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DB3202" w:rsidRPr="00DB3202" w:rsidRDefault="00DB3202" w:rsidP="00DB3202">
      <w:pPr>
        <w:textAlignment w:val="baseline"/>
        <w:rPr>
          <w:sz w:val="20"/>
          <w:szCs w:val="20"/>
          <w:lang w:eastAsia="zh-CN"/>
        </w:rPr>
      </w:pPr>
      <w:r w:rsidRPr="00DB3202">
        <w:rPr>
          <w:b/>
          <w:lang w:eastAsia="zh-CN"/>
        </w:rPr>
        <w:t xml:space="preserve">                            </w:t>
      </w:r>
    </w:p>
    <w:p w:rsidR="00DB3202" w:rsidRPr="008C3509" w:rsidRDefault="00DB3202" w:rsidP="00DB3202">
      <w:pPr>
        <w:textAlignment w:val="baseline"/>
        <w:rPr>
          <w:b/>
        </w:rPr>
      </w:pPr>
      <w:r w:rsidRPr="008C3509">
        <w:rPr>
          <w:noProof/>
          <w:sz w:val="20"/>
          <w:szCs w:val="20"/>
        </w:rPr>
        <w:drawing>
          <wp:anchor distT="0" distB="0" distL="114935" distR="114935" simplePos="0" relativeHeight="251736064" behindDoc="0" locked="0" layoutInCell="1" allowOverlap="1" wp14:anchorId="1EAD5772" wp14:editId="7B0069BB">
            <wp:simplePos x="0" y="0"/>
            <wp:positionH relativeFrom="column">
              <wp:posOffset>2610485</wp:posOffset>
            </wp:positionH>
            <wp:positionV relativeFrom="paragraph">
              <wp:posOffset>-144145</wp:posOffset>
            </wp:positionV>
            <wp:extent cx="451485" cy="565785"/>
            <wp:effectExtent l="0" t="0" r="5715" b="571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5" cy="5657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B3202" w:rsidRPr="008C3509" w:rsidRDefault="00DB3202" w:rsidP="00DB3202">
      <w:pPr>
        <w:textAlignment w:val="baseline"/>
        <w:rPr>
          <w:b/>
        </w:rPr>
      </w:pPr>
    </w:p>
    <w:p w:rsidR="00DB3202" w:rsidRPr="008C3509" w:rsidRDefault="00DB3202" w:rsidP="00DB3202">
      <w:pPr>
        <w:spacing w:before="60" w:line="0" w:lineRule="atLeast"/>
        <w:textAlignment w:val="baseline"/>
        <w:rPr>
          <w:rFonts w:ascii="Cambria" w:hAnsi="Cambria" w:cs="Cambria"/>
          <w:b/>
          <w:caps/>
          <w:spacing w:val="24"/>
        </w:rPr>
      </w:pPr>
    </w:p>
    <w:p w:rsidR="00DB3202" w:rsidRPr="008C3509" w:rsidRDefault="00DB3202" w:rsidP="00DB3202">
      <w:pPr>
        <w:spacing w:before="60" w:line="0" w:lineRule="atLeast"/>
        <w:jc w:val="center"/>
        <w:textAlignment w:val="baseline"/>
        <w:rPr>
          <w:sz w:val="20"/>
          <w:szCs w:val="20"/>
          <w:lang w:eastAsia="zh-CN"/>
        </w:rPr>
      </w:pPr>
      <w:r w:rsidRPr="008C3509">
        <w:rPr>
          <w:rFonts w:ascii="Cambria" w:hAnsi="Cambria" w:cs="Cambria"/>
          <w:b/>
          <w:caps/>
        </w:rPr>
        <w:t>Национальный исследовательский центр</w:t>
      </w:r>
    </w:p>
    <w:p w:rsidR="00DB3202" w:rsidRPr="008C3509" w:rsidRDefault="00DB3202" w:rsidP="00DB3202">
      <w:pPr>
        <w:jc w:val="center"/>
        <w:textAlignment w:val="baseline"/>
        <w:rPr>
          <w:sz w:val="20"/>
          <w:szCs w:val="20"/>
          <w:lang w:eastAsia="zh-CN"/>
        </w:rPr>
      </w:pPr>
      <w:r w:rsidRPr="008C3509">
        <w:rPr>
          <w:rFonts w:ascii="Cambria" w:hAnsi="Cambria" w:cs="Cambria"/>
          <w:b/>
          <w:caps/>
          <w:spacing w:val="24"/>
          <w:sz w:val="36"/>
          <w:szCs w:val="36"/>
        </w:rPr>
        <w:t>«курчатовский институт»</w:t>
      </w:r>
    </w:p>
    <w:p w:rsidR="00DB3202" w:rsidRPr="008C3509" w:rsidRDefault="00DB3202" w:rsidP="00DB3202">
      <w:pPr>
        <w:jc w:val="center"/>
        <w:textAlignment w:val="baseline"/>
        <w:rPr>
          <w:rFonts w:ascii="Cambria" w:hAnsi="Cambria" w:cs="Cambria"/>
          <w:b/>
          <w:caps/>
          <w:spacing w:val="24"/>
          <w:sz w:val="4"/>
          <w:szCs w:val="4"/>
        </w:rPr>
      </w:pPr>
    </w:p>
    <w:p w:rsidR="00DB3202" w:rsidRPr="008C3509" w:rsidRDefault="00DB3202" w:rsidP="00DB3202">
      <w:pPr>
        <w:jc w:val="center"/>
        <w:textAlignment w:val="baseline"/>
        <w:rPr>
          <w:sz w:val="20"/>
          <w:szCs w:val="20"/>
          <w:lang w:eastAsia="zh-CN"/>
        </w:rPr>
      </w:pPr>
      <w:r w:rsidRPr="008C3509">
        <w:rPr>
          <w:rFonts w:ascii="Cambria" w:hAnsi="Cambria" w:cs="Cambria"/>
          <w:b/>
          <w:sz w:val="22"/>
          <w:szCs w:val="20"/>
          <w:lang w:eastAsia="zh-CN"/>
        </w:rPr>
        <w:t>Институт физики высоких энергий имени А.А. Логунова</w:t>
      </w:r>
    </w:p>
    <w:p w:rsidR="00DB3202" w:rsidRPr="008C3509" w:rsidRDefault="00DB3202" w:rsidP="00DB3202">
      <w:pPr>
        <w:jc w:val="center"/>
        <w:textAlignment w:val="baseline"/>
        <w:rPr>
          <w:sz w:val="20"/>
          <w:szCs w:val="20"/>
          <w:lang w:eastAsia="zh-CN"/>
        </w:rPr>
      </w:pPr>
      <w:r w:rsidRPr="008C3509">
        <w:rPr>
          <w:rFonts w:ascii="Cambria" w:hAnsi="Cambria" w:cs="Cambria"/>
          <w:b/>
          <w:sz w:val="22"/>
          <w:szCs w:val="20"/>
          <w:lang w:eastAsia="zh-CN"/>
        </w:rPr>
        <w:t>Национального исследовательского центра</w:t>
      </w:r>
    </w:p>
    <w:p w:rsidR="00DB3202" w:rsidRPr="008C3509" w:rsidRDefault="00DB3202" w:rsidP="00DB3202">
      <w:pPr>
        <w:jc w:val="center"/>
        <w:textAlignment w:val="baseline"/>
        <w:rPr>
          <w:sz w:val="20"/>
          <w:szCs w:val="20"/>
          <w:lang w:eastAsia="zh-CN"/>
        </w:rPr>
      </w:pPr>
      <w:r w:rsidRPr="008C3509">
        <w:rPr>
          <w:rFonts w:ascii="Cambria" w:hAnsi="Cambria" w:cs="Cambria"/>
          <w:b/>
          <w:sz w:val="22"/>
          <w:szCs w:val="20"/>
          <w:lang w:eastAsia="zh-CN"/>
        </w:rPr>
        <w:t>«Курчатовский институт»</w:t>
      </w:r>
    </w:p>
    <w:p w:rsidR="00DB3202" w:rsidRPr="008C3509" w:rsidRDefault="00DB3202" w:rsidP="00DB3202">
      <w:pPr>
        <w:jc w:val="center"/>
        <w:textAlignment w:val="baseline"/>
        <w:rPr>
          <w:rFonts w:ascii="Cambria" w:hAnsi="Cambria" w:cs="Cambria"/>
          <w:b/>
          <w:caps/>
          <w:spacing w:val="12"/>
          <w:sz w:val="32"/>
          <w:szCs w:val="32"/>
        </w:rPr>
      </w:pPr>
    </w:p>
    <w:p w:rsidR="00DB3202" w:rsidRPr="008C3509" w:rsidRDefault="00DB3202" w:rsidP="00DB3202">
      <w:pPr>
        <w:textAlignment w:val="baseline"/>
        <w:rPr>
          <w:rFonts w:ascii="Cambria" w:hAnsi="Cambria" w:cs="Cambria"/>
          <w:b/>
          <w:caps/>
          <w:spacing w:val="12"/>
        </w:rPr>
      </w:pPr>
    </w:p>
    <w:p w:rsidR="00DB3202" w:rsidRPr="008C3509" w:rsidRDefault="00DB3202" w:rsidP="00DB3202">
      <w:pPr>
        <w:jc w:val="center"/>
        <w:textAlignment w:val="baseline"/>
        <w:rPr>
          <w:rFonts w:ascii="Cambria" w:hAnsi="Cambria" w:cs="Cambria"/>
          <w:b/>
          <w:caps/>
          <w:spacing w:val="12"/>
          <w:sz w:val="16"/>
        </w:rPr>
      </w:pPr>
    </w:p>
    <w:p w:rsidR="00DB3202" w:rsidRPr="008C3509" w:rsidRDefault="00DB3202" w:rsidP="00DB3202">
      <w:pPr>
        <w:jc w:val="center"/>
        <w:textAlignment w:val="baseline"/>
        <w:rPr>
          <w:rFonts w:ascii="Cambria" w:hAnsi="Cambria" w:cs="Cambria"/>
          <w:b/>
          <w:caps/>
          <w:spacing w:val="12"/>
          <w:sz w:val="16"/>
        </w:rPr>
      </w:pPr>
    </w:p>
    <w:p w:rsidR="00DB3202" w:rsidRPr="008C3509" w:rsidRDefault="00DB3202" w:rsidP="00DB3202">
      <w:pPr>
        <w:jc w:val="center"/>
        <w:textAlignment w:val="baseline"/>
        <w:rPr>
          <w:rFonts w:ascii="Cambria" w:hAnsi="Cambria" w:cs="Cambria"/>
          <w:b/>
          <w:caps/>
          <w:spacing w:val="12"/>
          <w:sz w:val="16"/>
        </w:rPr>
      </w:pPr>
      <w:r w:rsidRPr="008C3509">
        <w:rPr>
          <w:noProof/>
          <w:sz w:val="20"/>
          <w:szCs w:val="20"/>
        </w:rPr>
        <mc:AlternateContent>
          <mc:Choice Requires="wps">
            <w:drawing>
              <wp:anchor distT="0" distB="0" distL="114935" distR="114935" simplePos="0" relativeHeight="251734016" behindDoc="0" locked="0" layoutInCell="1" allowOverlap="1" wp14:anchorId="59E52969" wp14:editId="4772925C">
                <wp:simplePos x="0" y="0"/>
                <wp:positionH relativeFrom="column">
                  <wp:posOffset>4192270</wp:posOffset>
                </wp:positionH>
                <wp:positionV relativeFrom="paragraph">
                  <wp:posOffset>10160</wp:posOffset>
                </wp:positionV>
                <wp:extent cx="1355090" cy="450850"/>
                <wp:effectExtent l="0" t="1905" r="635" b="4445"/>
                <wp:wrapSquare wrapText="bothSides"/>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DB3202">
                            <w:r w:rsidRPr="008C3509">
                              <w:t>Препринт 20</w:t>
                            </w:r>
                            <w:r w:rsidRPr="008C3509">
                              <w:rPr>
                                <w:lang w:val="en-US"/>
                              </w:rPr>
                              <w:t>19</w:t>
                            </w:r>
                            <w:r w:rsidRPr="008C3509">
                              <w:rPr>
                                <w:rFonts w:ascii="Symbol" w:hAnsi="Symbol" w:cs="Symbol"/>
                              </w:rPr>
                              <w:t></w:t>
                            </w:r>
                            <w:r w:rsidRPr="008C3509">
                              <w:rPr>
                                <w:rFonts w:ascii="Symbol" w:hAnsi="Symbol" w:cs="Symbol"/>
                                <w:lang w:val="en-US"/>
                              </w:rPr>
                              <w:t></w:t>
                            </w:r>
                            <w:r w:rsidRPr="008C3509">
                              <w:rPr>
                                <w:rFonts w:ascii="Symbol" w:hAnsi="Symbol" w:cs="Symbol"/>
                                <w:lang w:val="en-US"/>
                              </w:rPr>
                              <w:t></w:t>
                            </w:r>
                          </w:p>
                          <w:p w:rsidR="006C3EC8" w:rsidRDefault="006C3EC8" w:rsidP="00DB320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7" o:spid="_x0000_s1026" type="#_x0000_t202" style="position:absolute;left:0;text-align:left;margin-left:330.1pt;margin-top:.8pt;width:106.7pt;height:35.5pt;z-index:251734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" stroked="f">
                <v:textbox inset="0,0,0,0">
                  <w:txbxContent>
                    <w:p w:rsidR="006C3EC8" w:rsidRDefault="006C3EC8" w:rsidP="00DB3202">
                      <w:r w:rsidRPr="008C3509">
                        <w:t>Препринт 20</w:t>
                      </w:r>
                      <w:r w:rsidRPr="008C3509">
                        <w:rPr>
                          <w:lang w:val="en-US"/>
                        </w:rPr>
                        <w:t>19</w:t>
                      </w:r>
                      <w:r w:rsidRPr="008C3509">
                        <w:rPr>
                          <w:rFonts w:ascii="Symbol" w:hAnsi="Symbol" w:cs="Symbol"/>
                        </w:rPr>
                        <w:t></w:t>
                      </w:r>
                      <w:r w:rsidRPr="008C3509">
                        <w:rPr>
                          <w:rFonts w:ascii="Symbol" w:hAnsi="Symbol" w:cs="Symbol"/>
                          <w:lang w:val="en-US"/>
                        </w:rPr>
                        <w:t></w:t>
                      </w:r>
                      <w:r w:rsidRPr="008C3509">
                        <w:rPr>
                          <w:rFonts w:ascii="Symbol" w:hAnsi="Symbol" w:cs="Symbol"/>
                          <w:lang w:val="en-US"/>
                        </w:rPr>
                        <w:t></w:t>
                      </w:r>
                    </w:p>
                    <w:p w:rsidR="006C3EC8" w:rsidRDefault="006C3EC8" w:rsidP="00DB3202"/>
                  </w:txbxContent>
                </v:textbox>
                <w10:wrap type="square"/>
              </v:shape>
            </w:pict>
          </mc:Fallback>
        </mc:AlternateContent>
      </w:r>
    </w:p>
    <w:p w:rsidR="00DB3202" w:rsidRPr="008C3509" w:rsidRDefault="00DB3202" w:rsidP="00DB3202">
      <w:pPr>
        <w:ind w:right="707"/>
        <w:jc w:val="right"/>
        <w:textAlignment w:val="baseline"/>
        <w:rPr>
          <w:rFonts w:ascii="Cambria" w:hAnsi="Cambria" w:cs="Cambria"/>
          <w:b/>
          <w:caps/>
          <w:spacing w:val="12"/>
          <w:sz w:val="16"/>
        </w:rPr>
      </w:pPr>
    </w:p>
    <w:p w:rsidR="00DB3202" w:rsidRPr="008C3509" w:rsidRDefault="00DB3202" w:rsidP="00DB3202">
      <w:pPr>
        <w:ind w:right="707"/>
        <w:jc w:val="center"/>
        <w:textAlignment w:val="baseline"/>
        <w:rPr>
          <w:sz w:val="20"/>
          <w:szCs w:val="20"/>
          <w:lang w:eastAsia="zh-CN"/>
        </w:rPr>
      </w:pPr>
      <w:r w:rsidRPr="008C3509">
        <w:rPr>
          <w:sz w:val="20"/>
          <w:szCs w:val="20"/>
          <w:lang w:eastAsia="zh-CN"/>
        </w:rPr>
        <w:t xml:space="preserve">                                                                                                                           </w:t>
      </w:r>
    </w:p>
    <w:p w:rsidR="00DB3202" w:rsidRPr="008C3509" w:rsidRDefault="00DB3202" w:rsidP="00DB3202">
      <w:pPr>
        <w:jc w:val="center"/>
        <w:textAlignment w:val="baseline"/>
        <w:rPr>
          <w:sz w:val="20"/>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suppressAutoHyphens/>
        <w:spacing w:line="288" w:lineRule="auto"/>
        <w:jc w:val="center"/>
        <w:textAlignment w:val="baseline"/>
        <w:rPr>
          <w:b/>
          <w:sz w:val="22"/>
          <w:szCs w:val="20"/>
          <w:lang w:eastAsia="zh-CN"/>
        </w:rPr>
      </w:pPr>
    </w:p>
    <w:p w:rsidR="00DB3202" w:rsidRPr="008C3509" w:rsidRDefault="00DB3202" w:rsidP="00DB3202">
      <w:pPr>
        <w:suppressAutoHyphens/>
        <w:spacing w:line="288" w:lineRule="auto"/>
        <w:jc w:val="cente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4B3DC1" w:rsidRPr="008C3509" w:rsidRDefault="004B3DC1" w:rsidP="00DB3202">
      <w:pPr>
        <w:jc w:val="center"/>
        <w:textAlignment w:val="baseline"/>
        <w:rPr>
          <w:b/>
          <w:sz w:val="22"/>
          <w:szCs w:val="20"/>
          <w:lang w:eastAsia="zh-CN"/>
        </w:rPr>
      </w:pPr>
    </w:p>
    <w:p w:rsidR="004B3DC1" w:rsidRPr="008C3509" w:rsidRDefault="004B3DC1" w:rsidP="00DB3202">
      <w:pPr>
        <w:jc w:val="cente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jc w:val="center"/>
        <w:textAlignment w:val="baseline"/>
        <w:rPr>
          <w:b/>
          <w:caps/>
          <w:sz w:val="28"/>
          <w:szCs w:val="28"/>
          <w:lang w:eastAsia="zh-CN"/>
        </w:rPr>
      </w:pPr>
    </w:p>
    <w:p w:rsidR="00DB3202" w:rsidRPr="008C3509" w:rsidRDefault="00DB3202" w:rsidP="00DB3202">
      <w:pPr>
        <w:suppressAutoHyphens/>
        <w:spacing w:line="288" w:lineRule="auto"/>
        <w:jc w:val="center"/>
        <w:textAlignment w:val="baseline"/>
        <w:rPr>
          <w:b/>
          <w:sz w:val="36"/>
          <w:szCs w:val="20"/>
          <w:lang w:eastAsia="zh-CN"/>
        </w:rPr>
      </w:pPr>
      <w:r w:rsidRPr="008C3509">
        <w:rPr>
          <w:b/>
          <w:sz w:val="36"/>
          <w:szCs w:val="20"/>
          <w:lang w:eastAsia="zh-CN"/>
        </w:rPr>
        <w:t>Концептуальный проект эксперимента СПАСЧАРМ</w:t>
      </w:r>
    </w:p>
    <w:p w:rsidR="00DB3202" w:rsidRPr="008C3509" w:rsidRDefault="00DB3202" w:rsidP="00DB3202">
      <w:pPr>
        <w:jc w:val="center"/>
        <w:textAlignment w:val="baseline"/>
        <w:rPr>
          <w:b/>
          <w:sz w:val="22"/>
          <w:szCs w:val="20"/>
          <w:lang w:eastAsia="zh-CN"/>
        </w:rPr>
      </w:pPr>
    </w:p>
    <w:p w:rsidR="00DB3202" w:rsidRPr="008C3509" w:rsidRDefault="00DB3202" w:rsidP="00DB3202">
      <w:pPr>
        <w:keepNext/>
        <w:ind w:left="5760"/>
        <w:jc w:val="right"/>
        <w:textAlignment w:val="baseline"/>
        <w:rPr>
          <w:b/>
          <w:sz w:val="28"/>
          <w:szCs w:val="28"/>
          <w:lang w:eastAsia="zh-CN"/>
        </w:rPr>
      </w:pPr>
    </w:p>
    <w:p w:rsidR="00DB3202" w:rsidRPr="008C3509" w:rsidRDefault="00DB3202" w:rsidP="00DB3202">
      <w:pPr>
        <w:keepNext/>
        <w:ind w:left="5760"/>
        <w:jc w:val="right"/>
        <w:textAlignment w:val="baseline"/>
        <w:rPr>
          <w:b/>
          <w:sz w:val="28"/>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jc w:val="center"/>
        <w:textAlignment w:val="baseline"/>
        <w:rPr>
          <w:b/>
          <w:sz w:val="22"/>
          <w:szCs w:val="28"/>
          <w:lang w:eastAsia="zh-CN"/>
        </w:rPr>
      </w:pPr>
    </w:p>
    <w:p w:rsidR="00DB3202" w:rsidRPr="008C3509" w:rsidRDefault="00DB3202" w:rsidP="00DB3202">
      <w:pPr>
        <w:textAlignment w:val="baseline"/>
        <w:rPr>
          <w:b/>
          <w:sz w:val="22"/>
          <w:szCs w:val="20"/>
          <w:lang w:eastAsia="zh-CN"/>
        </w:rPr>
      </w:pPr>
    </w:p>
    <w:p w:rsidR="00DB3202" w:rsidRPr="008C3509" w:rsidRDefault="00DB3202" w:rsidP="00DB3202">
      <w:pPr>
        <w:textAlignment w:val="baseline"/>
        <w:rPr>
          <w:b/>
          <w:sz w:val="22"/>
          <w:szCs w:val="20"/>
          <w:lang w:eastAsia="zh-CN"/>
        </w:rPr>
      </w:pPr>
    </w:p>
    <w:p w:rsidR="00DB3202" w:rsidRPr="008C3509" w:rsidRDefault="00DB3202" w:rsidP="00DB3202">
      <w:pP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jc w:val="center"/>
        <w:textAlignment w:val="baseline"/>
        <w:rPr>
          <w:b/>
          <w:sz w:val="22"/>
          <w:szCs w:val="20"/>
          <w:lang w:eastAsia="zh-CN"/>
        </w:rPr>
      </w:pPr>
    </w:p>
    <w:p w:rsidR="00DB3202" w:rsidRPr="008C3509" w:rsidRDefault="00DB3202" w:rsidP="00DB3202">
      <w:pPr>
        <w:jc w:val="center"/>
        <w:textAlignment w:val="baseline"/>
        <w:rPr>
          <w:b/>
          <w:sz w:val="22"/>
          <w:szCs w:val="20"/>
        </w:rPr>
      </w:pPr>
      <w:r w:rsidRPr="008C3509">
        <w:rPr>
          <w:noProof/>
          <w:sz w:val="20"/>
          <w:szCs w:val="20"/>
        </w:rPr>
        <mc:AlternateContent>
          <mc:Choice Requires="wps">
            <w:drawing>
              <wp:anchor distT="0" distB="0" distL="114935" distR="114935" simplePos="0" relativeHeight="251735040" behindDoc="0" locked="0" layoutInCell="1" allowOverlap="1" wp14:anchorId="1165BEDF" wp14:editId="075836A0">
                <wp:simplePos x="0" y="0"/>
                <wp:positionH relativeFrom="column">
                  <wp:posOffset>2082800</wp:posOffset>
                </wp:positionH>
                <wp:positionV relativeFrom="paragraph">
                  <wp:posOffset>29210</wp:posOffset>
                </wp:positionV>
                <wp:extent cx="1666240" cy="198755"/>
                <wp:effectExtent l="1905" t="1905" r="0" b="0"/>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DB3202">
                            <w:pPr>
                              <w:jc w:val="center"/>
                            </w:pPr>
                            <w:r>
                              <w:rPr>
                                <w:sz w:val="28"/>
                                <w:szCs w:val="28"/>
                              </w:rPr>
                              <w:t>Протвино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6" o:spid="_x0000_s1027" type="#_x0000_t202" style="position:absolute;left:0;text-align:left;margin-left:164pt;margin-top:2.3pt;width:131.2pt;height:15.65pt;z-index:2517350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" stroked="f">
                <v:textbox inset="0,0,0,0">
                  <w:txbxContent>
                    <w:p w:rsidR="006C3EC8" w:rsidRDefault="006C3EC8" w:rsidP="00DB3202">
                      <w:pPr>
                        <w:jc w:val="center"/>
                      </w:pPr>
                      <w:r>
                        <w:rPr>
                          <w:sz w:val="28"/>
                          <w:szCs w:val="28"/>
                        </w:rPr>
                        <w:t>Протвино  2019</w:t>
                      </w:r>
                    </w:p>
                  </w:txbxContent>
                </v:textbox>
              </v:shape>
            </w:pict>
          </mc:Fallback>
        </mc:AlternateContent>
      </w:r>
    </w:p>
    <w:p w:rsidR="00DB3202" w:rsidRPr="008C3509" w:rsidRDefault="00DB3202" w:rsidP="00DB3202">
      <w:pPr>
        <w:jc w:val="center"/>
        <w:textAlignment w:val="baseline"/>
        <w:rPr>
          <w:b/>
          <w:sz w:val="22"/>
          <w:szCs w:val="20"/>
        </w:rPr>
      </w:pPr>
    </w:p>
    <w:p w:rsidR="00DB3202" w:rsidRPr="008C3509" w:rsidRDefault="00DB3202" w:rsidP="00DB3202">
      <w:pPr>
        <w:jc w:val="center"/>
        <w:textAlignment w:val="baseline"/>
        <w:rPr>
          <w:b/>
        </w:rPr>
      </w:pPr>
    </w:p>
    <w:p w:rsidR="00DB3202" w:rsidRPr="008C3509" w:rsidRDefault="00DB3202" w:rsidP="00DB3202">
      <w:pPr>
        <w:jc w:val="both"/>
        <w:textAlignment w:val="baseline"/>
        <w:rPr>
          <w:sz w:val="20"/>
          <w:szCs w:val="20"/>
          <w:lang w:eastAsia="zh-CN"/>
        </w:rPr>
      </w:pPr>
      <w:r w:rsidRPr="008C3509">
        <w:rPr>
          <w:lang w:eastAsia="zh-CN"/>
        </w:rPr>
        <w:t xml:space="preserve">УДК 539.124.4    </w:t>
      </w:r>
      <w:r w:rsidRPr="008C3509">
        <w:rPr>
          <w:sz w:val="20"/>
          <w:szCs w:val="20"/>
          <w:lang w:eastAsia="zh-CN"/>
        </w:rPr>
        <w:t xml:space="preserve">                                                                               </w:t>
      </w:r>
      <w:r w:rsidR="004B3DC1" w:rsidRPr="008C3509">
        <w:rPr>
          <w:sz w:val="20"/>
          <w:szCs w:val="20"/>
          <w:lang w:eastAsia="zh-CN"/>
        </w:rPr>
        <w:t xml:space="preserve">                               </w:t>
      </w:r>
      <w:r w:rsidRPr="008C3509">
        <w:rPr>
          <w:sz w:val="20"/>
          <w:szCs w:val="20"/>
          <w:lang w:eastAsia="zh-CN"/>
        </w:rPr>
        <w:t xml:space="preserve">                         </w:t>
      </w:r>
      <w:r w:rsidRPr="008C3509">
        <w:rPr>
          <w:lang w:eastAsia="zh-CN"/>
        </w:rPr>
        <w:t>М-24</w:t>
      </w:r>
    </w:p>
    <w:p w:rsidR="00DB3202" w:rsidRPr="008C3509" w:rsidRDefault="00DB3202" w:rsidP="00DB3202">
      <w:pPr>
        <w:textAlignment w:val="baseline"/>
        <w:rPr>
          <w:sz w:val="20"/>
          <w:szCs w:val="20"/>
          <w:lang w:eastAsia="zh-CN"/>
        </w:rPr>
      </w:pPr>
    </w:p>
    <w:p w:rsidR="00DB3202" w:rsidRPr="008C3509" w:rsidRDefault="00DB3202" w:rsidP="00DB3202">
      <w:pPr>
        <w:jc w:val="both"/>
        <w:textAlignment w:val="baseline"/>
        <w:rPr>
          <w:sz w:val="20"/>
          <w:szCs w:val="20"/>
          <w:lang w:eastAsia="zh-CN"/>
        </w:rPr>
      </w:pPr>
    </w:p>
    <w:p w:rsidR="00DB3202" w:rsidRPr="008C3509" w:rsidRDefault="00DB3202" w:rsidP="00DB3202">
      <w:pPr>
        <w:jc w:val="both"/>
        <w:textAlignment w:val="baseline"/>
        <w:rPr>
          <w:sz w:val="20"/>
          <w:szCs w:val="20"/>
          <w:lang w:eastAsia="zh-CN"/>
        </w:rPr>
      </w:pPr>
    </w:p>
    <w:p w:rsidR="00DB3202" w:rsidRPr="008C3509" w:rsidRDefault="00DB3202" w:rsidP="00DB3202">
      <w:pPr>
        <w:jc w:val="both"/>
        <w:textAlignment w:val="baseline"/>
        <w:rPr>
          <w:sz w:val="20"/>
          <w:szCs w:val="20"/>
          <w:lang w:eastAsia="zh-CN"/>
        </w:rPr>
      </w:pPr>
    </w:p>
    <w:p w:rsidR="00DB3202" w:rsidRPr="008C3509" w:rsidRDefault="00DB3202" w:rsidP="00DB3202">
      <w:pPr>
        <w:suppressAutoHyphens/>
        <w:spacing w:before="227" w:after="113"/>
        <w:textAlignment w:val="baseline"/>
        <w:rPr>
          <w:b/>
          <w:szCs w:val="20"/>
          <w:lang w:eastAsia="zh-CN"/>
        </w:rPr>
      </w:pPr>
      <w:r w:rsidRPr="008C3509">
        <w:rPr>
          <w:b/>
          <w:szCs w:val="20"/>
          <w:lang w:eastAsia="zh-CN"/>
        </w:rPr>
        <w:t>Аннотация</w:t>
      </w:r>
    </w:p>
    <w:p w:rsidR="00DB3202" w:rsidRPr="008C3509" w:rsidRDefault="00B57A6F" w:rsidP="00DB3202">
      <w:pPr>
        <w:jc w:val="both"/>
        <w:textAlignment w:val="baseline"/>
        <w:rPr>
          <w:sz w:val="20"/>
          <w:szCs w:val="20"/>
          <w:lang w:eastAsia="zh-CN"/>
        </w:rPr>
      </w:pPr>
      <w:r w:rsidRPr="008C3509">
        <w:rPr>
          <w:sz w:val="22"/>
          <w:szCs w:val="22"/>
          <w:lang w:eastAsia="zh-CN"/>
        </w:rPr>
        <w:t>Абрамов В.В.</w:t>
      </w:r>
      <w:r w:rsidR="00DB3202" w:rsidRPr="008C3509">
        <w:rPr>
          <w:sz w:val="22"/>
          <w:szCs w:val="22"/>
          <w:lang w:eastAsia="zh-CN"/>
        </w:rPr>
        <w:t xml:space="preserve"> и др. Концептуальный проект эксперимента СПАСЧАРМ: Препринт НИЦ «Курчатовский институт» </w:t>
      </w:r>
      <w:r w:rsidR="00DB3202" w:rsidRPr="008C3509">
        <w:rPr>
          <w:rFonts w:ascii="Symbol" w:hAnsi="Symbol" w:cs="Symbol"/>
          <w:sz w:val="22"/>
          <w:szCs w:val="22"/>
          <w:lang w:eastAsia="zh-CN"/>
        </w:rPr>
        <w:t></w:t>
      </w:r>
      <w:r w:rsidR="00DB3202" w:rsidRPr="008C3509">
        <w:rPr>
          <w:sz w:val="22"/>
          <w:szCs w:val="22"/>
          <w:lang w:eastAsia="zh-CN"/>
        </w:rPr>
        <w:t xml:space="preserve"> ИФВЭ 2019</w:t>
      </w:r>
      <w:r w:rsidR="008C3509" w:rsidRPr="008C3509">
        <w:rPr>
          <w:rFonts w:ascii="Symbol" w:hAnsi="Symbol" w:cs="Symbol"/>
          <w:sz w:val="22"/>
          <w:szCs w:val="22"/>
          <w:lang w:eastAsia="zh-CN"/>
        </w:rPr>
        <w:t></w:t>
      </w:r>
      <w:r w:rsidR="008C3509" w:rsidRPr="008C3509">
        <w:rPr>
          <w:rFonts w:ascii="Symbol" w:hAnsi="Symbol" w:cs="Symbol"/>
          <w:sz w:val="22"/>
          <w:szCs w:val="22"/>
          <w:lang w:val="en-US" w:eastAsia="zh-CN"/>
        </w:rPr>
        <w:t></w:t>
      </w:r>
      <w:r w:rsidR="008C3509" w:rsidRPr="008C3509">
        <w:rPr>
          <w:rFonts w:ascii="Symbol" w:hAnsi="Symbol" w:cs="Symbol"/>
          <w:sz w:val="22"/>
          <w:szCs w:val="22"/>
          <w:lang w:val="en-US" w:eastAsia="zh-CN"/>
        </w:rPr>
        <w:t></w:t>
      </w:r>
      <w:r w:rsidR="00DB3202" w:rsidRPr="008C3509">
        <w:rPr>
          <w:sz w:val="22"/>
          <w:szCs w:val="22"/>
          <w:lang w:eastAsia="zh-CN"/>
        </w:rPr>
        <w:t xml:space="preserve">. </w:t>
      </w:r>
      <w:r w:rsidR="00DB3202" w:rsidRPr="008C3509">
        <w:rPr>
          <w:rFonts w:ascii="Symbol" w:hAnsi="Symbol" w:cs="Symbol"/>
          <w:sz w:val="22"/>
          <w:szCs w:val="22"/>
          <w:lang w:eastAsia="zh-CN"/>
        </w:rPr>
        <w:t></w:t>
      </w:r>
      <w:r w:rsidR="00D0264E" w:rsidRPr="008C3509">
        <w:rPr>
          <w:sz w:val="22"/>
          <w:szCs w:val="22"/>
          <w:lang w:eastAsia="zh-CN"/>
        </w:rPr>
        <w:t xml:space="preserve"> Протвино, 2019. – </w:t>
      </w:r>
      <w:r w:rsidR="00DC23C5" w:rsidRPr="008C3509">
        <w:rPr>
          <w:sz w:val="22"/>
          <w:szCs w:val="22"/>
          <w:lang w:eastAsia="zh-CN"/>
        </w:rPr>
        <w:t>14</w:t>
      </w:r>
      <w:r w:rsidR="000E2147" w:rsidRPr="008C3509">
        <w:rPr>
          <w:sz w:val="22"/>
          <w:szCs w:val="22"/>
          <w:lang w:eastAsia="zh-CN"/>
        </w:rPr>
        <w:t>5</w:t>
      </w:r>
      <w:r w:rsidR="00DB3202" w:rsidRPr="008C3509">
        <w:rPr>
          <w:sz w:val="22"/>
          <w:szCs w:val="22"/>
          <w:lang w:eastAsia="zh-CN"/>
        </w:rPr>
        <w:t xml:space="preserve"> с., 131 рис., 16 табл., библиогр.:195.</w:t>
      </w:r>
    </w:p>
    <w:p w:rsidR="00DB3202" w:rsidRPr="008C3509" w:rsidRDefault="00DB3202" w:rsidP="00DB3202">
      <w:pPr>
        <w:suppressAutoHyphens/>
        <w:textAlignment w:val="baseline"/>
        <w:rPr>
          <w:sz w:val="20"/>
          <w:szCs w:val="20"/>
          <w:lang w:eastAsia="zh-CN"/>
        </w:rPr>
      </w:pPr>
    </w:p>
    <w:p w:rsidR="00DB3202" w:rsidRPr="008C3509" w:rsidRDefault="00DB3202" w:rsidP="00DB3202">
      <w:pPr>
        <w:suppressAutoHyphens/>
        <w:jc w:val="both"/>
        <w:textAlignment w:val="baseline"/>
        <w:rPr>
          <w:sz w:val="22"/>
          <w:szCs w:val="20"/>
          <w:lang w:eastAsia="zh-CN"/>
        </w:rPr>
      </w:pPr>
      <w:r w:rsidRPr="008C3509">
        <w:rPr>
          <w:sz w:val="22"/>
          <w:szCs w:val="22"/>
          <w:lang w:eastAsia="zh-CN"/>
        </w:rPr>
        <w:tab/>
      </w:r>
      <w:r w:rsidRPr="008C3509">
        <w:rPr>
          <w:bCs/>
          <w:sz w:val="22"/>
          <w:szCs w:val="22"/>
          <w:lang w:eastAsia="zh-CN"/>
        </w:rPr>
        <w:t>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w:t>
      </w:r>
      <w:r w:rsidRPr="008C3509">
        <w:rPr>
          <w:bCs/>
          <w:sz w:val="22"/>
          <w:szCs w:val="22"/>
          <w:lang w:val="en-US" w:eastAsia="zh-CN"/>
        </w:rPr>
        <w:t> </w:t>
      </w:r>
      <w:r w:rsidRPr="008C3509">
        <w:rPr>
          <w:bCs/>
          <w:sz w:val="22"/>
          <w:szCs w:val="22"/>
          <w:lang w:eastAsia="zh-CN"/>
        </w:rPr>
        <w:t>материей при энергиях до 45 ГэВ. В канале 24А ускорительного комплекса У-70 предполагается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односпиновых асимметрий в десятках реакций как на водороде, так и на различных ядрах. На установке СПАСЧАРМ возможно также измерение поперечной поляризации гиперонов и элементов спиновой матрицы векторных мезонов. Для изучения спиновой структуры нуклона будут проведены исследования образования кваркония для определения вклада глюонов в спин протона. Наличие двух типов поляризованных пучков и восьми типов неполяризованных пучков (π</w:t>
      </w:r>
      <w:r w:rsidRPr="008C3509">
        <w:rPr>
          <w:bCs/>
          <w:sz w:val="22"/>
          <w:szCs w:val="22"/>
          <w:vertAlign w:val="superscript"/>
          <w:lang w:eastAsia="zh-CN"/>
        </w:rPr>
        <w:t>±</w:t>
      </w:r>
      <w:r w:rsidRPr="008C3509">
        <w:rPr>
          <w:bCs/>
          <w:sz w:val="22"/>
          <w:szCs w:val="22"/>
          <w:lang w:eastAsia="zh-CN"/>
        </w:rPr>
        <w:t xml:space="preserve">, </w:t>
      </w:r>
      <w:r w:rsidRPr="008C3509">
        <w:rPr>
          <w:bCs/>
          <w:sz w:val="22"/>
          <w:szCs w:val="22"/>
          <w:lang w:val="en-US" w:eastAsia="zh-CN"/>
        </w:rPr>
        <w:t>K</w:t>
      </w:r>
      <w:r w:rsidRPr="008C3509">
        <w:rPr>
          <w:bCs/>
          <w:sz w:val="22"/>
          <w:szCs w:val="22"/>
          <w:vertAlign w:val="superscript"/>
          <w:lang w:eastAsia="zh-CN"/>
        </w:rPr>
        <w:t>±</w:t>
      </w:r>
      <w:r w:rsidRPr="008C3509">
        <w:rPr>
          <w:bCs/>
          <w:sz w:val="22"/>
          <w:szCs w:val="22"/>
          <w:lang w:eastAsia="zh-CN"/>
        </w:rPr>
        <w:t xml:space="preserve">, </w:t>
      </w:r>
      <w:r w:rsidRPr="008C3509">
        <w:rPr>
          <w:bCs/>
          <w:sz w:val="22"/>
          <w:szCs w:val="22"/>
          <w:lang w:val="en-US" w:eastAsia="zh-CN"/>
        </w:rPr>
        <w:t>p</w:t>
      </w:r>
      <w:r w:rsidRPr="008C3509">
        <w:rPr>
          <w:bCs/>
          <w:sz w:val="22"/>
          <w:szCs w:val="22"/>
          <w:lang w:eastAsia="zh-CN"/>
        </w:rPr>
        <w:t xml:space="preserve">, </w:t>
      </w:r>
      <w:r w:rsidRPr="008C3509">
        <w:rPr>
          <w:bCs/>
          <w:sz w:val="22"/>
          <w:szCs w:val="22"/>
          <w:lang w:val="en-US" w:eastAsia="zh-CN"/>
        </w:rPr>
        <w:t>p</w:t>
      </w:r>
      <w:r w:rsidRPr="008C3509">
        <w:rPr>
          <w:bCs/>
          <w:sz w:val="22"/>
          <w:szCs w:val="22"/>
          <w:lang w:eastAsia="zh-CN"/>
        </w:rPr>
        <w:t xml:space="preserve">͂, </w:t>
      </w:r>
      <w:r w:rsidRPr="008C3509">
        <w:rPr>
          <w:bCs/>
          <w:sz w:val="22"/>
          <w:szCs w:val="22"/>
          <w:lang w:val="en-US" w:eastAsia="zh-CN"/>
        </w:rPr>
        <w:t>d</w:t>
      </w:r>
      <w:r w:rsidRPr="008C3509">
        <w:rPr>
          <w:bCs/>
          <w:sz w:val="22"/>
          <w:szCs w:val="22"/>
          <w:lang w:eastAsia="zh-CN"/>
        </w:rPr>
        <w:t xml:space="preserve">, </w:t>
      </w:r>
      <w:r w:rsidRPr="008C3509">
        <w:rPr>
          <w:bCs/>
          <w:sz w:val="22"/>
          <w:szCs w:val="22"/>
          <w:lang w:val="en-US" w:eastAsia="zh-CN"/>
        </w:rPr>
        <w:t>C</w:t>
      </w:r>
      <w:r w:rsidRPr="008C3509">
        <w:rPr>
          <w:bCs/>
          <w:sz w:val="22"/>
          <w:szCs w:val="22"/>
          <w:lang w:eastAsia="zh-CN"/>
        </w:rPr>
        <w:t xml:space="preserve">), в комбинации с поляризованной мишенью расширяют диапазон исследований поляризационных явлений и усиливают уникальность проекта. </w:t>
      </w:r>
    </w:p>
    <w:p w:rsidR="00DB3202" w:rsidRPr="008C3509" w:rsidRDefault="00DB3202" w:rsidP="00DB3202">
      <w:pPr>
        <w:suppressAutoHyphens/>
        <w:spacing w:line="360" w:lineRule="auto"/>
        <w:jc w:val="both"/>
        <w:textAlignment w:val="baseline"/>
        <w:rPr>
          <w:sz w:val="22"/>
          <w:szCs w:val="20"/>
          <w:lang w:eastAsia="zh-CN"/>
        </w:rPr>
      </w:pPr>
      <w:r w:rsidRPr="008C3509">
        <w:rPr>
          <w:bCs/>
          <w:lang w:eastAsia="zh-CN"/>
        </w:rPr>
        <w:t xml:space="preserve"> </w:t>
      </w:r>
    </w:p>
    <w:p w:rsidR="00DB3202" w:rsidRPr="008C3509" w:rsidRDefault="00DB3202" w:rsidP="00DB3202">
      <w:pPr>
        <w:suppressAutoHyphens/>
        <w:spacing w:before="227" w:after="113"/>
        <w:textAlignment w:val="baseline"/>
        <w:rPr>
          <w:b/>
          <w:szCs w:val="20"/>
          <w:lang w:val="en-US" w:eastAsia="zh-CN"/>
        </w:rPr>
      </w:pPr>
      <w:r w:rsidRPr="008C3509">
        <w:rPr>
          <w:b/>
          <w:szCs w:val="20"/>
          <w:lang w:val="en-US" w:eastAsia="zh-CN"/>
        </w:rPr>
        <w:t>Abstract</w:t>
      </w:r>
    </w:p>
    <w:p w:rsidR="00DB3202" w:rsidRPr="008C3509" w:rsidRDefault="00DB3202" w:rsidP="00DB3202">
      <w:pPr>
        <w:jc w:val="both"/>
        <w:textAlignment w:val="baseline"/>
        <w:rPr>
          <w:sz w:val="20"/>
          <w:szCs w:val="20"/>
          <w:lang w:val="en-US" w:eastAsia="zh-CN"/>
        </w:rPr>
      </w:pPr>
      <w:r w:rsidRPr="008C3509">
        <w:rPr>
          <w:sz w:val="22"/>
          <w:szCs w:val="22"/>
          <w:lang w:val="en-US" w:eastAsia="zh-CN"/>
        </w:rPr>
        <w:t xml:space="preserve">Abramov V.V. et  al. </w:t>
      </w:r>
      <w:r w:rsidR="004B3DC1" w:rsidRPr="008C3509">
        <w:rPr>
          <w:sz w:val="22"/>
          <w:szCs w:val="22"/>
          <w:lang w:val="en-US" w:eastAsia="zh-CN"/>
        </w:rPr>
        <w:t>Conceptual Design Project of the SPASCHARM Experiment</w:t>
      </w:r>
      <w:r w:rsidRPr="008C3509">
        <w:rPr>
          <w:sz w:val="22"/>
          <w:szCs w:val="22"/>
          <w:lang w:val="en-US" w:eastAsia="zh-CN"/>
        </w:rPr>
        <w:t>:</w:t>
      </w:r>
      <w:r w:rsidR="004B3DC1" w:rsidRPr="008C3509">
        <w:rPr>
          <w:sz w:val="22"/>
          <w:szCs w:val="22"/>
          <w:lang w:val="en-US" w:eastAsia="zh-CN"/>
        </w:rPr>
        <w:t xml:space="preserve"> NRC «Kurchatov Institute»</w:t>
      </w:r>
      <w:r w:rsidRPr="008C3509">
        <w:rPr>
          <w:rFonts w:ascii="Symbol" w:hAnsi="Symbol" w:cs="Symbol"/>
          <w:sz w:val="22"/>
          <w:szCs w:val="22"/>
          <w:lang w:eastAsia="zh-CN"/>
        </w:rPr>
        <w:t></w:t>
      </w:r>
      <w:r w:rsidRPr="008C3509">
        <w:rPr>
          <w:rFonts w:ascii="Symbol" w:hAnsi="Symbol" w:cs="Symbol"/>
          <w:sz w:val="22"/>
          <w:szCs w:val="22"/>
          <w:lang w:val="en-US" w:eastAsia="zh-CN"/>
        </w:rPr>
        <w:t></w:t>
      </w:r>
      <w:r w:rsidRPr="008C3509">
        <w:rPr>
          <w:sz w:val="22"/>
          <w:szCs w:val="22"/>
          <w:lang w:val="en-US" w:eastAsia="zh-CN"/>
        </w:rPr>
        <w:t>IHEP Prepri</w:t>
      </w:r>
      <w:r w:rsidR="004B3DC1" w:rsidRPr="008C3509">
        <w:rPr>
          <w:sz w:val="22"/>
          <w:szCs w:val="22"/>
          <w:lang w:val="en-US" w:eastAsia="zh-CN"/>
        </w:rPr>
        <w:t xml:space="preserve">nt </w:t>
      </w:r>
      <w:r w:rsidR="008C3509" w:rsidRPr="008C3509">
        <w:rPr>
          <w:sz w:val="22"/>
          <w:szCs w:val="22"/>
          <w:lang w:val="en-US" w:eastAsia="zh-CN"/>
        </w:rPr>
        <w:t>2019–12</w:t>
      </w:r>
      <w:r w:rsidR="004B3DC1" w:rsidRPr="008C3509">
        <w:rPr>
          <w:sz w:val="22"/>
          <w:szCs w:val="22"/>
          <w:lang w:val="en-US" w:eastAsia="zh-CN"/>
        </w:rPr>
        <w:t xml:space="preserve">. – Protvino, 2019. –  </w:t>
      </w:r>
      <w:r w:rsidR="00D0264E" w:rsidRPr="008C3509">
        <w:rPr>
          <w:sz w:val="22"/>
          <w:szCs w:val="22"/>
          <w:lang w:val="en-US" w:eastAsia="zh-CN"/>
        </w:rPr>
        <w:t xml:space="preserve">p. </w:t>
      </w:r>
      <w:r w:rsidR="008C3509" w:rsidRPr="008C3509">
        <w:rPr>
          <w:sz w:val="22"/>
          <w:szCs w:val="22"/>
          <w:lang w:val="en-US" w:eastAsia="zh-CN"/>
        </w:rPr>
        <w:t>14</w:t>
      </w:r>
      <w:r w:rsidR="000E2147" w:rsidRPr="008C3509">
        <w:rPr>
          <w:sz w:val="22"/>
          <w:szCs w:val="22"/>
          <w:lang w:val="en-US" w:eastAsia="zh-CN"/>
        </w:rPr>
        <w:t>5</w:t>
      </w:r>
      <w:r w:rsidRPr="008C3509">
        <w:rPr>
          <w:sz w:val="22"/>
          <w:szCs w:val="22"/>
          <w:lang w:val="en-US" w:eastAsia="zh-CN"/>
        </w:rPr>
        <w:t>,  figs.131, tables 16, refs.: 195.</w:t>
      </w:r>
    </w:p>
    <w:p w:rsidR="00DB3202" w:rsidRPr="008C3509" w:rsidRDefault="00DB3202" w:rsidP="00DB3202">
      <w:pPr>
        <w:spacing w:line="360" w:lineRule="auto"/>
        <w:jc w:val="both"/>
        <w:textAlignment w:val="baseline"/>
        <w:rPr>
          <w:sz w:val="22"/>
          <w:szCs w:val="22"/>
          <w:lang w:val="en-US" w:eastAsia="zh-CN"/>
        </w:rPr>
      </w:pPr>
    </w:p>
    <w:p w:rsidR="00DB3202" w:rsidRPr="008C3509" w:rsidRDefault="00DB3202" w:rsidP="00DB3202">
      <w:pPr>
        <w:suppressAutoHyphens/>
        <w:jc w:val="both"/>
        <w:textAlignment w:val="baseline"/>
        <w:rPr>
          <w:sz w:val="22"/>
          <w:szCs w:val="20"/>
          <w:lang w:val="en-US" w:eastAsia="zh-CN"/>
        </w:rPr>
      </w:pPr>
      <w:r w:rsidRPr="008C3509">
        <w:rPr>
          <w:sz w:val="22"/>
          <w:szCs w:val="22"/>
          <w:lang w:val="en-US" w:eastAsia="zh-CN"/>
        </w:rPr>
        <w:tab/>
        <w:t xml:space="preserve">The SPASCHARM experiment is aimed at a systematic study of the nucleon spin structure and the spin dependence of the strong interaction of antimatter and matter with matter </w:t>
      </w:r>
      <w:r w:rsidRPr="008C3509">
        <w:rPr>
          <w:bCs/>
          <w:sz w:val="22"/>
          <w:szCs w:val="22"/>
          <w:lang w:val="en" w:eastAsia="zh-CN"/>
        </w:rPr>
        <w:t xml:space="preserve">at energies up to </w:t>
      </w:r>
      <w:r w:rsidRPr="008C3509">
        <w:rPr>
          <w:bCs/>
          <w:sz w:val="22"/>
          <w:szCs w:val="22"/>
          <w:lang w:val="en-US" w:eastAsia="zh-CN"/>
        </w:rPr>
        <w:t>45</w:t>
      </w:r>
      <w:r w:rsidRPr="008C3509">
        <w:rPr>
          <w:bCs/>
          <w:sz w:val="22"/>
          <w:szCs w:val="22"/>
          <w:lang w:val="en" w:eastAsia="zh-CN"/>
        </w:rPr>
        <w:t xml:space="preserve"> GeV</w:t>
      </w:r>
      <w:r w:rsidRPr="008C3509">
        <w:rPr>
          <w:sz w:val="22"/>
          <w:szCs w:val="22"/>
          <w:lang w:val="en-US" w:eastAsia="zh-CN"/>
        </w:rPr>
        <w:t>.</w:t>
      </w:r>
      <w:r w:rsidRPr="008C3509">
        <w:rPr>
          <w:bCs/>
          <w:sz w:val="22"/>
          <w:szCs w:val="22"/>
          <w:lang w:val="en-US" w:eastAsia="zh-CN"/>
        </w:rPr>
        <w:t xml:space="preserve"> </w:t>
      </w:r>
      <w:r w:rsidRPr="008C3509">
        <w:rPr>
          <w:bCs/>
          <w:sz w:val="22"/>
          <w:szCs w:val="22"/>
          <w:lang w:val="en" w:eastAsia="zh-CN"/>
        </w:rPr>
        <w:t xml:space="preserve">It is proposed to form polarized beams of protons and antiprotons in the beam channel 24A of the accelerator complex U-70. </w:t>
      </w:r>
      <w:r w:rsidRPr="008C3509">
        <w:rPr>
          <w:sz w:val="22"/>
          <w:szCs w:val="22"/>
          <w:lang w:val="en-US" w:eastAsia="zh-CN"/>
        </w:rPr>
        <w:t>In channel 24A of the U-70 accelerator complex, the formation of polarized proton and antiproton beams is assumed.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Pr="008C3509">
        <w:rPr>
          <w:sz w:val="22"/>
          <w:szCs w:val="22"/>
          <w:lang w:val="de-DE" w:eastAsia="zh-CN"/>
        </w:rPr>
        <w:t>π</w:t>
      </w:r>
      <w:r w:rsidRPr="008C3509">
        <w:rPr>
          <w:sz w:val="22"/>
          <w:szCs w:val="22"/>
          <w:lang w:val="en-US" w:eastAsia="zh-CN"/>
        </w:rPr>
        <w:t xml:space="preserve"> ±, K ±, p, p͂, d, C), in combination with a polarized target, expand the range of studies of polarization phenomena and enhance the uniqueness of the project.</w:t>
      </w:r>
    </w:p>
    <w:p w:rsidR="00DB3202" w:rsidRPr="008C3509" w:rsidRDefault="00DB3202" w:rsidP="00DB3202">
      <w:pPr>
        <w:suppressAutoHyphens/>
        <w:spacing w:line="360" w:lineRule="auto"/>
        <w:jc w:val="both"/>
        <w:textAlignment w:val="baseline"/>
        <w:rPr>
          <w:sz w:val="22"/>
          <w:szCs w:val="22"/>
          <w:lang w:val="en-US" w:eastAsia="zh-CN"/>
        </w:rPr>
      </w:pPr>
    </w:p>
    <w:p w:rsidR="00DB3202" w:rsidRPr="008C3509" w:rsidRDefault="00DB3202" w:rsidP="00DB3202">
      <w:pPr>
        <w:textAlignment w:val="baseline"/>
        <w:rPr>
          <w:b/>
          <w:sz w:val="22"/>
          <w:szCs w:val="22"/>
          <w:lang w:val="en-US" w:eastAsia="zh-CN"/>
        </w:rPr>
      </w:pPr>
    </w:p>
    <w:p w:rsidR="00DB3202" w:rsidRPr="008C3509" w:rsidRDefault="00DB3202" w:rsidP="00DB3202">
      <w:pPr>
        <w:textAlignment w:val="baseline"/>
        <w:rPr>
          <w:b/>
          <w:lang w:val="en-US" w:eastAsia="zh-CN"/>
        </w:rPr>
      </w:pPr>
    </w:p>
    <w:p w:rsidR="00DB3202" w:rsidRPr="008C3509" w:rsidRDefault="00DB3202" w:rsidP="00DB3202">
      <w:pPr>
        <w:ind w:firstLine="2126"/>
        <w:textAlignment w:val="baseline"/>
        <w:rPr>
          <w:lang w:eastAsia="zh-CN"/>
        </w:rPr>
      </w:pPr>
      <w:r w:rsidRPr="008C3509">
        <w:rPr>
          <w:spacing w:val="8"/>
          <w:lang w:val="en-US" w:eastAsia="zh-CN"/>
        </w:rPr>
        <w:t xml:space="preserve">                      </w:t>
      </w:r>
      <w:r w:rsidRPr="008C3509">
        <w:rPr>
          <w:b/>
          <w:lang w:eastAsia="zh-CN"/>
        </w:rPr>
        <w:t>©</w:t>
      </w:r>
      <w:r w:rsidRPr="008C3509">
        <w:rPr>
          <w:spacing w:val="8"/>
          <w:lang w:eastAsia="zh-CN"/>
        </w:rPr>
        <w:t xml:space="preserve">   НИЦ «Курчатовский институт» </w:t>
      </w:r>
      <w:r w:rsidRPr="008C3509">
        <w:rPr>
          <w:rFonts w:ascii="Symbol" w:hAnsi="Symbol" w:cs="Symbol"/>
          <w:sz w:val="22"/>
          <w:szCs w:val="22"/>
          <w:lang w:eastAsia="zh-CN"/>
        </w:rPr>
        <w:t></w:t>
      </w:r>
      <w:r w:rsidRPr="008C3509">
        <w:rPr>
          <w:lang w:eastAsia="zh-CN"/>
        </w:rPr>
        <w:t xml:space="preserve"> ИФВЭ, 2019</w:t>
      </w:r>
    </w:p>
    <w:p w:rsidR="00DB3202" w:rsidRPr="008C3509" w:rsidRDefault="00DB3202" w:rsidP="00DB3202">
      <w:pPr>
        <w:ind w:firstLine="2126"/>
        <w:textAlignment w:val="baseline"/>
        <w:rPr>
          <w:sz w:val="20"/>
          <w:szCs w:val="20"/>
          <w:lang w:eastAsia="zh-CN"/>
        </w:rPr>
      </w:pPr>
    </w:p>
    <w:p w:rsidR="00DB3202" w:rsidRPr="008C3509" w:rsidRDefault="00DB3202" w:rsidP="00DB3202">
      <w:pPr>
        <w:pageBreakBefore/>
        <w:spacing w:line="276" w:lineRule="auto"/>
        <w:jc w:val="center"/>
        <w:textAlignment w:val="baseline"/>
        <w:rPr>
          <w:sz w:val="20"/>
          <w:szCs w:val="20"/>
          <w:lang w:eastAsia="zh-CN"/>
        </w:rPr>
      </w:pPr>
      <w:r w:rsidRPr="008C3509">
        <w:rPr>
          <w:rFonts w:eastAsia="MS Mincho"/>
          <w:lang w:eastAsia="ja-JP"/>
        </w:rPr>
        <w:lastRenderedPageBreak/>
        <w:t>Список участников сотрудничества СПАСЧАРМ</w:t>
      </w:r>
    </w:p>
    <w:p w:rsidR="00DB3202" w:rsidRPr="008C3509" w:rsidRDefault="00DB3202" w:rsidP="00DB3202">
      <w:pPr>
        <w:spacing w:line="276" w:lineRule="auto"/>
        <w:jc w:val="center"/>
        <w:textAlignment w:val="baseline"/>
        <w:rPr>
          <w:rFonts w:eastAsia="MS Mincho"/>
          <w:b/>
          <w:lang w:eastAsia="ja-JP"/>
        </w:rPr>
      </w:pPr>
    </w:p>
    <w:p w:rsidR="00DB3202" w:rsidRPr="008C3509" w:rsidRDefault="00DB3202" w:rsidP="00DB3202">
      <w:pPr>
        <w:spacing w:line="276" w:lineRule="auto"/>
        <w:jc w:val="center"/>
        <w:textAlignment w:val="baseline"/>
        <w:rPr>
          <w:sz w:val="20"/>
          <w:szCs w:val="20"/>
          <w:lang w:eastAsia="zh-CN"/>
        </w:rPr>
      </w:pPr>
      <w:r w:rsidRPr="008C3509">
        <w:rPr>
          <w:lang w:eastAsia="zh-CN"/>
        </w:rPr>
        <w:t xml:space="preserve">В.В. Абрамов, И.Л. Ажгирей, В.И. Бармин, Н.И. Беликов, А.А. Борисов, С.И. Букреева, А.Н. Васильев, В.И. Гаркуша, Ю.М. Гончаренко, А.А. Деревщиков, В.Н. Запольский, В.Г. Заручейский, Н.К. Калугин, В.А. Качанов, А.С. Кожин, В.А. Кормилицын, </w:t>
      </w:r>
      <w:r w:rsidRPr="008C3509">
        <w:rPr>
          <w:lang w:eastAsia="zh-CN"/>
        </w:rPr>
        <w:br/>
        <w:t xml:space="preserve">А.К. Лиходед,  Е.В. Маслова, В.А. Маишеев, Ю.М. Мельник, А.П. Мещанин, </w:t>
      </w:r>
      <w:r w:rsidRPr="008C3509">
        <w:rPr>
          <w:lang w:eastAsia="zh-CN"/>
        </w:rPr>
        <w:br/>
        <w:t xml:space="preserve">Н.Г. Минаев, В.В. Моисеев,  Д.А. Морозов, В.В. Мочалов, К.Д. Новиков,  Л.В. Ногач, А.О. Орешков, В.С. Петров,  С.В. Пославский, А.Ф. Прудкогляд, С.В. Рыжиков, </w:t>
      </w:r>
      <w:r w:rsidRPr="008C3509">
        <w:rPr>
          <w:lang w:eastAsia="zh-CN"/>
        </w:rPr>
        <w:br/>
        <w:t xml:space="preserve">А.В. Рязанцев,  П.А. Семенов, В.А. Сенько, С.Р. Слабоспицкий, М.М. Солдатов, </w:t>
      </w:r>
      <w:r w:rsidRPr="008C3509">
        <w:rPr>
          <w:lang w:eastAsia="zh-CN"/>
        </w:rPr>
        <w:br/>
        <w:t xml:space="preserve">Л.Ф. Соловьев,  А.В. Узунян,  Р.М. Фахрутдинов,  Н.А. Шаланда,  В.И. Якимчук, </w:t>
      </w:r>
      <w:r w:rsidRPr="008C3509">
        <w:rPr>
          <w:lang w:eastAsia="zh-CN"/>
        </w:rPr>
        <w:br/>
        <w:t xml:space="preserve">А.Е. Якутин </w:t>
      </w:r>
    </w:p>
    <w:p w:rsidR="00DB3202" w:rsidRPr="008C3509" w:rsidRDefault="00DB3202" w:rsidP="00DB3202">
      <w:pPr>
        <w:spacing w:line="276" w:lineRule="auto"/>
        <w:jc w:val="center"/>
        <w:textAlignment w:val="baseline"/>
        <w:rPr>
          <w:i/>
          <w:sz w:val="20"/>
          <w:szCs w:val="20"/>
          <w:lang w:eastAsia="zh-CN"/>
        </w:rPr>
      </w:pPr>
      <w:r w:rsidRPr="008C3509">
        <w:rPr>
          <w:i/>
          <w:lang w:eastAsia="zh-CN"/>
        </w:rPr>
        <w:t>НИЦ «Ку</w:t>
      </w:r>
      <w:r w:rsidR="000A1C8D" w:rsidRPr="008C3509">
        <w:rPr>
          <w:i/>
          <w:lang w:eastAsia="zh-CN"/>
        </w:rPr>
        <w:t>рчатовский Институт» – ИФВЭ, Протвино</w:t>
      </w:r>
    </w:p>
    <w:p w:rsidR="00DB3202" w:rsidRPr="008C3509" w:rsidRDefault="00DB3202" w:rsidP="00DB3202">
      <w:pPr>
        <w:spacing w:line="276" w:lineRule="auto"/>
        <w:jc w:val="center"/>
        <w:textAlignment w:val="baseline"/>
        <w:rPr>
          <w:lang w:eastAsia="zh-CN"/>
        </w:rPr>
      </w:pPr>
    </w:p>
    <w:p w:rsidR="00DB3202" w:rsidRPr="008C3509" w:rsidRDefault="00DB3202" w:rsidP="00DB3202">
      <w:pPr>
        <w:spacing w:line="276" w:lineRule="auto"/>
        <w:jc w:val="center"/>
        <w:textAlignment w:val="baseline"/>
        <w:rPr>
          <w:sz w:val="20"/>
          <w:szCs w:val="20"/>
          <w:lang w:eastAsia="zh-CN"/>
        </w:rPr>
      </w:pPr>
      <w:r w:rsidRPr="008C3509">
        <w:rPr>
          <w:lang w:eastAsia="zh-CN"/>
        </w:rPr>
        <w:t xml:space="preserve">Н.А. Бажанов,  Н.С. Борисов,  С.В. Голоскоков,  И.С. Городнов,  А.С. Должиков, </w:t>
      </w:r>
      <w:r w:rsidRPr="008C3509">
        <w:rPr>
          <w:lang w:eastAsia="zh-CN"/>
        </w:rPr>
        <w:br/>
        <w:t xml:space="preserve">А.Б. Лазарев, А.Б. Неганов,  Ю.А. Плис, О.В. Теряев,  А.Н. Фёдоров, Ю.А. Усов, </w:t>
      </w:r>
      <w:r w:rsidRPr="008C3509">
        <w:rPr>
          <w:lang w:eastAsia="zh-CN"/>
        </w:rPr>
        <w:br/>
        <w:t>Ю.Н. Узиков</w:t>
      </w:r>
    </w:p>
    <w:p w:rsidR="00DB3202" w:rsidRPr="008C3509" w:rsidRDefault="00DB3202" w:rsidP="00DB3202">
      <w:pPr>
        <w:spacing w:line="276" w:lineRule="auto"/>
        <w:jc w:val="center"/>
        <w:textAlignment w:val="baseline"/>
        <w:rPr>
          <w:i/>
          <w:sz w:val="20"/>
          <w:szCs w:val="20"/>
          <w:lang w:eastAsia="zh-CN"/>
        </w:rPr>
      </w:pPr>
      <w:r w:rsidRPr="008C3509">
        <w:rPr>
          <w:i/>
          <w:lang w:eastAsia="zh-CN"/>
        </w:rPr>
        <w:t>Объединенный Институт</w:t>
      </w:r>
      <w:r w:rsidR="000A1C8D" w:rsidRPr="008C3509">
        <w:rPr>
          <w:i/>
          <w:lang w:eastAsia="zh-CN"/>
        </w:rPr>
        <w:t xml:space="preserve"> Ядерных Исследований, Дубна</w:t>
      </w:r>
    </w:p>
    <w:p w:rsidR="00DB3202" w:rsidRPr="008C3509" w:rsidRDefault="00DB3202" w:rsidP="00DB3202">
      <w:pPr>
        <w:spacing w:line="276" w:lineRule="auto"/>
        <w:jc w:val="center"/>
        <w:textAlignment w:val="baseline"/>
        <w:rPr>
          <w:lang w:eastAsia="zh-CN"/>
        </w:rPr>
      </w:pPr>
    </w:p>
    <w:p w:rsidR="00DB3202" w:rsidRPr="008C3509" w:rsidRDefault="00DB3202" w:rsidP="00DB3202">
      <w:pPr>
        <w:spacing w:line="276" w:lineRule="auto"/>
        <w:jc w:val="center"/>
        <w:textAlignment w:val="baseline"/>
        <w:rPr>
          <w:sz w:val="20"/>
          <w:szCs w:val="20"/>
          <w:lang w:eastAsia="zh-CN"/>
        </w:rPr>
      </w:pPr>
      <w:r w:rsidRPr="008C3509">
        <w:rPr>
          <w:lang w:eastAsia="zh-CN"/>
        </w:rPr>
        <w:t xml:space="preserve">А.А. Богданов,  А.В. Клепиков,  М.Б. Нурушева,  В.А. Окороков,  М.Ф. Рунцо, </w:t>
      </w:r>
      <w:r w:rsidRPr="008C3509">
        <w:rPr>
          <w:lang w:eastAsia="zh-CN"/>
        </w:rPr>
        <w:br/>
        <w:t>В.Л. Рыков,  В.М. Самсонов,  М.Н. Стриханов</w:t>
      </w:r>
    </w:p>
    <w:p w:rsidR="00DB3202" w:rsidRPr="008C3509" w:rsidRDefault="00DB3202" w:rsidP="00DB3202">
      <w:pPr>
        <w:spacing w:line="276" w:lineRule="auto"/>
        <w:jc w:val="center"/>
        <w:textAlignment w:val="baseline"/>
        <w:rPr>
          <w:i/>
          <w:sz w:val="20"/>
          <w:szCs w:val="20"/>
          <w:lang w:eastAsia="zh-CN"/>
        </w:rPr>
      </w:pPr>
      <w:r w:rsidRPr="008C3509">
        <w:rPr>
          <w:i/>
          <w:lang w:eastAsia="zh-CN"/>
        </w:rPr>
        <w:t>Национальный Исследовательский</w:t>
      </w:r>
      <w:r w:rsidR="00EA6D72">
        <w:rPr>
          <w:i/>
          <w:lang w:eastAsia="zh-CN"/>
        </w:rPr>
        <w:t xml:space="preserve"> Ядерный Университет МИ</w:t>
      </w:r>
      <w:r w:rsidR="000A1C8D" w:rsidRPr="008C3509">
        <w:rPr>
          <w:i/>
          <w:lang w:eastAsia="zh-CN"/>
        </w:rPr>
        <w:t xml:space="preserve">ФИ, </w:t>
      </w:r>
      <w:r w:rsidRPr="008C3509">
        <w:rPr>
          <w:i/>
          <w:lang w:eastAsia="zh-CN"/>
        </w:rPr>
        <w:t>Москва</w:t>
      </w:r>
    </w:p>
    <w:p w:rsidR="00DB3202" w:rsidRPr="008C3509" w:rsidRDefault="00DB3202" w:rsidP="00DB3202">
      <w:pPr>
        <w:spacing w:line="276" w:lineRule="auto"/>
        <w:jc w:val="center"/>
        <w:textAlignment w:val="baseline"/>
        <w:rPr>
          <w:lang w:eastAsia="zh-CN"/>
        </w:rPr>
      </w:pPr>
    </w:p>
    <w:p w:rsidR="00DB3202" w:rsidRPr="008C3509" w:rsidRDefault="00DB3202" w:rsidP="00DB3202">
      <w:pPr>
        <w:spacing w:line="276" w:lineRule="auto"/>
        <w:jc w:val="center"/>
        <w:textAlignment w:val="baseline"/>
        <w:rPr>
          <w:sz w:val="20"/>
          <w:szCs w:val="20"/>
          <w:lang w:eastAsia="zh-CN"/>
        </w:rPr>
      </w:pPr>
      <w:r w:rsidRPr="008C3509">
        <w:rPr>
          <w:lang w:eastAsia="zh-CN"/>
        </w:rPr>
        <w:t>И.Г. Алекссев, Б.В. Морозов, В.М. Нестеров,  В.В. Рыльцов,  Д.Н. Свирида, В.В. Тясин</w:t>
      </w:r>
    </w:p>
    <w:p w:rsidR="00DB3202" w:rsidRPr="008C3509" w:rsidRDefault="00DB3202" w:rsidP="00DB3202">
      <w:pPr>
        <w:spacing w:line="276" w:lineRule="auto"/>
        <w:jc w:val="center"/>
        <w:textAlignment w:val="baseline"/>
        <w:rPr>
          <w:i/>
          <w:sz w:val="20"/>
          <w:szCs w:val="20"/>
          <w:lang w:eastAsia="zh-CN"/>
        </w:rPr>
      </w:pPr>
      <w:r w:rsidRPr="008C3509">
        <w:rPr>
          <w:i/>
          <w:lang w:eastAsia="zh-CN"/>
        </w:rPr>
        <w:t>НИЦ «Ку</w:t>
      </w:r>
      <w:r w:rsidR="000A1C8D" w:rsidRPr="008C3509">
        <w:rPr>
          <w:i/>
          <w:lang w:eastAsia="zh-CN"/>
        </w:rPr>
        <w:t xml:space="preserve">рчатовский Институт» – ИТЭФ, </w:t>
      </w:r>
      <w:r w:rsidRPr="008C3509">
        <w:rPr>
          <w:i/>
          <w:lang w:eastAsia="zh-CN"/>
        </w:rPr>
        <w:t>Москва</w:t>
      </w:r>
    </w:p>
    <w:p w:rsidR="00DB3202" w:rsidRPr="008C3509" w:rsidRDefault="00DB3202" w:rsidP="00DB3202">
      <w:pPr>
        <w:spacing w:line="276" w:lineRule="auto"/>
        <w:ind w:firstLine="709"/>
        <w:textAlignment w:val="baseline"/>
        <w:rPr>
          <w:lang w:eastAsia="zh-CN"/>
        </w:rPr>
      </w:pPr>
    </w:p>
    <w:p w:rsidR="00DB3202" w:rsidRPr="008C3509" w:rsidRDefault="00DB3202" w:rsidP="00DB3202">
      <w:pPr>
        <w:spacing w:line="276" w:lineRule="auto"/>
        <w:jc w:val="center"/>
        <w:textAlignment w:val="baseline"/>
        <w:rPr>
          <w:sz w:val="20"/>
          <w:szCs w:val="20"/>
          <w:lang w:eastAsia="zh-CN"/>
        </w:rPr>
      </w:pPr>
      <w:r w:rsidRPr="008C3509">
        <w:rPr>
          <w:lang w:eastAsia="zh-CN"/>
        </w:rPr>
        <w:t xml:space="preserve">В.А. Андреев,  А.Б. Гриднев,  Н.Г. Козленко,  Д.В. Новинский,  В.В. Сумачёв </w:t>
      </w:r>
    </w:p>
    <w:p w:rsidR="00DB3202" w:rsidRPr="008C3509" w:rsidRDefault="00DB3202" w:rsidP="00DB3202">
      <w:pPr>
        <w:spacing w:line="276" w:lineRule="auto"/>
        <w:jc w:val="center"/>
        <w:textAlignment w:val="baseline"/>
        <w:rPr>
          <w:i/>
          <w:sz w:val="20"/>
          <w:szCs w:val="20"/>
          <w:lang w:eastAsia="zh-CN"/>
        </w:rPr>
      </w:pPr>
      <w:r w:rsidRPr="008C3509">
        <w:rPr>
          <w:i/>
          <w:lang w:eastAsia="zh-CN"/>
        </w:rPr>
        <w:t>НИЦ «Кур</w:t>
      </w:r>
      <w:r w:rsidR="000A1C8D" w:rsidRPr="008C3509">
        <w:rPr>
          <w:i/>
          <w:lang w:eastAsia="zh-CN"/>
        </w:rPr>
        <w:t xml:space="preserve">чатовский Институт»  – ПИЯФ, </w:t>
      </w:r>
      <w:r w:rsidRPr="008C3509">
        <w:rPr>
          <w:i/>
          <w:lang w:eastAsia="zh-CN"/>
        </w:rPr>
        <w:t xml:space="preserve">Гатчина </w:t>
      </w:r>
      <w:r w:rsidR="000A1C8D" w:rsidRPr="008C3509">
        <w:rPr>
          <w:i/>
          <w:lang w:eastAsia="zh-CN"/>
        </w:rPr>
        <w:t xml:space="preserve"> </w:t>
      </w:r>
    </w:p>
    <w:p w:rsidR="00DB3202" w:rsidRPr="008C3509" w:rsidRDefault="00DB3202" w:rsidP="00DB3202">
      <w:pPr>
        <w:spacing w:line="276" w:lineRule="auto"/>
        <w:jc w:val="center"/>
        <w:textAlignment w:val="baseline"/>
        <w:rPr>
          <w:lang w:eastAsia="zh-CN"/>
        </w:rPr>
      </w:pPr>
    </w:p>
    <w:p w:rsidR="00E4184E" w:rsidRPr="008C3509" w:rsidRDefault="00DB3202" w:rsidP="00DB3202">
      <w:pPr>
        <w:spacing w:line="276" w:lineRule="auto"/>
        <w:jc w:val="center"/>
        <w:textAlignment w:val="baseline"/>
        <w:rPr>
          <w:lang w:eastAsia="zh-CN"/>
        </w:rPr>
      </w:pPr>
      <w:r w:rsidRPr="008C3509">
        <w:rPr>
          <w:lang w:eastAsia="zh-CN"/>
        </w:rPr>
        <w:t>В.И. Кр</w:t>
      </w:r>
      <w:r w:rsidR="00E4184E" w:rsidRPr="008C3509">
        <w:rPr>
          <w:lang w:eastAsia="zh-CN"/>
        </w:rPr>
        <w:t>иворучко</w:t>
      </w:r>
    </w:p>
    <w:p w:rsidR="00DB3202" w:rsidRPr="008C3509" w:rsidRDefault="00E4184E" w:rsidP="00DB3202">
      <w:pPr>
        <w:spacing w:line="276" w:lineRule="auto"/>
        <w:jc w:val="center"/>
        <w:textAlignment w:val="baseline"/>
        <w:rPr>
          <w:i/>
          <w:sz w:val="20"/>
          <w:szCs w:val="20"/>
          <w:lang w:eastAsia="zh-CN"/>
        </w:rPr>
      </w:pPr>
      <w:r w:rsidRPr="008C3509">
        <w:rPr>
          <w:i/>
          <w:lang w:eastAsia="zh-CN"/>
        </w:rPr>
        <w:t>АО</w:t>
      </w:r>
      <w:r w:rsidR="000A1C8D" w:rsidRPr="008C3509">
        <w:rPr>
          <w:i/>
          <w:lang w:eastAsia="zh-CN"/>
        </w:rPr>
        <w:t xml:space="preserve"> </w:t>
      </w:r>
      <w:r w:rsidRPr="008C3509">
        <w:rPr>
          <w:i/>
          <w:lang w:eastAsia="zh-CN"/>
        </w:rPr>
        <w:t>«НПП «ИСТОК» им. Шокина»</w:t>
      </w:r>
      <w:r w:rsidR="000A1C8D" w:rsidRPr="008C3509">
        <w:rPr>
          <w:i/>
          <w:lang w:eastAsia="zh-CN"/>
        </w:rPr>
        <w:t xml:space="preserve">, </w:t>
      </w:r>
      <w:r w:rsidR="00DB3202" w:rsidRPr="008C3509">
        <w:rPr>
          <w:i/>
          <w:lang w:eastAsia="zh-CN"/>
        </w:rPr>
        <w:t xml:space="preserve">Фрязино </w:t>
      </w:r>
    </w:p>
    <w:p w:rsidR="00DB3202" w:rsidRPr="008C3509" w:rsidRDefault="00DB3202" w:rsidP="00DB3202">
      <w:pPr>
        <w:textAlignment w:val="baseline"/>
        <w:rPr>
          <w:sz w:val="20"/>
          <w:szCs w:val="20"/>
          <w:lang w:eastAsia="zh-CN"/>
        </w:rPr>
      </w:pPr>
      <w:r w:rsidRPr="008C3509">
        <w:rPr>
          <w:lang w:eastAsia="zh-CN"/>
        </w:rPr>
        <w:tab/>
      </w:r>
    </w:p>
    <w:p w:rsidR="00DB3202" w:rsidRPr="008C3509" w:rsidRDefault="00DB3202" w:rsidP="00DB3202">
      <w:pPr>
        <w:suppressAutoHyphens/>
        <w:textAlignment w:val="baseline"/>
        <w:rPr>
          <w:sz w:val="20"/>
          <w:szCs w:val="20"/>
          <w:lang w:eastAsia="zh-CN"/>
        </w:rPr>
      </w:pPr>
    </w:p>
    <w:p w:rsidR="00DB3202" w:rsidRPr="008C3509" w:rsidRDefault="00DB3202" w:rsidP="00DB3202">
      <w:pPr>
        <w:suppressAutoHyphens/>
        <w:textAlignment w:val="baseline"/>
        <w:rPr>
          <w:sz w:val="20"/>
          <w:szCs w:val="20"/>
          <w:lang w:eastAsia="zh-CN"/>
        </w:rPr>
      </w:pPr>
    </w:p>
    <w:p w:rsidR="00C348B0" w:rsidRPr="008C3509" w:rsidRDefault="00DB3202" w:rsidP="00F407C5">
      <w:pPr>
        <w:spacing w:line="276" w:lineRule="auto"/>
        <w:jc w:val="both"/>
        <w:textAlignment w:val="baseline"/>
        <w:rPr>
          <w:sz w:val="20"/>
          <w:szCs w:val="20"/>
          <w:lang w:eastAsia="zh-CN"/>
        </w:rPr>
      </w:pPr>
      <w:r w:rsidRPr="008C3509">
        <w:rPr>
          <w:sz w:val="20"/>
          <w:szCs w:val="20"/>
          <w:lang w:eastAsia="zh-CN"/>
        </w:rPr>
        <w:t>Интерес к участию в эксперименте с поляризованным пучком и готовность участвовать в эксперименте</w:t>
      </w:r>
      <w:r w:rsidRPr="008C3509">
        <w:rPr>
          <w:sz w:val="20"/>
          <w:szCs w:val="20"/>
          <w:vertAlign w:val="superscript"/>
          <w:lang w:eastAsia="zh-CN"/>
        </w:rPr>
        <w:footnoteReference w:id="1"/>
      </w:r>
      <w:r w:rsidRPr="008C3509">
        <w:rPr>
          <w:sz w:val="20"/>
          <w:szCs w:val="20"/>
          <w:lang w:eastAsia="zh-CN"/>
        </w:rPr>
        <w:t xml:space="preserve"> высказали группы Карлова Университета (г. Прага, Чехия – руководитель М. Фингер) и Университета Триеста (Италия – руководитель Ф. Брадаманте), Университет Майнц, Университет Бонн, У</w:t>
      </w:r>
      <w:r w:rsidR="00F407C5" w:rsidRPr="008C3509">
        <w:rPr>
          <w:sz w:val="20"/>
          <w:szCs w:val="20"/>
          <w:lang w:eastAsia="zh-CN"/>
        </w:rPr>
        <w:t>ниверситет Бохум (все Германия</w:t>
      </w:r>
      <w:r w:rsidR="00C348B0" w:rsidRPr="008C3509">
        <w:rPr>
          <w:sz w:val="20"/>
          <w:szCs w:val="20"/>
          <w:lang w:eastAsia="zh-CN"/>
        </w:rPr>
        <w:t>)</w:t>
      </w: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0"/>
          <w:szCs w:val="20"/>
          <w:lang w:eastAsia="zh-CN"/>
        </w:rPr>
      </w:pPr>
    </w:p>
    <w:p w:rsidR="00C348B0" w:rsidRPr="008C3509" w:rsidRDefault="00C348B0" w:rsidP="00F407C5">
      <w:pPr>
        <w:spacing w:line="276" w:lineRule="auto"/>
        <w:jc w:val="both"/>
        <w:textAlignment w:val="baseline"/>
        <w:rPr>
          <w:sz w:val="28"/>
          <w:szCs w:val="28"/>
          <w:lang w:eastAsia="zh-CN"/>
        </w:rPr>
      </w:pPr>
      <w:r w:rsidRPr="008C3509">
        <w:rPr>
          <w:sz w:val="28"/>
          <w:szCs w:val="28"/>
          <w:lang w:eastAsia="zh-CN"/>
        </w:rPr>
        <w:t>СОДЕРЖАНИЕ</w:t>
      </w:r>
    </w:p>
    <w:p w:rsidR="00C348B0" w:rsidRPr="008C3509" w:rsidRDefault="00C348B0" w:rsidP="00F407C5">
      <w:pPr>
        <w:spacing w:line="276" w:lineRule="auto"/>
        <w:jc w:val="both"/>
        <w:textAlignment w:val="baseline"/>
        <w:rPr>
          <w:sz w:val="20"/>
          <w:szCs w:val="20"/>
          <w:lang w:eastAsia="zh-CN"/>
        </w:rPr>
      </w:pPr>
    </w:p>
    <w:sdt>
      <w:sdtPr>
        <w:id w:val="1645537057"/>
        <w:docPartObj>
          <w:docPartGallery w:val="Table of Contents"/>
          <w:docPartUnique/>
        </w:docPartObj>
      </w:sdtPr>
      <w:sdtEndPr>
        <w:rPr>
          <w:b/>
          <w:bCs/>
        </w:rPr>
      </w:sdtEndPr>
      <w:sdtContent>
        <w:p w:rsidR="008C3509" w:rsidRPr="008C3509" w:rsidRDefault="00C348B0">
          <w:pPr>
            <w:pStyle w:val="12"/>
            <w:tabs>
              <w:tab w:val="right" w:leader="dot" w:pos="9060"/>
            </w:tabs>
            <w:rPr>
              <w:rFonts w:asciiTheme="minorHAnsi" w:eastAsiaTheme="minorEastAsia" w:hAnsiTheme="minorHAnsi" w:cstheme="minorBidi"/>
              <w:noProof/>
              <w:sz w:val="22"/>
              <w:szCs w:val="22"/>
            </w:rPr>
          </w:pPr>
          <w:r w:rsidRPr="008C3509">
            <w:fldChar w:fldCharType="begin"/>
          </w:r>
          <w:r w:rsidRPr="008C3509">
            <w:instrText xml:space="preserve"> TOC \o "1-3" \h \z \u </w:instrText>
          </w:r>
          <w:r w:rsidRPr="008C3509">
            <w:fldChar w:fldCharType="separate"/>
          </w:r>
          <w:hyperlink w:anchor="_Toc27555221" w:history="1">
            <w:r w:rsidR="008C3509" w:rsidRPr="008C3509">
              <w:rPr>
                <w:rStyle w:val="af0"/>
                <w:rFonts w:eastAsia="MS Mincho"/>
                <w:noProof/>
                <w:lang w:eastAsia="ja-JP"/>
              </w:rPr>
              <w:t>РЕЗЮМЕ ПРОЕКТА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_Toc27555221 \h </w:instrText>
            </w:r>
            <w:r w:rsidR="008C3509" w:rsidRPr="008C3509">
              <w:rPr>
                <w:noProof/>
                <w:webHidden/>
              </w:rPr>
            </w:r>
            <w:r w:rsidR="008C3509" w:rsidRPr="008C3509">
              <w:rPr>
                <w:noProof/>
                <w:webHidden/>
              </w:rPr>
              <w:fldChar w:fldCharType="separate"/>
            </w:r>
            <w:r w:rsidR="00056CAC">
              <w:rPr>
                <w:noProof/>
                <w:webHidden/>
              </w:rPr>
              <w:t>5</w:t>
            </w:r>
            <w:r w:rsidR="008C3509" w:rsidRPr="008C3509">
              <w:rPr>
                <w:noProof/>
                <w:webHidden/>
              </w:rPr>
              <w:fldChar w:fldCharType="end"/>
            </w:r>
          </w:hyperlink>
        </w:p>
        <w:p w:rsidR="008C3509" w:rsidRPr="008C3509" w:rsidRDefault="00096B27">
          <w:pPr>
            <w:pStyle w:val="12"/>
            <w:tabs>
              <w:tab w:val="right" w:leader="dot" w:pos="9060"/>
            </w:tabs>
            <w:rPr>
              <w:rFonts w:asciiTheme="minorHAnsi" w:eastAsiaTheme="minorEastAsia" w:hAnsiTheme="minorHAnsi" w:cstheme="minorBidi"/>
              <w:noProof/>
              <w:sz w:val="22"/>
              <w:szCs w:val="22"/>
            </w:rPr>
          </w:pPr>
          <w:hyperlink w:anchor="_Toc27555222" w:history="1">
            <w:r w:rsidR="008C3509" w:rsidRPr="008C3509">
              <w:rPr>
                <w:rStyle w:val="af0"/>
                <w:rFonts w:eastAsia="MS Mincho"/>
                <w:noProof/>
                <w:lang w:val="en-US"/>
              </w:rPr>
              <w:t>EXECUTIVE SUMMARY</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_Toc27555222 \h </w:instrText>
            </w:r>
            <w:r w:rsidR="008C3509" w:rsidRPr="008C3509">
              <w:rPr>
                <w:noProof/>
                <w:webHidden/>
              </w:rPr>
            </w:r>
            <w:r w:rsidR="008C3509" w:rsidRPr="008C3509">
              <w:rPr>
                <w:noProof/>
                <w:webHidden/>
              </w:rPr>
              <w:fldChar w:fldCharType="separate"/>
            </w:r>
            <w:r w:rsidR="00056CAC">
              <w:rPr>
                <w:noProof/>
                <w:webHidden/>
              </w:rPr>
              <w:t>8</w:t>
            </w:r>
            <w:r w:rsidR="008C3509" w:rsidRPr="008C3509">
              <w:rPr>
                <w:noProof/>
                <w:webHidden/>
              </w:rPr>
              <w:fldChar w:fldCharType="end"/>
            </w:r>
          </w:hyperlink>
        </w:p>
        <w:p w:rsidR="008C3509" w:rsidRPr="008C3509" w:rsidRDefault="00096B27">
          <w:pPr>
            <w:pStyle w:val="12"/>
            <w:tabs>
              <w:tab w:val="right" w:leader="dot" w:pos="9060"/>
            </w:tabs>
            <w:rPr>
              <w:rFonts w:asciiTheme="minorHAnsi" w:eastAsiaTheme="minorEastAsia" w:hAnsiTheme="minorHAnsi" w:cstheme="minorBidi"/>
              <w:noProof/>
              <w:sz w:val="22"/>
              <w:szCs w:val="22"/>
            </w:rPr>
          </w:pPr>
          <w:hyperlink w:anchor="_Toc27555223" w:history="1">
            <w:r w:rsidR="008C3509" w:rsidRPr="008C3509">
              <w:rPr>
                <w:rStyle w:val="af0"/>
                <w:rFonts w:eastAsia="MS Mincho"/>
                <w:noProof/>
                <w:lang w:eastAsia="ja-JP"/>
              </w:rPr>
              <w:t>ВВЕДЕНИЕ</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_Toc27555223 \h </w:instrText>
            </w:r>
            <w:r w:rsidR="008C3509" w:rsidRPr="008C3509">
              <w:rPr>
                <w:noProof/>
                <w:webHidden/>
              </w:rPr>
            </w:r>
            <w:r w:rsidR="008C3509" w:rsidRPr="008C3509">
              <w:rPr>
                <w:noProof/>
                <w:webHidden/>
              </w:rPr>
              <w:fldChar w:fldCharType="separate"/>
            </w:r>
            <w:r w:rsidR="00056CAC">
              <w:rPr>
                <w:noProof/>
                <w:webHidden/>
              </w:rPr>
              <w:t>11</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24" w:history="1">
            <w:r w:rsidR="008C3509" w:rsidRPr="008C3509">
              <w:rPr>
                <w:rStyle w:val="af0"/>
                <w:rFonts w:eastAsia="MS Mincho"/>
                <w:noProof/>
              </w:rPr>
              <w:t>1</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Физическая программа СПАСЧАРМ</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_Toc27555224 \h </w:instrText>
            </w:r>
            <w:r w:rsidR="008C3509" w:rsidRPr="008C3509">
              <w:rPr>
                <w:noProof/>
                <w:webHidden/>
              </w:rPr>
            </w:r>
            <w:r w:rsidR="008C3509" w:rsidRPr="008C3509">
              <w:rPr>
                <w:noProof/>
                <w:webHidden/>
              </w:rPr>
              <w:fldChar w:fldCharType="separate"/>
            </w:r>
            <w:r w:rsidR="00056CAC">
              <w:rPr>
                <w:noProof/>
                <w:webHidden/>
              </w:rPr>
              <w:t>14</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25" w:history="1">
            <w:r w:rsidR="008C3509" w:rsidRPr="008C3509">
              <w:rPr>
                <w:rStyle w:val="af0"/>
                <w:rFonts w:eastAsia="Calibri"/>
                <w:noProof/>
                <w:lang w:eastAsia="en-US"/>
              </w:rPr>
              <w:t>1.1</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Исследование спиновых эффектов в рождении кваркония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_Toc27555225 \h </w:instrText>
            </w:r>
            <w:r w:rsidR="008C3509" w:rsidRPr="008C3509">
              <w:rPr>
                <w:noProof/>
                <w:webHidden/>
              </w:rPr>
            </w:r>
            <w:r w:rsidR="008C3509" w:rsidRPr="008C3509">
              <w:rPr>
                <w:noProof/>
                <w:webHidden/>
              </w:rPr>
              <w:fldChar w:fldCharType="separate"/>
            </w:r>
            <w:r w:rsidR="00056CAC">
              <w:rPr>
                <w:noProof/>
                <w:webHidden/>
              </w:rPr>
              <w:t>17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26" w:history="1">
            <w:r w:rsidR="008C3509" w:rsidRPr="008C3509">
              <w:rPr>
                <w:rStyle w:val="af0"/>
                <w:rFonts w:eastAsia="Calibri"/>
                <w:noProof/>
                <w:lang w:eastAsia="en-US"/>
              </w:rPr>
              <w:t>1.2</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 xml:space="preserve">Измерение односпиновых поперечных асимметрий </w:t>
            </w:r>
            <w:r w:rsidR="008C3509" w:rsidRPr="008C3509">
              <w:rPr>
                <w:rStyle w:val="af0"/>
                <w:rFonts w:eastAsia="Calibri"/>
                <w:i/>
                <w:noProof/>
                <w:lang w:val="en-US" w:eastAsia="en-US"/>
              </w:rPr>
              <w:t>A</w:t>
            </w:r>
            <w:r w:rsidR="008C3509" w:rsidRPr="008C3509">
              <w:rPr>
                <w:rStyle w:val="af0"/>
                <w:rFonts w:eastAsia="Calibri"/>
                <w:noProof/>
                <w:vertAlign w:val="subscript"/>
                <w:lang w:val="en-US" w:eastAsia="en-US"/>
              </w:rPr>
              <w:t>N</w:t>
            </w:r>
            <w:r w:rsidR="008C3509" w:rsidRPr="008C3509">
              <w:rPr>
                <w:rStyle w:val="af0"/>
                <w:rFonts w:eastAsia="Calibri"/>
                <w:noProof/>
                <w:vertAlign w:val="subscript"/>
                <w:lang w:eastAsia="en-US"/>
              </w:rPr>
              <w:t xml:space="preserve"> </w:t>
            </w:r>
            <w:r w:rsidR="008C3509" w:rsidRPr="008C3509">
              <w:rPr>
                <w:rStyle w:val="af0"/>
                <w:rFonts w:eastAsia="Calibri"/>
                <w:noProof/>
                <w:lang w:eastAsia="en-US"/>
              </w:rPr>
              <w:t>адронов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_Toc27555226 \h </w:instrText>
            </w:r>
            <w:r w:rsidR="008C3509" w:rsidRPr="008C3509">
              <w:rPr>
                <w:noProof/>
                <w:webHidden/>
              </w:rPr>
            </w:r>
            <w:r w:rsidR="008C3509" w:rsidRPr="008C3509">
              <w:rPr>
                <w:noProof/>
                <w:webHidden/>
              </w:rPr>
              <w:fldChar w:fldCharType="separate"/>
            </w:r>
            <w:r w:rsidR="00056CAC">
              <w:rPr>
                <w:noProof/>
                <w:webHidden/>
              </w:rPr>
              <w:t>21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27" w:history="1">
            <w:r w:rsidR="008C3509" w:rsidRPr="008C3509">
              <w:rPr>
                <w:rStyle w:val="af0"/>
                <w:rFonts w:eastAsia="Calibri"/>
                <w:i/>
                <w:noProof/>
                <w:lang w:eastAsia="en-US"/>
              </w:rPr>
              <w:t>1.2.1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Измерение односпиновых эффектов с использованием поляризованного пучка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_Toc27555227 \h </w:instrText>
            </w:r>
            <w:r w:rsidR="008C3509" w:rsidRPr="008C3509">
              <w:rPr>
                <w:noProof/>
                <w:webHidden/>
              </w:rPr>
            </w:r>
            <w:r w:rsidR="008C3509" w:rsidRPr="008C3509">
              <w:rPr>
                <w:noProof/>
                <w:webHidden/>
              </w:rPr>
              <w:fldChar w:fldCharType="separate"/>
            </w:r>
            <w:r w:rsidR="00056CAC">
              <w:rPr>
                <w:noProof/>
                <w:webHidden/>
              </w:rPr>
              <w:t>23</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28" w:history="1">
            <w:r w:rsidR="008C3509" w:rsidRPr="008C3509">
              <w:rPr>
                <w:rStyle w:val="af0"/>
                <w:rFonts w:eastAsia="Calibri"/>
                <w:i/>
                <w:noProof/>
                <w:lang w:eastAsia="en-US"/>
              </w:rPr>
              <w:t>1.2.2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shd w:val="clear" w:color="auto" w:fill="FFFFFF"/>
                <w:lang w:eastAsia="en-US"/>
              </w:rPr>
              <w:t xml:space="preserve">Измерение </w:t>
            </w:r>
            <w:r w:rsidR="008C3509" w:rsidRPr="008C3509">
              <w:rPr>
                <w:rStyle w:val="af0"/>
                <w:rFonts w:eastAsia="Calibri"/>
                <w:i/>
                <w:noProof/>
                <w:shd w:val="clear" w:color="auto" w:fill="FFFFFF"/>
                <w:lang w:val="en-US" w:eastAsia="en-US"/>
              </w:rPr>
              <w:t>A</w:t>
            </w:r>
            <w:r w:rsidR="008C3509" w:rsidRPr="008C3509">
              <w:rPr>
                <w:rStyle w:val="af0"/>
                <w:rFonts w:eastAsia="Calibri"/>
                <w:i/>
                <w:noProof/>
                <w:shd w:val="clear" w:color="auto" w:fill="FFFFFF"/>
                <w:vertAlign w:val="subscript"/>
                <w:lang w:val="en-US" w:eastAsia="en-US"/>
              </w:rPr>
              <w:t>N</w:t>
            </w:r>
            <w:r w:rsidR="008C3509" w:rsidRPr="008C3509">
              <w:rPr>
                <w:rStyle w:val="af0"/>
                <w:rFonts w:eastAsia="Calibri"/>
                <w:i/>
                <w:noProof/>
                <w:shd w:val="clear" w:color="auto" w:fill="FFFFFF"/>
                <w:lang w:eastAsia="en-US"/>
              </w:rPr>
              <w:t xml:space="preserve"> с использованием интенсивного протонного пучка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_Toc27555228 \h </w:instrText>
            </w:r>
            <w:r w:rsidR="008C3509" w:rsidRPr="008C3509">
              <w:rPr>
                <w:noProof/>
                <w:webHidden/>
              </w:rPr>
            </w:r>
            <w:r w:rsidR="008C3509" w:rsidRPr="008C3509">
              <w:rPr>
                <w:noProof/>
                <w:webHidden/>
              </w:rPr>
              <w:fldChar w:fldCharType="separate"/>
            </w:r>
            <w:r w:rsidR="00056CAC">
              <w:rPr>
                <w:noProof/>
                <w:webHidden/>
              </w:rPr>
              <w:t>26</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29" w:history="1">
            <w:r w:rsidR="008C3509" w:rsidRPr="008C3509">
              <w:rPr>
                <w:rStyle w:val="af0"/>
                <w:rFonts w:eastAsia="Calibri"/>
                <w:noProof/>
                <w:lang w:eastAsia="en-US"/>
              </w:rPr>
              <w:t>1.3</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 xml:space="preserve">Измерение поперечных поляризаций </w:t>
            </w:r>
            <w:r w:rsidR="008C3509" w:rsidRPr="008C3509">
              <w:rPr>
                <w:rStyle w:val="af0"/>
                <w:rFonts w:eastAsia="Calibri"/>
                <w:i/>
                <w:noProof/>
                <w:lang w:val="en-US" w:eastAsia="en-US"/>
              </w:rPr>
              <w:t>P</w:t>
            </w:r>
            <w:r w:rsidR="008C3509" w:rsidRPr="008C3509">
              <w:rPr>
                <w:rStyle w:val="af0"/>
                <w:rFonts w:eastAsia="Calibri"/>
                <w:noProof/>
                <w:vertAlign w:val="subscript"/>
                <w:lang w:val="en-US" w:eastAsia="en-US"/>
              </w:rPr>
              <w:t>N</w:t>
            </w:r>
            <w:r w:rsidR="008C3509" w:rsidRPr="008C3509">
              <w:rPr>
                <w:rStyle w:val="af0"/>
                <w:rFonts w:eastAsia="Calibri"/>
                <w:noProof/>
                <w:vertAlign w:val="subscript"/>
                <w:lang w:eastAsia="en-US"/>
              </w:rPr>
              <w:t xml:space="preserve"> </w:t>
            </w:r>
            <w:r w:rsidR="008C3509" w:rsidRPr="008C3509">
              <w:rPr>
                <w:rStyle w:val="af0"/>
                <w:rFonts w:eastAsia="Calibri"/>
                <w:noProof/>
                <w:lang w:eastAsia="en-US"/>
              </w:rPr>
              <w:t>гиперонов и антигиперонов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_Toc27555229 \h </w:instrText>
            </w:r>
            <w:r w:rsidR="008C3509" w:rsidRPr="008C3509">
              <w:rPr>
                <w:noProof/>
                <w:webHidden/>
              </w:rPr>
            </w:r>
            <w:r w:rsidR="008C3509" w:rsidRPr="008C3509">
              <w:rPr>
                <w:noProof/>
                <w:webHidden/>
              </w:rPr>
              <w:fldChar w:fldCharType="separate"/>
            </w:r>
            <w:r w:rsidR="00056CAC">
              <w:rPr>
                <w:noProof/>
                <w:webHidden/>
              </w:rPr>
              <w:t>30</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30" w:history="1">
            <w:r w:rsidR="008C3509" w:rsidRPr="008C3509">
              <w:rPr>
                <w:rStyle w:val="af0"/>
                <w:rFonts w:eastAsia="Calibri"/>
                <w:noProof/>
                <w:lang w:eastAsia="en-US"/>
              </w:rPr>
              <w:t>1.4</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 xml:space="preserve">Измерение элементов матрицы плотности </w:t>
            </w:r>
            <w:r w:rsidR="008C3509" w:rsidRPr="008C3509">
              <w:rPr>
                <w:rStyle w:val="af0"/>
                <w:rFonts w:eastAsia="Calibri"/>
                <w:i/>
                <w:noProof/>
                <w:lang w:eastAsia="en-US"/>
              </w:rPr>
              <w:t>ρ</w:t>
            </w:r>
            <w:r w:rsidR="008C3509" w:rsidRPr="008C3509">
              <w:rPr>
                <w:rStyle w:val="af0"/>
                <w:rFonts w:eastAsia="Calibri"/>
                <w:noProof/>
                <w:vertAlign w:val="subscript"/>
                <w:lang w:val="en-US" w:eastAsia="en-US"/>
              </w:rPr>
              <w:t>ik</w:t>
            </w:r>
            <w:r w:rsidR="008C3509" w:rsidRPr="008C3509">
              <w:rPr>
                <w:rStyle w:val="af0"/>
                <w:rFonts w:eastAsia="Calibri"/>
                <w:noProof/>
                <w:lang w:eastAsia="en-US"/>
              </w:rPr>
              <w:t xml:space="preserve"> векторных мезонов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_Toc27555230 \h </w:instrText>
            </w:r>
            <w:r w:rsidR="008C3509" w:rsidRPr="008C3509">
              <w:rPr>
                <w:noProof/>
                <w:webHidden/>
              </w:rPr>
            </w:r>
            <w:r w:rsidR="008C3509" w:rsidRPr="008C3509">
              <w:rPr>
                <w:noProof/>
                <w:webHidden/>
              </w:rPr>
              <w:fldChar w:fldCharType="separate"/>
            </w:r>
            <w:r w:rsidR="00056CAC">
              <w:rPr>
                <w:noProof/>
                <w:webHidden/>
              </w:rPr>
              <w:t>32</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31" w:history="1">
            <w:r w:rsidR="008C3509" w:rsidRPr="008C3509">
              <w:rPr>
                <w:rStyle w:val="af0"/>
                <w:rFonts w:eastAsia="Calibri"/>
                <w:noProof/>
                <w:lang w:eastAsia="en-US"/>
              </w:rPr>
              <w:t>1.5</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Измерение односпиновых асимметрий на пучке отрицательных частиц</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_Toc27555231 \h </w:instrText>
            </w:r>
            <w:r w:rsidR="008C3509" w:rsidRPr="008C3509">
              <w:rPr>
                <w:noProof/>
                <w:webHidden/>
              </w:rPr>
            </w:r>
            <w:r w:rsidR="008C3509" w:rsidRPr="008C3509">
              <w:rPr>
                <w:noProof/>
                <w:webHidden/>
              </w:rPr>
              <w:fldChar w:fldCharType="separate"/>
            </w:r>
            <w:r w:rsidR="00056CAC">
              <w:rPr>
                <w:noProof/>
                <w:webHidden/>
              </w:rPr>
              <w:t>33</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32" w:history="1">
            <w:r w:rsidR="008C3509" w:rsidRPr="008C3509">
              <w:rPr>
                <w:rStyle w:val="af0"/>
                <w:rFonts w:eastAsia="Calibri"/>
                <w:i/>
                <w:noProof/>
                <w:lang w:eastAsia="en-US"/>
              </w:rPr>
              <w:t>1.5.1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Исследование инклюзивных реакций, включая пучок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_Toc27555232 \h </w:instrText>
            </w:r>
            <w:r w:rsidR="008C3509" w:rsidRPr="008C3509">
              <w:rPr>
                <w:noProof/>
                <w:webHidden/>
              </w:rPr>
            </w:r>
            <w:r w:rsidR="008C3509" w:rsidRPr="008C3509">
              <w:rPr>
                <w:noProof/>
                <w:webHidden/>
              </w:rPr>
              <w:fldChar w:fldCharType="separate"/>
            </w:r>
            <w:r w:rsidR="00056CAC">
              <w:rPr>
                <w:noProof/>
                <w:webHidden/>
              </w:rPr>
              <w:t>34</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33" w:history="1">
            <w:r w:rsidR="008C3509" w:rsidRPr="008C3509">
              <w:rPr>
                <w:rStyle w:val="af0"/>
                <w:rFonts w:eastAsia="Calibri"/>
                <w:i/>
                <w:noProof/>
                <w:lang w:eastAsia="en-US"/>
              </w:rPr>
              <w:t>1.5.2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Исследование эксклюзивных каналов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_Toc27555233 \h </w:instrText>
            </w:r>
            <w:r w:rsidR="008C3509" w:rsidRPr="008C3509">
              <w:rPr>
                <w:noProof/>
                <w:webHidden/>
              </w:rPr>
            </w:r>
            <w:r w:rsidR="008C3509" w:rsidRPr="008C3509">
              <w:rPr>
                <w:noProof/>
                <w:webHidden/>
              </w:rPr>
              <w:fldChar w:fldCharType="separate"/>
            </w:r>
            <w:r w:rsidR="00056CAC">
              <w:rPr>
                <w:noProof/>
                <w:webHidden/>
              </w:rPr>
              <w:t>35</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34" w:history="1">
            <w:r w:rsidR="008C3509" w:rsidRPr="008C3509">
              <w:rPr>
                <w:rStyle w:val="af0"/>
                <w:rFonts w:eastAsia="Calibri"/>
                <w:noProof/>
                <w:lang w:eastAsia="en-US"/>
              </w:rPr>
              <w:t>1.6</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Резюме и перспективы</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_Toc27555234 \h </w:instrText>
            </w:r>
            <w:r w:rsidR="008C3509" w:rsidRPr="008C3509">
              <w:rPr>
                <w:noProof/>
                <w:webHidden/>
              </w:rPr>
            </w:r>
            <w:r w:rsidR="008C3509" w:rsidRPr="008C3509">
              <w:rPr>
                <w:noProof/>
                <w:webHidden/>
              </w:rPr>
              <w:fldChar w:fldCharType="separate"/>
            </w:r>
            <w:r w:rsidR="00056CAC">
              <w:rPr>
                <w:noProof/>
                <w:webHidden/>
              </w:rPr>
              <w:t>36</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35" w:history="1">
            <w:r w:rsidR="008C3509" w:rsidRPr="008C3509">
              <w:rPr>
                <w:rStyle w:val="af0"/>
                <w:rFonts w:eastAsia="MS Mincho"/>
                <w:noProof/>
              </w:rPr>
              <w:t>2</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Создание пучков поляризованных протонов и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_Toc27555235 \h </w:instrText>
            </w:r>
            <w:r w:rsidR="008C3509" w:rsidRPr="008C3509">
              <w:rPr>
                <w:noProof/>
                <w:webHidden/>
              </w:rPr>
            </w:r>
            <w:r w:rsidR="008C3509" w:rsidRPr="008C3509">
              <w:rPr>
                <w:noProof/>
                <w:webHidden/>
              </w:rPr>
              <w:fldChar w:fldCharType="separate"/>
            </w:r>
            <w:r w:rsidR="00056CAC">
              <w:rPr>
                <w:noProof/>
                <w:webHidden/>
              </w:rPr>
              <w:t>37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36" w:history="1">
            <w:r w:rsidR="008C3509" w:rsidRPr="008C3509">
              <w:rPr>
                <w:rStyle w:val="af0"/>
                <w:rFonts w:eastAsia="MS Mincho"/>
                <w:noProof/>
              </w:rPr>
              <w:t>2.1</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Канал поляризованных протонов и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_Toc27555236 \h </w:instrText>
            </w:r>
            <w:r w:rsidR="008C3509" w:rsidRPr="008C3509">
              <w:rPr>
                <w:noProof/>
                <w:webHidden/>
              </w:rPr>
            </w:r>
            <w:r w:rsidR="008C3509" w:rsidRPr="008C3509">
              <w:rPr>
                <w:noProof/>
                <w:webHidden/>
              </w:rPr>
              <w:fldChar w:fldCharType="separate"/>
            </w:r>
            <w:r w:rsidR="00056CAC">
              <w:rPr>
                <w:noProof/>
                <w:webHidden/>
              </w:rPr>
              <w:t>37</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37" w:history="1">
            <w:r w:rsidR="008C3509" w:rsidRPr="008C3509">
              <w:rPr>
                <w:rStyle w:val="af0"/>
                <w:rFonts w:eastAsia="Calibri"/>
                <w:i/>
                <w:noProof/>
                <w:lang w:eastAsia="en-US"/>
              </w:rPr>
              <w:t>2.1.1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Мишенная станция каналов 24</w:t>
            </w:r>
            <w:r w:rsidR="008C3509" w:rsidRPr="008C3509">
              <w:rPr>
                <w:rStyle w:val="af0"/>
                <w:rFonts w:eastAsia="Calibri"/>
                <w:i/>
                <w:noProof/>
                <w:lang w:val="de-DE" w:eastAsia="en-US"/>
              </w:rPr>
              <w:t>A</w:t>
            </w:r>
            <w:r w:rsidR="008C3509" w:rsidRPr="008C3509">
              <w:rPr>
                <w:rStyle w:val="af0"/>
                <w:rFonts w:eastAsia="Calibri"/>
                <w:i/>
                <w:noProof/>
                <w:lang w:eastAsia="en-US"/>
              </w:rPr>
              <w:t xml:space="preserve"> и 24</w:t>
            </w:r>
            <w:r w:rsidR="008C3509" w:rsidRPr="008C3509">
              <w:rPr>
                <w:rStyle w:val="af0"/>
                <w:rFonts w:eastAsia="Calibri"/>
                <w:i/>
                <w:noProof/>
                <w:lang w:val="de-DE" w:eastAsia="en-US"/>
              </w:rPr>
              <w:t>B</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_Toc27555237 \h </w:instrText>
            </w:r>
            <w:r w:rsidR="008C3509" w:rsidRPr="008C3509">
              <w:rPr>
                <w:noProof/>
                <w:webHidden/>
              </w:rPr>
            </w:r>
            <w:r w:rsidR="008C3509" w:rsidRPr="008C3509">
              <w:rPr>
                <w:noProof/>
                <w:webHidden/>
              </w:rPr>
              <w:fldChar w:fldCharType="separate"/>
            </w:r>
            <w:r w:rsidR="00056CAC">
              <w:rPr>
                <w:noProof/>
                <w:webHidden/>
              </w:rPr>
              <w:t>39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38" w:history="1">
            <w:r w:rsidR="008C3509" w:rsidRPr="008C3509">
              <w:rPr>
                <w:rStyle w:val="af0"/>
                <w:rFonts w:eastAsia="Calibri"/>
                <w:i/>
                <w:noProof/>
                <w:lang w:eastAsia="en-US"/>
              </w:rPr>
              <w:t>2.1.2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Оптическая схема канала поляризованных протонов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_Toc27555238 \h </w:instrText>
            </w:r>
            <w:r w:rsidR="008C3509" w:rsidRPr="008C3509">
              <w:rPr>
                <w:noProof/>
                <w:webHidden/>
              </w:rPr>
            </w:r>
            <w:r w:rsidR="008C3509" w:rsidRPr="008C3509">
              <w:rPr>
                <w:noProof/>
                <w:webHidden/>
              </w:rPr>
              <w:fldChar w:fldCharType="separate"/>
            </w:r>
            <w:r w:rsidR="00056CAC">
              <w:rPr>
                <w:noProof/>
                <w:webHidden/>
              </w:rPr>
              <w:t>42</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39" w:history="1">
            <w:r w:rsidR="008C3509" w:rsidRPr="008C3509">
              <w:rPr>
                <w:rStyle w:val="af0"/>
                <w:rFonts w:eastAsia="Calibri"/>
                <w:i/>
                <w:noProof/>
                <w:lang w:eastAsia="en-US"/>
              </w:rPr>
              <w:t>2.1.3</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Параметры пучка протонов в промежуточном изображении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_Toc27555239 \h </w:instrText>
            </w:r>
            <w:r w:rsidR="008C3509" w:rsidRPr="008C3509">
              <w:rPr>
                <w:noProof/>
                <w:webHidden/>
              </w:rPr>
            </w:r>
            <w:r w:rsidR="008C3509" w:rsidRPr="008C3509">
              <w:rPr>
                <w:noProof/>
                <w:webHidden/>
              </w:rPr>
              <w:fldChar w:fldCharType="separate"/>
            </w:r>
            <w:r w:rsidR="00056CAC">
              <w:rPr>
                <w:noProof/>
                <w:webHidden/>
              </w:rPr>
              <w:t>44</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0" w:history="1">
            <w:r w:rsidR="008C3509" w:rsidRPr="008C3509">
              <w:rPr>
                <w:rStyle w:val="af0"/>
                <w:rFonts w:eastAsia="Calibri"/>
                <w:i/>
                <w:noProof/>
                <w:lang w:eastAsia="en-US"/>
              </w:rPr>
              <w:t>2.1.4</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Параметры пучка поляризованных протонов на мишени установки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_Toc27555240 \h </w:instrText>
            </w:r>
            <w:r w:rsidR="008C3509" w:rsidRPr="008C3509">
              <w:rPr>
                <w:noProof/>
                <w:webHidden/>
              </w:rPr>
            </w:r>
            <w:r w:rsidR="008C3509" w:rsidRPr="008C3509">
              <w:rPr>
                <w:noProof/>
                <w:webHidden/>
              </w:rPr>
              <w:fldChar w:fldCharType="separate"/>
            </w:r>
            <w:r w:rsidR="00056CAC">
              <w:rPr>
                <w:noProof/>
                <w:webHidden/>
              </w:rPr>
              <w:t>45</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1" w:history="1">
            <w:r w:rsidR="008C3509" w:rsidRPr="008C3509">
              <w:rPr>
                <w:rStyle w:val="af0"/>
                <w:rFonts w:eastAsia="Calibri"/>
                <w:i/>
                <w:noProof/>
                <w:lang w:eastAsia="en-US"/>
              </w:rPr>
              <w:t>2.1.5</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Параметры пучка поляризованных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_Toc27555241 \h </w:instrText>
            </w:r>
            <w:r w:rsidR="008C3509" w:rsidRPr="008C3509">
              <w:rPr>
                <w:noProof/>
                <w:webHidden/>
              </w:rPr>
            </w:r>
            <w:r w:rsidR="008C3509" w:rsidRPr="008C3509">
              <w:rPr>
                <w:noProof/>
                <w:webHidden/>
              </w:rPr>
              <w:fldChar w:fldCharType="separate"/>
            </w:r>
            <w:r w:rsidR="00056CAC">
              <w:rPr>
                <w:noProof/>
                <w:webHidden/>
              </w:rPr>
              <w:t>47</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2" w:history="1">
            <w:r w:rsidR="008C3509" w:rsidRPr="008C3509">
              <w:rPr>
                <w:rStyle w:val="af0"/>
                <w:rFonts w:eastAsia="Calibri"/>
                <w:i/>
                <w:noProof/>
                <w:lang w:eastAsia="en-US"/>
              </w:rPr>
              <w:t>2.1.6</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Влияние детекторов системы мечения и идентификации частиц на параметры формируемых пучков частиц</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_Toc27555242 \h </w:instrText>
            </w:r>
            <w:r w:rsidR="008C3509" w:rsidRPr="008C3509">
              <w:rPr>
                <w:noProof/>
                <w:webHidden/>
              </w:rPr>
            </w:r>
            <w:r w:rsidR="008C3509" w:rsidRPr="008C3509">
              <w:rPr>
                <w:noProof/>
                <w:webHidden/>
              </w:rPr>
              <w:fldChar w:fldCharType="separate"/>
            </w:r>
            <w:r w:rsidR="00056CAC">
              <w:rPr>
                <w:noProof/>
                <w:webHidden/>
              </w:rPr>
              <w:t>49</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43" w:history="1">
            <w:r w:rsidR="008C3509" w:rsidRPr="008C3509">
              <w:rPr>
                <w:rStyle w:val="af0"/>
                <w:rFonts w:eastAsia="MS Mincho"/>
                <w:noProof/>
              </w:rPr>
              <w:t>2.2</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Система мечения поляризации пучка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_Toc27555243 \h </w:instrText>
            </w:r>
            <w:r w:rsidR="008C3509" w:rsidRPr="008C3509">
              <w:rPr>
                <w:noProof/>
                <w:webHidden/>
              </w:rPr>
            </w:r>
            <w:r w:rsidR="008C3509" w:rsidRPr="008C3509">
              <w:rPr>
                <w:noProof/>
                <w:webHidden/>
              </w:rPr>
              <w:fldChar w:fldCharType="separate"/>
            </w:r>
            <w:r w:rsidR="00056CAC">
              <w:rPr>
                <w:noProof/>
                <w:webHidden/>
              </w:rPr>
              <w:t>50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4" w:history="1">
            <w:r w:rsidR="008C3509" w:rsidRPr="008C3509">
              <w:rPr>
                <w:rStyle w:val="af0"/>
                <w:rFonts w:eastAsia="Calibri"/>
                <w:i/>
                <w:noProof/>
                <w:lang w:eastAsia="en-US"/>
              </w:rPr>
              <w:t>2.2.1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Схема размещения детекторов мечения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_Toc27555244 \h </w:instrText>
            </w:r>
            <w:r w:rsidR="008C3509" w:rsidRPr="008C3509">
              <w:rPr>
                <w:noProof/>
                <w:webHidden/>
              </w:rPr>
            </w:r>
            <w:r w:rsidR="008C3509" w:rsidRPr="008C3509">
              <w:rPr>
                <w:noProof/>
                <w:webHidden/>
              </w:rPr>
              <w:fldChar w:fldCharType="separate"/>
            </w:r>
            <w:r w:rsidR="00056CAC">
              <w:rPr>
                <w:noProof/>
                <w:webHidden/>
              </w:rPr>
              <w:t>51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5" w:history="1">
            <w:r w:rsidR="008C3509" w:rsidRPr="008C3509">
              <w:rPr>
                <w:rStyle w:val="af0"/>
                <w:rFonts w:eastAsia="Calibri"/>
                <w:i/>
                <w:noProof/>
                <w:lang w:eastAsia="en-US"/>
              </w:rPr>
              <w:t>2.2.2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Дизайн годоскопов системы мечения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_Toc27555245 \h </w:instrText>
            </w:r>
            <w:r w:rsidR="008C3509" w:rsidRPr="008C3509">
              <w:rPr>
                <w:noProof/>
                <w:webHidden/>
              </w:rPr>
            </w:r>
            <w:r w:rsidR="008C3509" w:rsidRPr="008C3509">
              <w:rPr>
                <w:noProof/>
                <w:webHidden/>
              </w:rPr>
              <w:fldChar w:fldCharType="separate"/>
            </w:r>
            <w:r w:rsidR="00056CAC">
              <w:rPr>
                <w:noProof/>
                <w:webHidden/>
              </w:rPr>
              <w:t>52</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46" w:history="1">
            <w:r w:rsidR="008C3509" w:rsidRPr="008C3509">
              <w:rPr>
                <w:rStyle w:val="af0"/>
                <w:rFonts w:eastAsia="MS Mincho"/>
                <w:noProof/>
              </w:rPr>
              <w:t>2.3</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Измерение поляризации пучков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_Toc27555246 \h </w:instrText>
            </w:r>
            <w:r w:rsidR="008C3509" w:rsidRPr="008C3509">
              <w:rPr>
                <w:noProof/>
                <w:webHidden/>
              </w:rPr>
            </w:r>
            <w:r w:rsidR="008C3509" w:rsidRPr="008C3509">
              <w:rPr>
                <w:noProof/>
                <w:webHidden/>
              </w:rPr>
              <w:fldChar w:fldCharType="separate"/>
            </w:r>
            <w:r w:rsidR="00056CAC">
              <w:rPr>
                <w:noProof/>
                <w:webHidden/>
              </w:rPr>
              <w:t>57</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7" w:history="1">
            <w:r w:rsidR="008C3509" w:rsidRPr="008C3509">
              <w:rPr>
                <w:rStyle w:val="af0"/>
                <w:rFonts w:eastAsia="Calibri"/>
                <w:i/>
                <w:noProof/>
                <w:lang w:eastAsia="en-US"/>
              </w:rPr>
              <w:t>2.3.1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Поляриметр на основе упругого рассеяния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_Toc27555247 \h </w:instrText>
            </w:r>
            <w:r w:rsidR="008C3509" w:rsidRPr="008C3509">
              <w:rPr>
                <w:noProof/>
                <w:webHidden/>
              </w:rPr>
            </w:r>
            <w:r w:rsidR="008C3509" w:rsidRPr="008C3509">
              <w:rPr>
                <w:noProof/>
                <w:webHidden/>
              </w:rPr>
              <w:fldChar w:fldCharType="separate"/>
            </w:r>
            <w:r w:rsidR="00056CAC">
              <w:rPr>
                <w:noProof/>
                <w:webHidden/>
              </w:rPr>
              <w:t>58</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8" w:history="1">
            <w:r w:rsidR="008C3509" w:rsidRPr="008C3509">
              <w:rPr>
                <w:rStyle w:val="af0"/>
                <w:rFonts w:eastAsia="Calibri"/>
                <w:i/>
                <w:noProof/>
                <w:lang w:eastAsia="en-US"/>
              </w:rPr>
              <w:t>2.3.2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Поляриметрия на основе инклюзивных заряженных пионов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_Toc27555248 \h </w:instrText>
            </w:r>
            <w:r w:rsidR="008C3509" w:rsidRPr="008C3509">
              <w:rPr>
                <w:noProof/>
                <w:webHidden/>
              </w:rPr>
            </w:r>
            <w:r w:rsidR="008C3509" w:rsidRPr="008C3509">
              <w:rPr>
                <w:noProof/>
                <w:webHidden/>
              </w:rPr>
              <w:fldChar w:fldCharType="separate"/>
            </w:r>
            <w:r w:rsidR="00056CAC">
              <w:rPr>
                <w:noProof/>
                <w:webHidden/>
              </w:rPr>
              <w:t>64</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49" w:history="1">
            <w:r w:rsidR="008C3509" w:rsidRPr="008C3509">
              <w:rPr>
                <w:rStyle w:val="af0"/>
                <w:rFonts w:eastAsia="Calibri"/>
                <w:i/>
                <w:noProof/>
                <w:lang w:eastAsia="en-US"/>
              </w:rPr>
              <w:t>2.3.3</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en-US"/>
              </w:rPr>
              <w:t>Поляриметрия на основе эффекта Примакова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_Toc27555249 \h </w:instrText>
            </w:r>
            <w:r w:rsidR="008C3509" w:rsidRPr="008C3509">
              <w:rPr>
                <w:noProof/>
                <w:webHidden/>
              </w:rPr>
            </w:r>
            <w:r w:rsidR="008C3509" w:rsidRPr="008C3509">
              <w:rPr>
                <w:noProof/>
                <w:webHidden/>
              </w:rPr>
              <w:fldChar w:fldCharType="separate"/>
            </w:r>
            <w:r w:rsidR="00056CAC">
              <w:rPr>
                <w:noProof/>
                <w:webHidden/>
              </w:rPr>
              <w:t>66</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50" w:history="1">
            <w:r w:rsidR="008C3509" w:rsidRPr="008C3509">
              <w:rPr>
                <w:rStyle w:val="af0"/>
                <w:rFonts w:eastAsia="MS Mincho"/>
                <w:i/>
                <w:noProof/>
              </w:rPr>
              <w:t>2.3.4</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Резюме по измерению поляризации пучка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_Toc27555250 \h </w:instrText>
            </w:r>
            <w:r w:rsidR="008C3509" w:rsidRPr="008C3509">
              <w:rPr>
                <w:noProof/>
                <w:webHidden/>
              </w:rPr>
            </w:r>
            <w:r w:rsidR="008C3509" w:rsidRPr="008C3509">
              <w:rPr>
                <w:noProof/>
                <w:webHidden/>
              </w:rPr>
              <w:fldChar w:fldCharType="separate"/>
            </w:r>
            <w:r w:rsidR="00056CAC">
              <w:rPr>
                <w:noProof/>
                <w:webHidden/>
              </w:rPr>
              <w:t>67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51" w:history="1">
            <w:r w:rsidR="008C3509" w:rsidRPr="008C3509">
              <w:rPr>
                <w:rStyle w:val="af0"/>
                <w:rFonts w:eastAsia="MS Mincho"/>
                <w:noProof/>
              </w:rPr>
              <w:t>2.4</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Система магнитов «змейка» (</w:t>
            </w:r>
            <w:r w:rsidR="008C3509" w:rsidRPr="008C3509">
              <w:rPr>
                <w:rStyle w:val="af0"/>
                <w:rFonts w:eastAsia="MS Mincho"/>
                <w:noProof/>
                <w:lang w:val="en-US"/>
              </w:rPr>
              <w:t>spin</w:t>
            </w:r>
            <w:r w:rsidR="008C3509" w:rsidRPr="008C3509">
              <w:rPr>
                <w:rStyle w:val="af0"/>
                <w:rFonts w:eastAsia="MS Mincho"/>
                <w:noProof/>
              </w:rPr>
              <w:t xml:space="preserve"> </w:t>
            </w:r>
            <w:r w:rsidR="008C3509" w:rsidRPr="008C3509">
              <w:rPr>
                <w:rStyle w:val="af0"/>
                <w:rFonts w:eastAsia="MS Mincho"/>
                <w:noProof/>
                <w:lang w:val="en-US"/>
              </w:rPr>
              <w:t>flipper</w:t>
            </w:r>
            <w:r w:rsidR="008C3509" w:rsidRPr="008C3509">
              <w:rPr>
                <w:rStyle w:val="af0"/>
                <w:rFonts w:eastAsia="MS Mincho"/>
                <w:noProof/>
              </w:rPr>
              <w:t>) для поворота поляризации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_Toc27555251 \h </w:instrText>
            </w:r>
            <w:r w:rsidR="008C3509" w:rsidRPr="008C3509">
              <w:rPr>
                <w:noProof/>
                <w:webHidden/>
              </w:rPr>
            </w:r>
            <w:r w:rsidR="008C3509" w:rsidRPr="008C3509">
              <w:rPr>
                <w:noProof/>
                <w:webHidden/>
              </w:rPr>
              <w:fldChar w:fldCharType="separate"/>
            </w:r>
            <w:r w:rsidR="00056CAC">
              <w:rPr>
                <w:noProof/>
                <w:webHidden/>
              </w:rPr>
              <w:t>68</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52" w:history="1">
            <w:r w:rsidR="008C3509" w:rsidRPr="008C3509">
              <w:rPr>
                <w:rStyle w:val="af0"/>
                <w:rFonts w:eastAsia="Calibri"/>
                <w:i/>
                <w:noProof/>
                <w:lang w:eastAsia="en-US"/>
              </w:rPr>
              <w:t>2.4.1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Требования к системе поворота спина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_Toc27555252 \h </w:instrText>
            </w:r>
            <w:r w:rsidR="008C3509" w:rsidRPr="008C3509">
              <w:rPr>
                <w:noProof/>
                <w:webHidden/>
              </w:rPr>
            </w:r>
            <w:r w:rsidR="008C3509" w:rsidRPr="008C3509">
              <w:rPr>
                <w:noProof/>
                <w:webHidden/>
              </w:rPr>
              <w:fldChar w:fldCharType="separate"/>
            </w:r>
            <w:r w:rsidR="00056CAC">
              <w:rPr>
                <w:noProof/>
                <w:webHidden/>
              </w:rPr>
              <w:t>68</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53" w:history="1">
            <w:r w:rsidR="008C3509" w:rsidRPr="008C3509">
              <w:rPr>
                <w:rStyle w:val="af0"/>
                <w:rFonts w:eastAsia="Calibri"/>
                <w:i/>
                <w:noProof/>
                <w:lang w:eastAsia="en-US"/>
              </w:rPr>
              <w:t>2.4.2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Проект системы поворота спина для канала 24</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_Toc27555253 \h </w:instrText>
            </w:r>
            <w:r w:rsidR="008C3509" w:rsidRPr="008C3509">
              <w:rPr>
                <w:noProof/>
                <w:webHidden/>
              </w:rPr>
            </w:r>
            <w:r w:rsidR="008C3509" w:rsidRPr="008C3509">
              <w:rPr>
                <w:noProof/>
                <w:webHidden/>
              </w:rPr>
              <w:fldChar w:fldCharType="separate"/>
            </w:r>
            <w:r w:rsidR="00056CAC">
              <w:rPr>
                <w:noProof/>
                <w:webHidden/>
              </w:rPr>
              <w:t>69</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54" w:history="1">
            <w:r w:rsidR="008C3509" w:rsidRPr="008C3509">
              <w:rPr>
                <w:rStyle w:val="af0"/>
                <w:rFonts w:eastAsia="MS Mincho"/>
                <w:noProof/>
              </w:rPr>
              <w:t>3</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Экспериментальная установка СПАСЧАРМ</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_Toc27555254 \h </w:instrText>
            </w:r>
            <w:r w:rsidR="008C3509" w:rsidRPr="008C3509">
              <w:rPr>
                <w:noProof/>
                <w:webHidden/>
              </w:rPr>
            </w:r>
            <w:r w:rsidR="008C3509" w:rsidRPr="008C3509">
              <w:rPr>
                <w:noProof/>
                <w:webHidden/>
              </w:rPr>
              <w:fldChar w:fldCharType="separate"/>
            </w:r>
            <w:r w:rsidR="00056CAC">
              <w:rPr>
                <w:noProof/>
                <w:webHidden/>
              </w:rPr>
              <w:t>71</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55" w:history="1">
            <w:r w:rsidR="008C3509" w:rsidRPr="008C3509">
              <w:rPr>
                <w:rStyle w:val="af0"/>
                <w:rFonts w:eastAsia="MS Mincho"/>
                <w:noProof/>
              </w:rPr>
              <w:t>3.1</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Экспериментальная установка при работе на канале 14</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_Toc27555255 \h </w:instrText>
            </w:r>
            <w:r w:rsidR="008C3509" w:rsidRPr="008C3509">
              <w:rPr>
                <w:noProof/>
                <w:webHidden/>
              </w:rPr>
            </w:r>
            <w:r w:rsidR="008C3509" w:rsidRPr="008C3509">
              <w:rPr>
                <w:noProof/>
                <w:webHidden/>
              </w:rPr>
              <w:fldChar w:fldCharType="separate"/>
            </w:r>
            <w:r w:rsidR="00056CAC">
              <w:rPr>
                <w:noProof/>
                <w:webHidden/>
              </w:rPr>
              <w:t>73</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56" w:history="1">
            <w:r w:rsidR="008C3509" w:rsidRPr="008C3509">
              <w:rPr>
                <w:rStyle w:val="af0"/>
                <w:rFonts w:eastAsia="MS Mincho"/>
                <w:noProof/>
              </w:rPr>
              <w:t>3.2</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Пучковая аппаратура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_Toc27555256 \h </w:instrText>
            </w:r>
            <w:r w:rsidR="008C3509" w:rsidRPr="008C3509">
              <w:rPr>
                <w:noProof/>
                <w:webHidden/>
              </w:rPr>
            </w:r>
            <w:r w:rsidR="008C3509" w:rsidRPr="008C3509">
              <w:rPr>
                <w:noProof/>
                <w:webHidden/>
              </w:rPr>
              <w:fldChar w:fldCharType="separate"/>
            </w:r>
            <w:r w:rsidR="00056CAC">
              <w:rPr>
                <w:noProof/>
                <w:webHidden/>
              </w:rPr>
              <w:t>73</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57" w:history="1">
            <w:r w:rsidR="008C3509" w:rsidRPr="008C3509">
              <w:rPr>
                <w:rStyle w:val="af0"/>
                <w:rFonts w:eastAsia="MS Mincho"/>
                <w:noProof/>
              </w:rPr>
              <w:t>3.3</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Мишени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_Toc27555257 \h </w:instrText>
            </w:r>
            <w:r w:rsidR="008C3509" w:rsidRPr="008C3509">
              <w:rPr>
                <w:noProof/>
                <w:webHidden/>
              </w:rPr>
            </w:r>
            <w:r w:rsidR="008C3509" w:rsidRPr="008C3509">
              <w:rPr>
                <w:noProof/>
                <w:webHidden/>
              </w:rPr>
              <w:fldChar w:fldCharType="separate"/>
            </w:r>
            <w:r w:rsidR="00056CAC">
              <w:rPr>
                <w:noProof/>
                <w:webHidden/>
              </w:rPr>
              <w:t>79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58" w:history="1">
            <w:r w:rsidR="008C3509" w:rsidRPr="008C3509">
              <w:rPr>
                <w:rStyle w:val="af0"/>
                <w:rFonts w:eastAsia="MS Mincho"/>
                <w:i/>
                <w:noProof/>
              </w:rPr>
              <w:t>3.3.1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Поляризованная мишень для измерения односпиновых асимметрий и двухспиновых поперечных асимметрий</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_Toc27555258 \h </w:instrText>
            </w:r>
            <w:r w:rsidR="008C3509" w:rsidRPr="008C3509">
              <w:rPr>
                <w:noProof/>
                <w:webHidden/>
              </w:rPr>
            </w:r>
            <w:r w:rsidR="008C3509" w:rsidRPr="008C3509">
              <w:rPr>
                <w:noProof/>
                <w:webHidden/>
              </w:rPr>
              <w:fldChar w:fldCharType="separate"/>
            </w:r>
            <w:r w:rsidR="00056CAC">
              <w:rPr>
                <w:noProof/>
                <w:webHidden/>
              </w:rPr>
              <w:t>80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59" w:history="1">
            <w:r w:rsidR="008C3509" w:rsidRPr="008C3509">
              <w:rPr>
                <w:rStyle w:val="af0"/>
                <w:rFonts w:eastAsia="MS Mincho"/>
                <w:i/>
                <w:noProof/>
              </w:rPr>
              <w:t>3.3.2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Существующая поляризованная мишень для измерения двухспиновых продольных асимметрий</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_Toc27555259 \h </w:instrText>
            </w:r>
            <w:r w:rsidR="008C3509" w:rsidRPr="008C3509">
              <w:rPr>
                <w:noProof/>
                <w:webHidden/>
              </w:rPr>
            </w:r>
            <w:r w:rsidR="008C3509" w:rsidRPr="008C3509">
              <w:rPr>
                <w:noProof/>
                <w:webHidden/>
              </w:rPr>
              <w:fldChar w:fldCharType="separate"/>
            </w:r>
            <w:r w:rsidR="00056CAC">
              <w:rPr>
                <w:noProof/>
                <w:webHidden/>
              </w:rPr>
              <w:t>81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0" w:history="1">
            <w:r w:rsidR="008C3509" w:rsidRPr="008C3509">
              <w:rPr>
                <w:rStyle w:val="af0"/>
                <w:rFonts w:eastAsia="MS Mincho"/>
                <w:i/>
                <w:noProof/>
              </w:rPr>
              <w:t>3.3.3</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Новая поляризованная мишень для измерения поперечных и продольных асимметрий</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_Toc27555260 \h </w:instrText>
            </w:r>
            <w:r w:rsidR="008C3509" w:rsidRPr="008C3509">
              <w:rPr>
                <w:noProof/>
                <w:webHidden/>
              </w:rPr>
            </w:r>
            <w:r w:rsidR="008C3509" w:rsidRPr="008C3509">
              <w:rPr>
                <w:noProof/>
                <w:webHidden/>
              </w:rPr>
              <w:fldChar w:fldCharType="separate"/>
            </w:r>
            <w:r w:rsidR="00056CAC">
              <w:rPr>
                <w:noProof/>
                <w:webHidden/>
              </w:rPr>
              <w:t>83</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61" w:history="1">
            <w:r w:rsidR="008C3509" w:rsidRPr="008C3509">
              <w:rPr>
                <w:rStyle w:val="af0"/>
                <w:rFonts w:eastAsia="MS Mincho"/>
                <w:noProof/>
              </w:rPr>
              <w:t>3.4</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Магнитный спектрометр</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_Toc27555261 \h </w:instrText>
            </w:r>
            <w:r w:rsidR="008C3509" w:rsidRPr="008C3509">
              <w:rPr>
                <w:noProof/>
                <w:webHidden/>
              </w:rPr>
            </w:r>
            <w:r w:rsidR="008C3509" w:rsidRPr="008C3509">
              <w:rPr>
                <w:noProof/>
                <w:webHidden/>
              </w:rPr>
              <w:fldChar w:fldCharType="separate"/>
            </w:r>
            <w:r w:rsidR="00056CAC">
              <w:rPr>
                <w:noProof/>
                <w:webHidden/>
              </w:rPr>
              <w:t>86</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2" w:history="1">
            <w:r w:rsidR="008C3509" w:rsidRPr="008C3509">
              <w:rPr>
                <w:rStyle w:val="af0"/>
                <w:rFonts w:eastAsia="MS Mincho"/>
                <w:i/>
                <w:noProof/>
              </w:rPr>
              <w:t>3.4.1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Спектрометрический магнит</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_Toc27555262 \h </w:instrText>
            </w:r>
            <w:r w:rsidR="008C3509" w:rsidRPr="008C3509">
              <w:rPr>
                <w:noProof/>
                <w:webHidden/>
              </w:rPr>
            </w:r>
            <w:r w:rsidR="008C3509" w:rsidRPr="008C3509">
              <w:rPr>
                <w:noProof/>
                <w:webHidden/>
              </w:rPr>
              <w:fldChar w:fldCharType="separate"/>
            </w:r>
            <w:r w:rsidR="00056CAC">
              <w:rPr>
                <w:noProof/>
                <w:webHidden/>
              </w:rPr>
              <w:t>86</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3" w:history="1">
            <w:r w:rsidR="008C3509" w:rsidRPr="008C3509">
              <w:rPr>
                <w:rStyle w:val="af0"/>
                <w:rFonts w:eastAsia="MS Mincho"/>
                <w:i/>
                <w:noProof/>
              </w:rPr>
              <w:t>3.4.2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Трековая система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_Toc27555263 \h </w:instrText>
            </w:r>
            <w:r w:rsidR="008C3509" w:rsidRPr="008C3509">
              <w:rPr>
                <w:noProof/>
                <w:webHidden/>
              </w:rPr>
            </w:r>
            <w:r w:rsidR="008C3509" w:rsidRPr="008C3509">
              <w:rPr>
                <w:noProof/>
                <w:webHidden/>
              </w:rPr>
              <w:fldChar w:fldCharType="separate"/>
            </w:r>
            <w:r w:rsidR="00056CAC">
              <w:rPr>
                <w:noProof/>
                <w:webHidden/>
              </w:rPr>
              <w:t>89</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64" w:history="1">
            <w:r w:rsidR="008C3509" w:rsidRPr="008C3509">
              <w:rPr>
                <w:rStyle w:val="af0"/>
                <w:rFonts w:eastAsia="MS Mincho"/>
                <w:noProof/>
              </w:rPr>
              <w:t>3.5</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Электромагнитный калориметр</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_Toc27555264 \h </w:instrText>
            </w:r>
            <w:r w:rsidR="008C3509" w:rsidRPr="008C3509">
              <w:rPr>
                <w:noProof/>
                <w:webHidden/>
              </w:rPr>
            </w:r>
            <w:r w:rsidR="008C3509" w:rsidRPr="008C3509">
              <w:rPr>
                <w:noProof/>
                <w:webHidden/>
              </w:rPr>
              <w:fldChar w:fldCharType="separate"/>
            </w:r>
            <w:r w:rsidR="00056CAC">
              <w:rPr>
                <w:noProof/>
                <w:webHidden/>
              </w:rPr>
              <w:t>95</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65" w:history="1">
            <w:r w:rsidR="008C3509" w:rsidRPr="008C3509">
              <w:rPr>
                <w:rStyle w:val="af0"/>
                <w:rFonts w:eastAsia="MS Mincho"/>
                <w:noProof/>
              </w:rPr>
              <w:t>3.6</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Адронный калориметр</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_Toc27555265 \h </w:instrText>
            </w:r>
            <w:r w:rsidR="008C3509" w:rsidRPr="008C3509">
              <w:rPr>
                <w:noProof/>
                <w:webHidden/>
              </w:rPr>
            </w:r>
            <w:r w:rsidR="008C3509" w:rsidRPr="008C3509">
              <w:rPr>
                <w:noProof/>
                <w:webHidden/>
              </w:rPr>
              <w:fldChar w:fldCharType="separate"/>
            </w:r>
            <w:r w:rsidR="00056CAC">
              <w:rPr>
                <w:noProof/>
                <w:webHidden/>
              </w:rPr>
              <w:t>98</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66" w:history="1">
            <w:r w:rsidR="008C3509" w:rsidRPr="008C3509">
              <w:rPr>
                <w:rStyle w:val="af0"/>
                <w:rFonts w:eastAsia="MS Mincho"/>
                <w:noProof/>
              </w:rPr>
              <w:t>3.7</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Система идентификации вторичных частиц</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_Toc27555266 \h </w:instrText>
            </w:r>
            <w:r w:rsidR="008C3509" w:rsidRPr="008C3509">
              <w:rPr>
                <w:noProof/>
                <w:webHidden/>
              </w:rPr>
            </w:r>
            <w:r w:rsidR="008C3509" w:rsidRPr="008C3509">
              <w:rPr>
                <w:noProof/>
                <w:webHidden/>
              </w:rPr>
              <w:fldChar w:fldCharType="separate"/>
            </w:r>
            <w:r w:rsidR="00056CAC">
              <w:rPr>
                <w:noProof/>
                <w:webHidden/>
              </w:rPr>
              <w:t>99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7" w:history="1">
            <w:r w:rsidR="008C3509" w:rsidRPr="008C3509">
              <w:rPr>
                <w:rStyle w:val="af0"/>
                <w:rFonts w:eastAsia="MS Mincho"/>
                <w:i/>
                <w:noProof/>
              </w:rPr>
              <w:t>3.7.1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Детектор колец черенковского излучения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_Toc27555267 \h </w:instrText>
            </w:r>
            <w:r w:rsidR="008C3509" w:rsidRPr="008C3509">
              <w:rPr>
                <w:noProof/>
                <w:webHidden/>
              </w:rPr>
            </w:r>
            <w:r w:rsidR="008C3509" w:rsidRPr="008C3509">
              <w:rPr>
                <w:noProof/>
                <w:webHidden/>
              </w:rPr>
              <w:fldChar w:fldCharType="separate"/>
            </w:r>
            <w:r w:rsidR="00056CAC">
              <w:rPr>
                <w:noProof/>
                <w:webHidden/>
              </w:rPr>
              <w:t>99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8" w:history="1">
            <w:r w:rsidR="008C3509" w:rsidRPr="008C3509">
              <w:rPr>
                <w:rStyle w:val="af0"/>
                <w:rFonts w:eastAsia="MS Mincho"/>
                <w:i/>
                <w:noProof/>
              </w:rPr>
              <w:t>3.7.2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Детекторы множественности и времени пролета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_Toc27555268 \h </w:instrText>
            </w:r>
            <w:r w:rsidR="008C3509" w:rsidRPr="008C3509">
              <w:rPr>
                <w:noProof/>
                <w:webHidden/>
              </w:rPr>
            </w:r>
            <w:r w:rsidR="008C3509" w:rsidRPr="008C3509">
              <w:rPr>
                <w:noProof/>
                <w:webHidden/>
              </w:rPr>
              <w:fldChar w:fldCharType="separate"/>
            </w:r>
            <w:r w:rsidR="00056CAC">
              <w:rPr>
                <w:noProof/>
                <w:webHidden/>
              </w:rPr>
              <w:t>100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69" w:history="1">
            <w:r w:rsidR="008C3509" w:rsidRPr="008C3509">
              <w:rPr>
                <w:rStyle w:val="af0"/>
                <w:rFonts w:eastAsia="MS Mincho"/>
                <w:i/>
                <w:noProof/>
              </w:rPr>
              <w:t>3.7.3</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Мюонный детектор</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_Toc27555269 \h </w:instrText>
            </w:r>
            <w:r w:rsidR="008C3509" w:rsidRPr="008C3509">
              <w:rPr>
                <w:noProof/>
                <w:webHidden/>
              </w:rPr>
            </w:r>
            <w:r w:rsidR="008C3509" w:rsidRPr="008C3509">
              <w:rPr>
                <w:noProof/>
                <w:webHidden/>
              </w:rPr>
              <w:fldChar w:fldCharType="separate"/>
            </w:r>
            <w:r w:rsidR="00056CAC">
              <w:rPr>
                <w:noProof/>
                <w:webHidden/>
              </w:rPr>
              <w:t>101</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70" w:history="1">
            <w:r w:rsidR="008C3509" w:rsidRPr="008C3509">
              <w:rPr>
                <w:rStyle w:val="af0"/>
                <w:rFonts w:eastAsia="MS Mincho"/>
                <w:noProof/>
              </w:rPr>
              <w:t>3.8</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Триггер, система сбора данных и регистрирующая электроника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_Toc27555270 \h </w:instrText>
            </w:r>
            <w:r w:rsidR="008C3509" w:rsidRPr="008C3509">
              <w:rPr>
                <w:noProof/>
                <w:webHidden/>
              </w:rPr>
            </w:r>
            <w:r w:rsidR="008C3509" w:rsidRPr="008C3509">
              <w:rPr>
                <w:noProof/>
                <w:webHidden/>
              </w:rPr>
              <w:fldChar w:fldCharType="separate"/>
            </w:r>
            <w:r w:rsidR="00056CAC">
              <w:rPr>
                <w:noProof/>
                <w:webHidden/>
              </w:rPr>
              <w:t>101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1" w:history="1">
            <w:r w:rsidR="008C3509" w:rsidRPr="008C3509">
              <w:rPr>
                <w:rStyle w:val="af0"/>
                <w:rFonts w:eastAsia="MS Mincho"/>
                <w:i/>
                <w:noProof/>
              </w:rPr>
              <w:t>3.8.1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Триггер</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_Toc27555271 \h </w:instrText>
            </w:r>
            <w:r w:rsidR="008C3509" w:rsidRPr="008C3509">
              <w:rPr>
                <w:noProof/>
                <w:webHidden/>
              </w:rPr>
            </w:r>
            <w:r w:rsidR="008C3509" w:rsidRPr="008C3509">
              <w:rPr>
                <w:noProof/>
                <w:webHidden/>
              </w:rPr>
              <w:fldChar w:fldCharType="separate"/>
            </w:r>
            <w:r w:rsidR="00056CAC">
              <w:rPr>
                <w:noProof/>
                <w:webHidden/>
              </w:rPr>
              <w:t>101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2" w:history="1">
            <w:r w:rsidR="008C3509" w:rsidRPr="008C3509">
              <w:rPr>
                <w:rStyle w:val="af0"/>
                <w:rFonts w:eastAsia="MS Mincho"/>
                <w:i/>
                <w:noProof/>
                <w:lang w:eastAsia="ja-JP"/>
              </w:rPr>
              <w:t>3.8.2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lang w:eastAsia="ja-JP"/>
              </w:rPr>
              <w:t>Система сбора данных</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_Toc27555272 \h </w:instrText>
            </w:r>
            <w:r w:rsidR="008C3509" w:rsidRPr="008C3509">
              <w:rPr>
                <w:noProof/>
                <w:webHidden/>
              </w:rPr>
            </w:r>
            <w:r w:rsidR="008C3509" w:rsidRPr="008C3509">
              <w:rPr>
                <w:noProof/>
                <w:webHidden/>
              </w:rPr>
              <w:fldChar w:fldCharType="separate"/>
            </w:r>
            <w:r w:rsidR="00056CAC">
              <w:rPr>
                <w:noProof/>
                <w:webHidden/>
              </w:rPr>
              <w:t>103</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3" w:history="1">
            <w:r w:rsidR="008C3509" w:rsidRPr="008C3509">
              <w:rPr>
                <w:rStyle w:val="af0"/>
                <w:rFonts w:eastAsia="MS Mincho"/>
                <w:i/>
                <w:noProof/>
              </w:rPr>
              <w:t>3.8.3</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Регистрирующая электроника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_Toc27555273 \h </w:instrText>
            </w:r>
            <w:r w:rsidR="008C3509" w:rsidRPr="008C3509">
              <w:rPr>
                <w:noProof/>
                <w:webHidden/>
              </w:rPr>
            </w:r>
            <w:r w:rsidR="008C3509" w:rsidRPr="008C3509">
              <w:rPr>
                <w:noProof/>
                <w:webHidden/>
              </w:rPr>
              <w:fldChar w:fldCharType="separate"/>
            </w:r>
            <w:r w:rsidR="00056CAC">
              <w:rPr>
                <w:noProof/>
                <w:webHidden/>
              </w:rPr>
              <w:t>104</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74" w:history="1">
            <w:r w:rsidR="008C3509" w:rsidRPr="008C3509">
              <w:rPr>
                <w:rStyle w:val="af0"/>
                <w:rFonts w:eastAsia="MS Mincho"/>
                <w:noProof/>
              </w:rPr>
              <w:t>3.9</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Система медленного контроля узлов установки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_Toc27555274 \h </w:instrText>
            </w:r>
            <w:r w:rsidR="008C3509" w:rsidRPr="008C3509">
              <w:rPr>
                <w:noProof/>
                <w:webHidden/>
              </w:rPr>
            </w:r>
            <w:r w:rsidR="008C3509" w:rsidRPr="008C3509">
              <w:rPr>
                <w:noProof/>
                <w:webHidden/>
              </w:rPr>
              <w:fldChar w:fldCharType="separate"/>
            </w:r>
            <w:r w:rsidR="00056CAC">
              <w:rPr>
                <w:noProof/>
                <w:webHidden/>
              </w:rPr>
              <w:t>105</w:t>
            </w:r>
            <w:r w:rsidR="008C3509" w:rsidRPr="008C3509">
              <w:rPr>
                <w:noProof/>
                <w:webHidden/>
              </w:rPr>
              <w:fldChar w:fldCharType="end"/>
            </w:r>
          </w:hyperlink>
        </w:p>
        <w:p w:rsidR="008C3509" w:rsidRPr="008C3509" w:rsidRDefault="00096B27">
          <w:pPr>
            <w:pStyle w:val="21"/>
            <w:tabs>
              <w:tab w:val="left" w:pos="1100"/>
              <w:tab w:val="right" w:leader="dot" w:pos="9060"/>
            </w:tabs>
            <w:rPr>
              <w:rFonts w:asciiTheme="minorHAnsi" w:eastAsiaTheme="minorEastAsia" w:hAnsiTheme="minorHAnsi" w:cstheme="minorBidi"/>
              <w:noProof/>
              <w:sz w:val="22"/>
              <w:szCs w:val="22"/>
            </w:rPr>
          </w:pPr>
          <w:hyperlink w:anchor="_Toc27555275" w:history="1">
            <w:r w:rsidR="008C3509" w:rsidRPr="008C3509">
              <w:rPr>
                <w:rStyle w:val="af0"/>
                <w:rFonts w:eastAsia="MS Mincho"/>
                <w:noProof/>
              </w:rPr>
              <w:t>3.10</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Пакет программ для анализа данных «в линию» и «вне линии»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_Toc27555275 \h </w:instrText>
            </w:r>
            <w:r w:rsidR="008C3509" w:rsidRPr="008C3509">
              <w:rPr>
                <w:noProof/>
                <w:webHidden/>
              </w:rPr>
            </w:r>
            <w:r w:rsidR="008C3509" w:rsidRPr="008C3509">
              <w:rPr>
                <w:noProof/>
                <w:webHidden/>
              </w:rPr>
              <w:fldChar w:fldCharType="separate"/>
            </w:r>
            <w:r w:rsidR="00056CAC">
              <w:rPr>
                <w:noProof/>
                <w:webHidden/>
              </w:rPr>
              <w:t>109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6" w:history="1">
            <w:r w:rsidR="008C3509" w:rsidRPr="008C3509">
              <w:rPr>
                <w:rStyle w:val="af0"/>
                <w:rFonts w:eastAsia="MS Mincho"/>
                <w:i/>
                <w:noProof/>
              </w:rPr>
              <w:t>3.10.1</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Структура программного обеспечения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_Toc27555276 \h </w:instrText>
            </w:r>
            <w:r w:rsidR="008C3509" w:rsidRPr="008C3509">
              <w:rPr>
                <w:noProof/>
                <w:webHidden/>
              </w:rPr>
            </w:r>
            <w:r w:rsidR="008C3509" w:rsidRPr="008C3509">
              <w:rPr>
                <w:noProof/>
                <w:webHidden/>
              </w:rPr>
              <w:fldChar w:fldCharType="separate"/>
            </w:r>
            <w:r w:rsidR="00056CAC">
              <w:rPr>
                <w:noProof/>
                <w:webHidden/>
              </w:rPr>
              <w:t>109</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7" w:history="1">
            <w:r w:rsidR="008C3509" w:rsidRPr="008C3509">
              <w:rPr>
                <w:rStyle w:val="af0"/>
                <w:rFonts w:eastAsia="MS Mincho"/>
                <w:i/>
                <w:noProof/>
              </w:rPr>
              <w:t>3.10.2</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Пакет программ для анализа данных «в линию»</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_Toc27555277 \h </w:instrText>
            </w:r>
            <w:r w:rsidR="008C3509" w:rsidRPr="008C3509">
              <w:rPr>
                <w:noProof/>
                <w:webHidden/>
              </w:rPr>
            </w:r>
            <w:r w:rsidR="008C3509" w:rsidRPr="008C3509">
              <w:rPr>
                <w:noProof/>
                <w:webHidden/>
              </w:rPr>
              <w:fldChar w:fldCharType="separate"/>
            </w:r>
            <w:r w:rsidR="00056CAC">
              <w:rPr>
                <w:noProof/>
                <w:webHidden/>
              </w:rPr>
              <w:t>114</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78" w:history="1">
            <w:r w:rsidR="008C3509" w:rsidRPr="008C3509">
              <w:rPr>
                <w:rStyle w:val="af0"/>
                <w:rFonts w:eastAsia="MS Mincho"/>
                <w:i/>
                <w:noProof/>
              </w:rPr>
              <w:t>3.10.3</w:t>
            </w:r>
            <w:r w:rsidR="008C3509" w:rsidRPr="008C3509">
              <w:rPr>
                <w:rFonts w:asciiTheme="minorHAnsi" w:eastAsiaTheme="minorEastAsia" w:hAnsiTheme="minorHAnsi" w:cstheme="minorBidi"/>
                <w:noProof/>
                <w:sz w:val="22"/>
                <w:szCs w:val="22"/>
              </w:rPr>
              <w:tab/>
            </w:r>
            <w:r w:rsidR="008C3509" w:rsidRPr="008C3509">
              <w:rPr>
                <w:rStyle w:val="af0"/>
                <w:rFonts w:eastAsia="MS Mincho"/>
                <w:i/>
                <w:noProof/>
              </w:rPr>
              <w:t>Пакет программ для анализа данных «вне линии» и моделирования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_Toc27555278 \h </w:instrText>
            </w:r>
            <w:r w:rsidR="008C3509" w:rsidRPr="008C3509">
              <w:rPr>
                <w:noProof/>
                <w:webHidden/>
              </w:rPr>
            </w:r>
            <w:r w:rsidR="008C3509" w:rsidRPr="008C3509">
              <w:rPr>
                <w:noProof/>
                <w:webHidden/>
              </w:rPr>
              <w:fldChar w:fldCharType="separate"/>
            </w:r>
            <w:r w:rsidR="00056CAC">
              <w:rPr>
                <w:noProof/>
                <w:webHidden/>
              </w:rPr>
              <w:t>116</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79" w:history="1">
            <w:r w:rsidR="008C3509" w:rsidRPr="008C3509">
              <w:rPr>
                <w:rStyle w:val="af0"/>
                <w:rFonts w:eastAsia="MS Mincho"/>
                <w:noProof/>
              </w:rPr>
              <w:t>4</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План-график реализации и оценка стоимости проекта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_Toc27555279 \h </w:instrText>
            </w:r>
            <w:r w:rsidR="008C3509" w:rsidRPr="008C3509">
              <w:rPr>
                <w:noProof/>
                <w:webHidden/>
              </w:rPr>
            </w:r>
            <w:r w:rsidR="008C3509" w:rsidRPr="008C3509">
              <w:rPr>
                <w:noProof/>
                <w:webHidden/>
              </w:rPr>
              <w:fldChar w:fldCharType="separate"/>
            </w:r>
            <w:r w:rsidR="00056CAC">
              <w:rPr>
                <w:noProof/>
                <w:webHidden/>
              </w:rPr>
              <w:t>118</w:t>
            </w:r>
            <w:r w:rsidR="008C3509" w:rsidRPr="008C3509">
              <w:rPr>
                <w:noProof/>
                <w:webHidden/>
              </w:rPr>
              <w:fldChar w:fldCharType="end"/>
            </w:r>
          </w:hyperlink>
        </w:p>
        <w:p w:rsidR="008C3509" w:rsidRPr="008C3509" w:rsidRDefault="00096B27">
          <w:pPr>
            <w:pStyle w:val="12"/>
            <w:tabs>
              <w:tab w:val="right" w:leader="dot" w:pos="9060"/>
            </w:tabs>
            <w:rPr>
              <w:rFonts w:asciiTheme="minorHAnsi" w:eastAsiaTheme="minorEastAsia" w:hAnsiTheme="minorHAnsi" w:cstheme="minorBidi"/>
              <w:noProof/>
              <w:sz w:val="22"/>
              <w:szCs w:val="22"/>
            </w:rPr>
          </w:pPr>
          <w:hyperlink w:anchor="_Toc27555280" w:history="1">
            <w:r w:rsidR="008C3509" w:rsidRPr="008C3509">
              <w:rPr>
                <w:rStyle w:val="af0"/>
                <w:rFonts w:eastAsia="MS Mincho"/>
                <w:noProof/>
              </w:rPr>
              <w:t>Заключение</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_Toc27555280 \h </w:instrText>
            </w:r>
            <w:r w:rsidR="008C3509" w:rsidRPr="008C3509">
              <w:rPr>
                <w:noProof/>
                <w:webHidden/>
              </w:rPr>
            </w:r>
            <w:r w:rsidR="008C3509" w:rsidRPr="008C3509">
              <w:rPr>
                <w:noProof/>
                <w:webHidden/>
              </w:rPr>
              <w:fldChar w:fldCharType="separate"/>
            </w:r>
            <w:r w:rsidR="00056CAC">
              <w:rPr>
                <w:noProof/>
                <w:webHidden/>
              </w:rPr>
              <w:t>119</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81" w:history="1">
            <w:r w:rsidR="008C3509" w:rsidRPr="008C3509">
              <w:rPr>
                <w:rStyle w:val="af0"/>
                <w:rFonts w:eastAsia="MS Mincho"/>
                <w:noProof/>
              </w:rPr>
              <w:t>5</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Приложение А. Современное состояние исследований в данной области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_Toc27555281 \h </w:instrText>
            </w:r>
            <w:r w:rsidR="008C3509" w:rsidRPr="008C3509">
              <w:rPr>
                <w:noProof/>
                <w:webHidden/>
              </w:rPr>
            </w:r>
            <w:r w:rsidR="008C3509" w:rsidRPr="008C3509">
              <w:rPr>
                <w:noProof/>
                <w:webHidden/>
              </w:rPr>
              <w:fldChar w:fldCharType="separate"/>
            </w:r>
            <w:r w:rsidR="00056CAC">
              <w:rPr>
                <w:noProof/>
                <w:webHidden/>
              </w:rPr>
              <w:t>120</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82" w:history="1">
            <w:r w:rsidR="008C3509" w:rsidRPr="008C3509">
              <w:rPr>
                <w:rStyle w:val="af0"/>
                <w:rFonts w:eastAsia="Calibri"/>
                <w:noProof/>
                <w:lang w:eastAsia="en-US"/>
              </w:rPr>
              <w:t>5.1</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Результаты поляризационных экспериментов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_Toc27555282 \h </w:instrText>
            </w:r>
            <w:r w:rsidR="008C3509" w:rsidRPr="008C3509">
              <w:rPr>
                <w:noProof/>
                <w:webHidden/>
              </w:rPr>
            </w:r>
            <w:r w:rsidR="008C3509" w:rsidRPr="008C3509">
              <w:rPr>
                <w:noProof/>
                <w:webHidden/>
              </w:rPr>
              <w:fldChar w:fldCharType="separate"/>
            </w:r>
            <w:r w:rsidR="00056CAC">
              <w:rPr>
                <w:noProof/>
                <w:webHidden/>
              </w:rPr>
              <w:t>120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3" w:history="1">
            <w:r w:rsidR="008C3509" w:rsidRPr="008C3509">
              <w:rPr>
                <w:rStyle w:val="af0"/>
                <w:rFonts w:eastAsia="Calibri"/>
                <w:i/>
                <w:noProof/>
                <w:lang w:eastAsia="en-US"/>
              </w:rPr>
              <w:t>5.1.1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Поляризация в упругих реакциях</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_Toc27555283 \h </w:instrText>
            </w:r>
            <w:r w:rsidR="008C3509" w:rsidRPr="008C3509">
              <w:rPr>
                <w:noProof/>
                <w:webHidden/>
              </w:rPr>
            </w:r>
            <w:r w:rsidR="008C3509" w:rsidRPr="008C3509">
              <w:rPr>
                <w:noProof/>
                <w:webHidden/>
              </w:rPr>
              <w:fldChar w:fldCharType="separate"/>
            </w:r>
            <w:r w:rsidR="00056CAC">
              <w:rPr>
                <w:noProof/>
                <w:webHidden/>
              </w:rPr>
              <w:t>120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4" w:history="1">
            <w:r w:rsidR="008C3509" w:rsidRPr="008C3509">
              <w:rPr>
                <w:rStyle w:val="af0"/>
                <w:rFonts w:eastAsia="Calibri"/>
                <w:i/>
                <w:noProof/>
                <w:lang w:eastAsia="en-US"/>
              </w:rPr>
              <w:t>5.1.2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Поляризация и асимметрия в зарядово-обменных реакциях</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_Toc27555284 \h </w:instrText>
            </w:r>
            <w:r w:rsidR="008C3509" w:rsidRPr="008C3509">
              <w:rPr>
                <w:noProof/>
                <w:webHidden/>
              </w:rPr>
            </w:r>
            <w:r w:rsidR="008C3509" w:rsidRPr="008C3509">
              <w:rPr>
                <w:noProof/>
                <w:webHidden/>
              </w:rPr>
              <w:fldChar w:fldCharType="separate"/>
            </w:r>
            <w:r w:rsidR="00056CAC">
              <w:rPr>
                <w:noProof/>
                <w:webHidden/>
              </w:rPr>
              <w:t>121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5" w:history="1">
            <w:r w:rsidR="008C3509" w:rsidRPr="008C3509">
              <w:rPr>
                <w:rStyle w:val="af0"/>
                <w:rFonts w:eastAsia="Calibri"/>
                <w:i/>
                <w:noProof/>
                <w:lang w:eastAsia="en-US"/>
              </w:rPr>
              <w:t>5.1.3</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 xml:space="preserve">Односпиновая асимметрия </w:t>
            </w:r>
            <w:r w:rsidR="008C3509" w:rsidRPr="008C3509">
              <w:rPr>
                <w:rStyle w:val="af0"/>
                <w:rFonts w:eastAsia="Calibri"/>
                <w:i/>
                <w:noProof/>
                <w:lang w:val="en-US" w:eastAsia="en-US"/>
              </w:rPr>
              <w:t>A</w:t>
            </w:r>
            <w:r w:rsidR="008C3509" w:rsidRPr="008C3509">
              <w:rPr>
                <w:rStyle w:val="af0"/>
                <w:rFonts w:eastAsia="Calibri"/>
                <w:i/>
                <w:noProof/>
                <w:vertAlign w:val="subscript"/>
                <w:lang w:val="en-US" w:eastAsia="en-US"/>
              </w:rPr>
              <w:t>N</w:t>
            </w:r>
            <w:r w:rsidR="008C3509" w:rsidRPr="008C3509">
              <w:rPr>
                <w:rStyle w:val="af0"/>
                <w:rFonts w:eastAsia="Calibri"/>
                <w:i/>
                <w:noProof/>
                <w:lang w:eastAsia="en-US"/>
              </w:rPr>
              <w:t xml:space="preserve"> в инклюзивных реакциях</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_Toc27555285 \h </w:instrText>
            </w:r>
            <w:r w:rsidR="008C3509" w:rsidRPr="008C3509">
              <w:rPr>
                <w:noProof/>
                <w:webHidden/>
              </w:rPr>
            </w:r>
            <w:r w:rsidR="008C3509" w:rsidRPr="008C3509">
              <w:rPr>
                <w:noProof/>
                <w:webHidden/>
              </w:rPr>
              <w:fldChar w:fldCharType="separate"/>
            </w:r>
            <w:r w:rsidR="00056CAC">
              <w:rPr>
                <w:noProof/>
                <w:webHidden/>
              </w:rPr>
              <w:t>123</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6" w:history="1">
            <w:r w:rsidR="008C3509" w:rsidRPr="008C3509">
              <w:rPr>
                <w:rStyle w:val="af0"/>
                <w:rFonts w:eastAsia="Calibri"/>
                <w:i/>
                <w:noProof/>
                <w:lang w:eastAsia="en-US"/>
              </w:rPr>
              <w:t>5.1.4</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 xml:space="preserve">Поперечная поляризация </w:t>
            </w:r>
            <w:r w:rsidR="008C3509" w:rsidRPr="008C3509">
              <w:rPr>
                <w:rStyle w:val="af0"/>
                <w:rFonts w:eastAsia="Calibri"/>
                <w:i/>
                <w:noProof/>
                <w:lang w:val="en-US" w:eastAsia="en-US"/>
              </w:rPr>
              <w:t>P</w:t>
            </w:r>
            <w:r w:rsidR="008C3509" w:rsidRPr="008C3509">
              <w:rPr>
                <w:rStyle w:val="af0"/>
                <w:rFonts w:eastAsia="Calibri"/>
                <w:i/>
                <w:noProof/>
                <w:vertAlign w:val="subscript"/>
                <w:lang w:val="en-US" w:eastAsia="en-US"/>
              </w:rPr>
              <w:t>N</w:t>
            </w:r>
            <w:r w:rsidR="008C3509" w:rsidRPr="008C3509">
              <w:rPr>
                <w:rStyle w:val="af0"/>
                <w:rFonts w:eastAsia="Calibri"/>
                <w:i/>
                <w:noProof/>
                <w:lang w:eastAsia="en-US"/>
              </w:rPr>
              <w:t xml:space="preserve"> гиперонов в инклюзивных реакциях</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_Toc27555286 \h </w:instrText>
            </w:r>
            <w:r w:rsidR="008C3509" w:rsidRPr="008C3509">
              <w:rPr>
                <w:noProof/>
                <w:webHidden/>
              </w:rPr>
            </w:r>
            <w:r w:rsidR="008C3509" w:rsidRPr="008C3509">
              <w:rPr>
                <w:noProof/>
                <w:webHidden/>
              </w:rPr>
              <w:fldChar w:fldCharType="separate"/>
            </w:r>
            <w:r w:rsidR="00056CAC">
              <w:rPr>
                <w:noProof/>
                <w:webHidden/>
              </w:rPr>
              <w:t>126</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87" w:history="1">
            <w:r w:rsidR="008C3509" w:rsidRPr="008C3509">
              <w:rPr>
                <w:rStyle w:val="af0"/>
                <w:rFonts w:eastAsia="Calibri"/>
                <w:noProof/>
                <w:lang w:eastAsia="en-US"/>
              </w:rPr>
              <w:t>5.2</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Теоретические модели, описывающие односпиновые явления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_Toc27555287 \h </w:instrText>
            </w:r>
            <w:r w:rsidR="008C3509" w:rsidRPr="008C3509">
              <w:rPr>
                <w:noProof/>
                <w:webHidden/>
              </w:rPr>
            </w:r>
            <w:r w:rsidR="008C3509" w:rsidRPr="008C3509">
              <w:rPr>
                <w:noProof/>
                <w:webHidden/>
              </w:rPr>
              <w:fldChar w:fldCharType="separate"/>
            </w:r>
            <w:r w:rsidR="00056CAC">
              <w:rPr>
                <w:noProof/>
                <w:webHidden/>
              </w:rPr>
              <w:t>128</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8" w:history="1">
            <w:r w:rsidR="008C3509" w:rsidRPr="008C3509">
              <w:rPr>
                <w:rStyle w:val="af0"/>
                <w:rFonts w:eastAsia="Calibri"/>
                <w:i/>
                <w:noProof/>
                <w:lang w:eastAsia="en-US"/>
              </w:rPr>
              <w:t>5.2.1</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Механизмы Сиверса и Коллинза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_Toc27555288 \h </w:instrText>
            </w:r>
            <w:r w:rsidR="008C3509" w:rsidRPr="008C3509">
              <w:rPr>
                <w:noProof/>
                <w:webHidden/>
              </w:rPr>
            </w:r>
            <w:r w:rsidR="008C3509" w:rsidRPr="008C3509">
              <w:rPr>
                <w:noProof/>
                <w:webHidden/>
              </w:rPr>
              <w:fldChar w:fldCharType="separate"/>
            </w:r>
            <w:r w:rsidR="00056CAC">
              <w:rPr>
                <w:noProof/>
                <w:webHidden/>
              </w:rPr>
              <w:t>128</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89" w:history="1">
            <w:r w:rsidR="008C3509" w:rsidRPr="008C3509">
              <w:rPr>
                <w:rStyle w:val="af0"/>
                <w:rFonts w:eastAsia="Calibri"/>
                <w:i/>
                <w:noProof/>
                <w:lang w:eastAsia="en-US"/>
              </w:rPr>
              <w:t>5.2.2</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Вклад высших твистов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_Toc27555289 \h </w:instrText>
            </w:r>
            <w:r w:rsidR="008C3509" w:rsidRPr="008C3509">
              <w:rPr>
                <w:noProof/>
                <w:webHidden/>
              </w:rPr>
            </w:r>
            <w:r w:rsidR="008C3509" w:rsidRPr="008C3509">
              <w:rPr>
                <w:noProof/>
                <w:webHidden/>
              </w:rPr>
              <w:fldChar w:fldCharType="separate"/>
            </w:r>
            <w:r w:rsidR="00056CAC">
              <w:rPr>
                <w:noProof/>
                <w:webHidden/>
              </w:rPr>
              <w:t>130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0" w:history="1">
            <w:r w:rsidR="008C3509" w:rsidRPr="008C3509">
              <w:rPr>
                <w:rStyle w:val="af0"/>
                <w:rFonts w:eastAsia="Calibri"/>
                <w:i/>
                <w:noProof/>
                <w:lang w:eastAsia="en-US"/>
              </w:rPr>
              <w:t>5.2.3</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Берлинская модель вращающихся кварков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_Toc27555290 \h </w:instrText>
            </w:r>
            <w:r w:rsidR="008C3509" w:rsidRPr="008C3509">
              <w:rPr>
                <w:noProof/>
                <w:webHidden/>
              </w:rPr>
            </w:r>
            <w:r w:rsidR="008C3509" w:rsidRPr="008C3509">
              <w:rPr>
                <w:noProof/>
                <w:webHidden/>
              </w:rPr>
              <w:fldChar w:fldCharType="separate"/>
            </w:r>
            <w:r w:rsidR="00056CAC">
              <w:rPr>
                <w:noProof/>
                <w:webHidden/>
              </w:rPr>
              <w:t>130</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1" w:history="1">
            <w:r w:rsidR="008C3509" w:rsidRPr="008C3509">
              <w:rPr>
                <w:rStyle w:val="af0"/>
                <w:rFonts w:eastAsia="Calibri"/>
                <w:i/>
                <w:noProof/>
                <w:lang w:eastAsia="en-US"/>
              </w:rPr>
              <w:t>5.2.4</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Модель инстантонной жидкости</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_Toc27555291 \h </w:instrText>
            </w:r>
            <w:r w:rsidR="008C3509" w:rsidRPr="008C3509">
              <w:rPr>
                <w:noProof/>
                <w:webHidden/>
              </w:rPr>
            </w:r>
            <w:r w:rsidR="008C3509" w:rsidRPr="008C3509">
              <w:rPr>
                <w:noProof/>
                <w:webHidden/>
              </w:rPr>
              <w:fldChar w:fldCharType="separate"/>
            </w:r>
            <w:r w:rsidR="00056CAC">
              <w:rPr>
                <w:noProof/>
                <w:webHidden/>
              </w:rPr>
              <w:t>131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2" w:history="1">
            <w:r w:rsidR="008C3509" w:rsidRPr="008C3509">
              <w:rPr>
                <w:rStyle w:val="af0"/>
                <w:rFonts w:eastAsia="Calibri"/>
                <w:i/>
                <w:noProof/>
                <w:lang w:eastAsia="en-US"/>
              </w:rPr>
              <w:t>5.2.5</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Киральная  модель фильтрации спиновых состояний</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_Toc27555292 \h </w:instrText>
            </w:r>
            <w:r w:rsidR="008C3509" w:rsidRPr="008C3509">
              <w:rPr>
                <w:noProof/>
                <w:webHidden/>
              </w:rPr>
            </w:r>
            <w:r w:rsidR="008C3509" w:rsidRPr="008C3509">
              <w:rPr>
                <w:noProof/>
                <w:webHidden/>
              </w:rPr>
              <w:fldChar w:fldCharType="separate"/>
            </w:r>
            <w:r w:rsidR="00056CAC">
              <w:rPr>
                <w:noProof/>
                <w:webHidden/>
              </w:rPr>
              <w:t>131</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3" w:history="1">
            <w:r w:rsidR="008C3509" w:rsidRPr="008C3509">
              <w:rPr>
                <w:rStyle w:val="af0"/>
                <w:rFonts w:eastAsia="Calibri"/>
                <w:i/>
                <w:noProof/>
                <w:lang w:eastAsia="en-US"/>
              </w:rPr>
              <w:t>5.2.6</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Вращение партонов в структуре составляющего кварка</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_Toc27555293 \h </w:instrText>
            </w:r>
            <w:r w:rsidR="008C3509" w:rsidRPr="008C3509">
              <w:rPr>
                <w:noProof/>
                <w:webHidden/>
              </w:rPr>
            </w:r>
            <w:r w:rsidR="008C3509" w:rsidRPr="008C3509">
              <w:rPr>
                <w:noProof/>
                <w:webHidden/>
              </w:rPr>
              <w:fldChar w:fldCharType="separate"/>
            </w:r>
            <w:r w:rsidR="00056CAC">
              <w:rPr>
                <w:noProof/>
                <w:webHidden/>
              </w:rPr>
              <w:t>132</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4" w:history="1">
            <w:r w:rsidR="008C3509" w:rsidRPr="008C3509">
              <w:rPr>
                <w:rStyle w:val="af0"/>
                <w:rFonts w:eastAsia="Calibri"/>
                <w:i/>
                <w:noProof/>
                <w:lang w:eastAsia="en-US"/>
              </w:rPr>
              <w:t>5.2.7</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Модель хромомагнитной струны</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_Toc27555294 \h </w:instrText>
            </w:r>
            <w:r w:rsidR="008C3509" w:rsidRPr="008C3509">
              <w:rPr>
                <w:noProof/>
                <w:webHidden/>
              </w:rPr>
            </w:r>
            <w:r w:rsidR="008C3509" w:rsidRPr="008C3509">
              <w:rPr>
                <w:noProof/>
                <w:webHidden/>
              </w:rPr>
              <w:fldChar w:fldCharType="separate"/>
            </w:r>
            <w:r w:rsidR="00056CAC">
              <w:rPr>
                <w:noProof/>
                <w:webHidden/>
              </w:rPr>
              <w:t>133</w:t>
            </w:r>
            <w:r w:rsidR="008C3509" w:rsidRPr="008C3509">
              <w:rPr>
                <w:noProof/>
                <w:webHidden/>
              </w:rPr>
              <w:fldChar w:fldCharType="end"/>
            </w:r>
          </w:hyperlink>
        </w:p>
        <w:p w:rsidR="008C3509" w:rsidRPr="008C3509" w:rsidRDefault="00096B27">
          <w:pPr>
            <w:pStyle w:val="31"/>
            <w:tabs>
              <w:tab w:val="left" w:pos="1320"/>
              <w:tab w:val="right" w:leader="dot" w:pos="9060"/>
            </w:tabs>
            <w:rPr>
              <w:rFonts w:asciiTheme="minorHAnsi" w:eastAsiaTheme="minorEastAsia" w:hAnsiTheme="minorHAnsi" w:cstheme="minorBidi"/>
              <w:noProof/>
              <w:sz w:val="22"/>
              <w:szCs w:val="22"/>
            </w:rPr>
          </w:pPr>
          <w:hyperlink w:anchor="_Toc27555295" w:history="1">
            <w:r w:rsidR="008C3509" w:rsidRPr="008C3509">
              <w:rPr>
                <w:rStyle w:val="af0"/>
                <w:rFonts w:eastAsia="Calibri"/>
                <w:i/>
                <w:noProof/>
                <w:lang w:eastAsia="en-US"/>
              </w:rPr>
              <w:t>5.2.8</w:t>
            </w:r>
            <w:r w:rsidR="008C3509" w:rsidRPr="008C3509">
              <w:rPr>
                <w:rFonts w:asciiTheme="minorHAnsi" w:eastAsiaTheme="minorEastAsia" w:hAnsiTheme="minorHAnsi" w:cstheme="minorBidi"/>
                <w:noProof/>
                <w:sz w:val="22"/>
                <w:szCs w:val="22"/>
              </w:rPr>
              <w:tab/>
            </w:r>
            <w:r w:rsidR="008C3509" w:rsidRPr="008C3509">
              <w:rPr>
                <w:rStyle w:val="af0"/>
                <w:rFonts w:eastAsia="Calibri"/>
                <w:i/>
                <w:noProof/>
                <w:lang w:eastAsia="en-US"/>
              </w:rPr>
              <w:t>Модель хромомагнитной поляризации кварков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_Toc27555295 \h </w:instrText>
            </w:r>
            <w:r w:rsidR="008C3509" w:rsidRPr="008C3509">
              <w:rPr>
                <w:noProof/>
                <w:webHidden/>
              </w:rPr>
            </w:r>
            <w:r w:rsidR="008C3509" w:rsidRPr="008C3509">
              <w:rPr>
                <w:noProof/>
                <w:webHidden/>
              </w:rPr>
              <w:fldChar w:fldCharType="separate"/>
            </w:r>
            <w:r w:rsidR="00056CAC">
              <w:rPr>
                <w:noProof/>
                <w:webHidden/>
              </w:rPr>
              <w:t>134</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96" w:history="1">
            <w:r w:rsidR="008C3509" w:rsidRPr="008C3509">
              <w:rPr>
                <w:rStyle w:val="af0"/>
                <w:rFonts w:eastAsia="Calibri"/>
                <w:noProof/>
                <w:lang w:eastAsia="en-US"/>
              </w:rPr>
              <w:t>5.3</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Резюме и перспективы</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_Toc27555296 \h </w:instrText>
            </w:r>
            <w:r w:rsidR="008C3509" w:rsidRPr="008C3509">
              <w:rPr>
                <w:noProof/>
                <w:webHidden/>
              </w:rPr>
            </w:r>
            <w:r w:rsidR="008C3509" w:rsidRPr="008C3509">
              <w:rPr>
                <w:noProof/>
                <w:webHidden/>
              </w:rPr>
              <w:fldChar w:fldCharType="separate"/>
            </w:r>
            <w:r w:rsidR="00056CAC">
              <w:rPr>
                <w:noProof/>
                <w:webHidden/>
              </w:rPr>
              <w:t>136</w:t>
            </w:r>
            <w:r w:rsidR="008C3509" w:rsidRPr="008C3509">
              <w:rPr>
                <w:noProof/>
                <w:webHidden/>
              </w:rPr>
              <w:fldChar w:fldCharType="end"/>
            </w:r>
          </w:hyperlink>
        </w:p>
        <w:p w:rsidR="008C3509" w:rsidRPr="008C3509" w:rsidRDefault="00096B27">
          <w:pPr>
            <w:pStyle w:val="12"/>
            <w:tabs>
              <w:tab w:val="left" w:pos="480"/>
              <w:tab w:val="right" w:leader="dot" w:pos="9060"/>
            </w:tabs>
            <w:rPr>
              <w:rFonts w:asciiTheme="minorHAnsi" w:eastAsiaTheme="minorEastAsia" w:hAnsiTheme="minorHAnsi" w:cstheme="minorBidi"/>
              <w:noProof/>
              <w:sz w:val="22"/>
              <w:szCs w:val="22"/>
            </w:rPr>
          </w:pPr>
          <w:hyperlink w:anchor="_Toc27555297" w:history="1">
            <w:r w:rsidR="008C3509" w:rsidRPr="008C3509">
              <w:rPr>
                <w:rStyle w:val="af0"/>
                <w:rFonts w:eastAsia="MS Mincho"/>
                <w:noProof/>
              </w:rPr>
              <w:t>6</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Приложение Б. Результаты моделирования</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_Toc27555297 \h </w:instrText>
            </w:r>
            <w:r w:rsidR="008C3509" w:rsidRPr="008C3509">
              <w:rPr>
                <w:noProof/>
                <w:webHidden/>
              </w:rPr>
            </w:r>
            <w:r w:rsidR="008C3509" w:rsidRPr="008C3509">
              <w:rPr>
                <w:noProof/>
                <w:webHidden/>
              </w:rPr>
              <w:fldChar w:fldCharType="separate"/>
            </w:r>
            <w:r w:rsidR="00056CAC">
              <w:rPr>
                <w:noProof/>
                <w:webHidden/>
              </w:rPr>
              <w:t>137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98" w:history="1">
            <w:r w:rsidR="008C3509" w:rsidRPr="008C3509">
              <w:rPr>
                <w:rStyle w:val="af0"/>
                <w:rFonts w:eastAsia="MS Mincho"/>
                <w:noProof/>
              </w:rPr>
              <w:t>6.1</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Моделирование для пучка антипротонов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_Toc27555298 \h </w:instrText>
            </w:r>
            <w:r w:rsidR="008C3509" w:rsidRPr="008C3509">
              <w:rPr>
                <w:noProof/>
                <w:webHidden/>
              </w:rPr>
            </w:r>
            <w:r w:rsidR="008C3509" w:rsidRPr="008C3509">
              <w:rPr>
                <w:noProof/>
                <w:webHidden/>
              </w:rPr>
              <w:fldChar w:fldCharType="separate"/>
            </w:r>
            <w:r w:rsidR="00056CAC">
              <w:rPr>
                <w:noProof/>
                <w:webHidden/>
              </w:rPr>
              <w:t>137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299" w:history="1">
            <w:r w:rsidR="008C3509" w:rsidRPr="008C3509">
              <w:rPr>
                <w:rStyle w:val="af0"/>
                <w:rFonts w:eastAsia="Calibri"/>
                <w:noProof/>
                <w:lang w:eastAsia="en-US"/>
              </w:rPr>
              <w:t>6.2</w:t>
            </w:r>
            <w:r w:rsidR="008C3509" w:rsidRPr="008C3509">
              <w:rPr>
                <w:rFonts w:asciiTheme="minorHAnsi" w:eastAsiaTheme="minorEastAsia" w:hAnsiTheme="minorHAnsi" w:cstheme="minorBidi"/>
                <w:noProof/>
                <w:sz w:val="22"/>
                <w:szCs w:val="22"/>
              </w:rPr>
              <w:tab/>
            </w:r>
            <w:r w:rsidR="008C3509" w:rsidRPr="008C3509">
              <w:rPr>
                <w:rStyle w:val="af0"/>
                <w:rFonts w:eastAsia="Calibri"/>
                <w:noProof/>
                <w:lang w:eastAsia="en-US"/>
              </w:rPr>
              <w:t xml:space="preserve">Моделирование реакций  </w:t>
            </w:r>
            <w:r w:rsidR="008C3509" w:rsidRPr="008C3509">
              <w:rPr>
                <w:rStyle w:val="af0"/>
                <w:rFonts w:eastAsia="Calibri"/>
                <w:i/>
                <w:noProof/>
                <w:lang w:val="en-US" w:eastAsia="en-US"/>
              </w:rPr>
              <w:t>p</w:t>
            </w:r>
            <w:r w:rsidR="008C3509" w:rsidRPr="008C3509">
              <w:rPr>
                <w:rStyle w:val="af0"/>
                <w:rFonts w:eastAsia="Calibri"/>
                <w:i/>
                <w:noProof/>
                <w:vertAlign w:val="superscript"/>
                <w:lang w:eastAsia="en-US"/>
              </w:rPr>
              <w:t>↑</w:t>
            </w:r>
            <w:r w:rsidR="008C3509" w:rsidRPr="008C3509">
              <w:rPr>
                <w:rStyle w:val="af0"/>
                <w:rFonts w:eastAsia="Calibri"/>
                <w:i/>
                <w:noProof/>
                <w:lang w:val="en-US" w:eastAsia="en-US"/>
              </w:rPr>
              <w:t>p</w:t>
            </w:r>
            <w:r w:rsidR="008C3509" w:rsidRPr="008C3509">
              <w:rPr>
                <w:rStyle w:val="af0"/>
                <w:rFonts w:eastAsia="Calibri"/>
                <w:i/>
                <w:noProof/>
                <w:lang w:eastAsia="en-US"/>
              </w:rPr>
              <w:t xml:space="preserve"> →</w:t>
            </w:r>
            <w:r w:rsidR="008C3509" w:rsidRPr="008C3509">
              <w:rPr>
                <w:rStyle w:val="af0"/>
                <w:rFonts w:eastAsia="Calibri"/>
                <w:i/>
                <w:noProof/>
                <w:lang w:val="en-US" w:eastAsia="en-US"/>
              </w:rPr>
              <w:t>h</w:t>
            </w:r>
            <w:r w:rsidR="008C3509" w:rsidRPr="008C3509">
              <w:rPr>
                <w:rStyle w:val="af0"/>
                <w:rFonts w:eastAsia="Calibri"/>
                <w:i/>
                <w:noProof/>
                <w:lang w:eastAsia="en-US"/>
              </w:rPr>
              <w:t xml:space="preserve"> +</w:t>
            </w:r>
            <w:r w:rsidR="008C3509" w:rsidRPr="008C3509">
              <w:rPr>
                <w:rStyle w:val="af0"/>
                <w:rFonts w:eastAsia="Calibri"/>
                <w:i/>
                <w:noProof/>
                <w:lang w:val="en-US" w:eastAsia="en-US"/>
              </w:rPr>
              <w:t>X</w:t>
            </w:r>
            <w:r w:rsidR="008C3509" w:rsidRPr="008C3509">
              <w:rPr>
                <w:rStyle w:val="af0"/>
                <w:rFonts w:eastAsia="Calibri"/>
                <w:noProof/>
                <w:lang w:eastAsia="en-US"/>
              </w:rPr>
              <w:t xml:space="preserve"> и </w:t>
            </w:r>
            <w:r w:rsidR="008C3509" w:rsidRPr="008C3509">
              <w:rPr>
                <w:rStyle w:val="af0"/>
                <w:rFonts w:eastAsia="Calibri"/>
                <w:i/>
                <w:noProof/>
                <w:lang w:val="en-US" w:eastAsia="en-US"/>
              </w:rPr>
              <w:t>pp</w:t>
            </w:r>
            <w:r w:rsidR="008C3509" w:rsidRPr="008C3509">
              <w:rPr>
                <w:rStyle w:val="af0"/>
                <w:rFonts w:eastAsia="Calibri"/>
                <w:i/>
                <w:noProof/>
                <w:vertAlign w:val="superscript"/>
                <w:lang w:eastAsia="en-US"/>
              </w:rPr>
              <w:t>↑</w:t>
            </w:r>
            <w:r w:rsidR="008C3509" w:rsidRPr="008C3509">
              <w:rPr>
                <w:rStyle w:val="af0"/>
                <w:rFonts w:eastAsia="Calibri"/>
                <w:i/>
                <w:noProof/>
                <w:lang w:eastAsia="en-US"/>
              </w:rPr>
              <w:t xml:space="preserve"> →</w:t>
            </w:r>
            <w:r w:rsidR="008C3509" w:rsidRPr="008C3509">
              <w:rPr>
                <w:rStyle w:val="af0"/>
                <w:rFonts w:eastAsia="Calibri"/>
                <w:i/>
                <w:noProof/>
                <w:lang w:val="en-US" w:eastAsia="en-US"/>
              </w:rPr>
              <w:t>h</w:t>
            </w:r>
            <w:r w:rsidR="008C3509" w:rsidRPr="008C3509">
              <w:rPr>
                <w:rStyle w:val="af0"/>
                <w:rFonts w:eastAsia="Calibri"/>
                <w:i/>
                <w:noProof/>
                <w:lang w:eastAsia="en-US"/>
              </w:rPr>
              <w:t xml:space="preserve"> +</w:t>
            </w:r>
            <w:r w:rsidR="008C3509" w:rsidRPr="008C3509">
              <w:rPr>
                <w:rStyle w:val="af0"/>
                <w:rFonts w:eastAsia="Calibri"/>
                <w:i/>
                <w:noProof/>
                <w:lang w:val="en-US" w:eastAsia="en-US"/>
              </w:rPr>
              <w:t>X</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_Toc27555299 \h </w:instrText>
            </w:r>
            <w:r w:rsidR="008C3509" w:rsidRPr="008C3509">
              <w:rPr>
                <w:noProof/>
                <w:webHidden/>
              </w:rPr>
            </w:r>
            <w:r w:rsidR="008C3509" w:rsidRPr="008C3509">
              <w:rPr>
                <w:noProof/>
                <w:webHidden/>
              </w:rPr>
              <w:fldChar w:fldCharType="separate"/>
            </w:r>
            <w:r w:rsidR="00056CAC">
              <w:rPr>
                <w:noProof/>
                <w:webHidden/>
              </w:rPr>
              <w:t>137</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300" w:history="1">
            <w:r w:rsidR="008C3509" w:rsidRPr="008C3509">
              <w:rPr>
                <w:rStyle w:val="af0"/>
                <w:rFonts w:eastAsia="MS Mincho"/>
                <w:noProof/>
              </w:rPr>
              <w:t>6.3</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 xml:space="preserve">Моделирование барионов и антибарионов в процессе </w:t>
            </w:r>
            <w:r w:rsidR="008C3509" w:rsidRPr="008C3509">
              <w:rPr>
                <w:rStyle w:val="af0"/>
                <w:rFonts w:eastAsia="MS Mincho"/>
                <w:i/>
                <w:noProof/>
                <w:lang w:val="en-US"/>
              </w:rPr>
              <w:t>pp</w:t>
            </w:r>
            <w:r w:rsidR="008C3509" w:rsidRPr="008C3509">
              <w:rPr>
                <w:rStyle w:val="af0"/>
                <w:rFonts w:eastAsia="MS Mincho"/>
                <w:i/>
                <w:noProof/>
              </w:rPr>
              <w:t>→</w:t>
            </w:r>
            <w:r w:rsidR="008C3509" w:rsidRPr="008C3509">
              <w:rPr>
                <w:rStyle w:val="af0"/>
                <w:rFonts w:eastAsia="MS Mincho"/>
                <w:i/>
                <w:noProof/>
                <w:lang w:val="en-US"/>
              </w:rPr>
              <w:t>h</w:t>
            </w:r>
            <w:r w:rsidR="008C3509" w:rsidRPr="008C3509">
              <w:rPr>
                <w:rStyle w:val="af0"/>
                <w:rFonts w:eastAsia="MS Mincho"/>
                <w:i/>
                <w:noProof/>
              </w:rPr>
              <w:t xml:space="preserve"> +</w:t>
            </w:r>
            <w:r w:rsidR="008C3509" w:rsidRPr="008C3509">
              <w:rPr>
                <w:rStyle w:val="af0"/>
                <w:rFonts w:eastAsia="MS Mincho"/>
                <w:i/>
                <w:noProof/>
                <w:lang w:val="en-US"/>
              </w:rPr>
              <w:t>X</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_Toc27555300 \h </w:instrText>
            </w:r>
            <w:r w:rsidR="008C3509" w:rsidRPr="008C3509">
              <w:rPr>
                <w:noProof/>
                <w:webHidden/>
              </w:rPr>
            </w:r>
            <w:r w:rsidR="008C3509" w:rsidRPr="008C3509">
              <w:rPr>
                <w:noProof/>
                <w:webHidden/>
              </w:rPr>
              <w:fldChar w:fldCharType="separate"/>
            </w:r>
            <w:r w:rsidR="00056CAC">
              <w:rPr>
                <w:noProof/>
                <w:webHidden/>
              </w:rPr>
              <w:t>138</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301" w:history="1">
            <w:r w:rsidR="008C3509" w:rsidRPr="008C3509">
              <w:rPr>
                <w:rStyle w:val="af0"/>
                <w:rFonts w:eastAsia="MS Mincho"/>
                <w:noProof/>
              </w:rPr>
              <w:t>6.4</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Моделирование инклюзивных процессов на пучке пионов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_Toc27555301 \h </w:instrText>
            </w:r>
            <w:r w:rsidR="008C3509" w:rsidRPr="008C3509">
              <w:rPr>
                <w:noProof/>
                <w:webHidden/>
              </w:rPr>
            </w:r>
            <w:r w:rsidR="008C3509" w:rsidRPr="008C3509">
              <w:rPr>
                <w:noProof/>
                <w:webHidden/>
              </w:rPr>
              <w:fldChar w:fldCharType="separate"/>
            </w:r>
            <w:r w:rsidR="00056CAC">
              <w:rPr>
                <w:noProof/>
                <w:webHidden/>
              </w:rPr>
              <w:t>139</w:t>
            </w:r>
            <w:r w:rsidR="008C3509" w:rsidRPr="008C3509">
              <w:rPr>
                <w:noProof/>
                <w:webHidden/>
              </w:rPr>
              <w:fldChar w:fldCharType="end"/>
            </w:r>
          </w:hyperlink>
        </w:p>
        <w:p w:rsidR="008C3509" w:rsidRPr="008C3509" w:rsidRDefault="00096B27">
          <w:pPr>
            <w:pStyle w:val="21"/>
            <w:tabs>
              <w:tab w:val="left" w:pos="880"/>
              <w:tab w:val="right" w:leader="dot" w:pos="9060"/>
            </w:tabs>
            <w:rPr>
              <w:rFonts w:asciiTheme="minorHAnsi" w:eastAsiaTheme="minorEastAsia" w:hAnsiTheme="minorHAnsi" w:cstheme="minorBidi"/>
              <w:noProof/>
              <w:sz w:val="22"/>
              <w:szCs w:val="22"/>
            </w:rPr>
          </w:pPr>
          <w:hyperlink w:anchor="_Toc27555302" w:history="1">
            <w:r w:rsidR="008C3509" w:rsidRPr="008C3509">
              <w:rPr>
                <w:rStyle w:val="af0"/>
                <w:rFonts w:eastAsia="MS Mincho"/>
                <w:noProof/>
              </w:rPr>
              <w:t>6.5</w:t>
            </w:r>
            <w:r w:rsidR="008C3509" w:rsidRPr="008C3509">
              <w:rPr>
                <w:rFonts w:asciiTheme="minorHAnsi" w:eastAsiaTheme="minorEastAsia" w:hAnsiTheme="minorHAnsi" w:cstheme="minorBidi"/>
                <w:noProof/>
                <w:sz w:val="22"/>
                <w:szCs w:val="22"/>
              </w:rPr>
              <w:tab/>
            </w:r>
            <w:r w:rsidR="008C3509" w:rsidRPr="008C3509">
              <w:rPr>
                <w:rStyle w:val="af0"/>
                <w:rFonts w:eastAsia="MS Mincho"/>
                <w:noProof/>
              </w:rPr>
              <w:t xml:space="preserve">Моделирование для реакций  </w:t>
            </w:r>
            <w:r w:rsidR="008C3509" w:rsidRPr="008C3509">
              <w:rPr>
                <w:rStyle w:val="af0"/>
                <w:rFonts w:eastAsia="MS Mincho"/>
                <w:i/>
                <w:noProof/>
                <w:lang w:val="en-US"/>
              </w:rPr>
              <w:t>K</w:t>
            </w:r>
            <w:r w:rsidR="008C3509" w:rsidRPr="008C3509">
              <w:rPr>
                <w:rStyle w:val="af0"/>
                <w:rFonts w:eastAsia="MS Mincho"/>
                <w:i/>
                <w:noProof/>
                <w:vertAlign w:val="superscript"/>
              </w:rPr>
              <w:t>-</w:t>
            </w:r>
            <w:r w:rsidR="008C3509" w:rsidRPr="008C3509">
              <w:rPr>
                <w:rStyle w:val="af0"/>
                <w:rFonts w:eastAsia="MS Mincho"/>
                <w:i/>
                <w:noProof/>
                <w:lang w:val="en-US"/>
              </w:rPr>
              <w:t>p</w:t>
            </w:r>
            <w:r w:rsidR="008C3509" w:rsidRPr="008C3509">
              <w:rPr>
                <w:rStyle w:val="af0"/>
                <w:rFonts w:eastAsia="MS Mincho"/>
                <w:i/>
                <w:noProof/>
                <w:vertAlign w:val="superscript"/>
              </w:rPr>
              <w:t>↑</w:t>
            </w:r>
            <w:r w:rsidR="008C3509" w:rsidRPr="008C3509">
              <w:rPr>
                <w:rStyle w:val="af0"/>
                <w:rFonts w:eastAsia="MS Mincho"/>
                <w:i/>
                <w:noProof/>
              </w:rPr>
              <w:t>→</w:t>
            </w:r>
            <w:r w:rsidR="008C3509" w:rsidRPr="008C3509">
              <w:rPr>
                <w:rStyle w:val="af0"/>
                <w:rFonts w:eastAsia="MS Mincho"/>
                <w:i/>
                <w:noProof/>
                <w:lang w:val="en-US"/>
              </w:rPr>
              <w:t>h</w:t>
            </w:r>
            <w:r w:rsidR="008C3509" w:rsidRPr="008C3509">
              <w:rPr>
                <w:rStyle w:val="af0"/>
                <w:rFonts w:eastAsia="MS Mincho"/>
                <w:i/>
                <w:noProof/>
              </w:rPr>
              <w:t xml:space="preserve"> +</w:t>
            </w:r>
            <w:r w:rsidR="008C3509" w:rsidRPr="008C3509">
              <w:rPr>
                <w:rStyle w:val="af0"/>
                <w:rFonts w:eastAsia="MS Mincho"/>
                <w:i/>
                <w:noProof/>
                <w:lang w:val="en-US"/>
              </w:rPr>
              <w:t>X</w:t>
            </w:r>
            <w:r w:rsidR="008C3509" w:rsidRPr="008C3509">
              <w:rPr>
                <w:rStyle w:val="af0"/>
                <w:rFonts w:eastAsia="MS Mincho"/>
                <w:noProof/>
              </w:rPr>
              <w:t xml:space="preserve"> при энергии 34 ГэВ</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_Toc27555302 \h </w:instrText>
            </w:r>
            <w:r w:rsidR="008C3509" w:rsidRPr="008C3509">
              <w:rPr>
                <w:noProof/>
                <w:webHidden/>
              </w:rPr>
            </w:r>
            <w:r w:rsidR="008C3509" w:rsidRPr="008C3509">
              <w:rPr>
                <w:noProof/>
                <w:webHidden/>
              </w:rPr>
              <w:fldChar w:fldCharType="separate"/>
            </w:r>
            <w:r w:rsidR="00056CAC">
              <w:rPr>
                <w:noProof/>
                <w:webHidden/>
              </w:rPr>
              <w:t>139</w:t>
            </w:r>
            <w:r w:rsidR="008C3509" w:rsidRPr="008C3509">
              <w:rPr>
                <w:noProof/>
                <w:webHidden/>
              </w:rPr>
              <w:fldChar w:fldCharType="end"/>
            </w:r>
          </w:hyperlink>
        </w:p>
        <w:p w:rsidR="008C3509" w:rsidRPr="008C3509" w:rsidRDefault="00096B27">
          <w:pPr>
            <w:pStyle w:val="12"/>
            <w:tabs>
              <w:tab w:val="right" w:leader="dot" w:pos="9060"/>
            </w:tabs>
            <w:rPr>
              <w:rFonts w:asciiTheme="minorHAnsi" w:eastAsiaTheme="minorEastAsia" w:hAnsiTheme="minorHAnsi" w:cstheme="minorBidi"/>
              <w:noProof/>
              <w:sz w:val="22"/>
              <w:szCs w:val="22"/>
            </w:rPr>
          </w:pPr>
          <w:hyperlink w:anchor="_Toc27555303" w:history="1">
            <w:r w:rsidR="008C3509" w:rsidRPr="008C3509">
              <w:rPr>
                <w:rStyle w:val="af0"/>
                <w:rFonts w:eastAsia="MS Mincho"/>
                <w:noProof/>
              </w:rPr>
              <w:t>Список используемой литературы</w:t>
            </w:r>
            <w:r w:rsidR="008C3509" w:rsidRPr="008C3509">
              <w:rPr>
                <w:noProof/>
                <w:webHidden/>
              </w:rPr>
              <w:tab/>
            </w:r>
            <w:r w:rsidR="008C3509" w:rsidRPr="008C3509">
              <w:rPr>
                <w:noProof/>
                <w:webHidden/>
              </w:rPr>
              <w:fldChar w:fldCharType="begin"/>
            </w:r>
            <w:r w:rsidR="008C3509" w:rsidRPr="008C3509">
              <w:rPr>
                <w:noProof/>
                <w:webHidden/>
              </w:rPr>
              <w:instrText xml:space="preserve"> PAGEREF _Toc27555303 \h </w:instrText>
            </w:r>
            <w:r w:rsidR="008C3509" w:rsidRPr="008C3509">
              <w:rPr>
                <w:noProof/>
                <w:webHidden/>
              </w:rPr>
            </w:r>
            <w:r w:rsidR="008C3509" w:rsidRPr="008C3509">
              <w:rPr>
                <w:noProof/>
                <w:webHidden/>
              </w:rPr>
              <w:fldChar w:fldCharType="separate"/>
            </w:r>
            <w:r w:rsidR="00056CAC">
              <w:rPr>
                <w:noProof/>
                <w:webHidden/>
              </w:rPr>
              <w:t>141</w:t>
            </w:r>
            <w:r w:rsidR="008C3509" w:rsidRPr="008C3509">
              <w:rPr>
                <w:noProof/>
                <w:webHidden/>
              </w:rPr>
              <w:fldChar w:fldCharType="end"/>
            </w:r>
          </w:hyperlink>
        </w:p>
        <w:p w:rsidR="00C348B0" w:rsidRPr="008C3509" w:rsidRDefault="00C348B0">
          <w:r w:rsidRPr="008C3509">
            <w:rPr>
              <w:b/>
              <w:bCs/>
            </w:rPr>
            <w:fldChar w:fldCharType="end"/>
          </w:r>
        </w:p>
      </w:sdtContent>
    </w:sdt>
    <w:p w:rsidR="00C348B0" w:rsidRPr="008C3509" w:rsidRDefault="00C348B0" w:rsidP="00F407C5">
      <w:pPr>
        <w:spacing w:line="276" w:lineRule="auto"/>
        <w:jc w:val="both"/>
        <w:textAlignment w:val="baseline"/>
        <w:rPr>
          <w:sz w:val="20"/>
          <w:szCs w:val="20"/>
          <w:lang w:eastAsia="zh-CN"/>
        </w:rPr>
        <w:sectPr w:rsidR="00C348B0" w:rsidRPr="008C3509" w:rsidSect="00DB3202">
          <w:footerReference w:type="default" r:id="rId10"/>
          <w:type w:val="continuous"/>
          <w:pgSz w:w="11906" w:h="16838"/>
          <w:pgMar w:top="1814" w:right="1418" w:bottom="2041" w:left="1418" w:header="1757" w:footer="1077" w:gutter="0"/>
          <w:cols w:space="720"/>
          <w:docGrid w:linePitch="360"/>
        </w:sectPr>
      </w:pPr>
    </w:p>
    <w:p w:rsidR="000A1C8D" w:rsidRPr="008C3509" w:rsidRDefault="000A1C8D" w:rsidP="00F407C5">
      <w:pPr>
        <w:rPr>
          <w:rFonts w:eastAsia="MS Mincho"/>
          <w:b/>
          <w:lang w:eastAsia="ja-JP"/>
        </w:rPr>
      </w:pPr>
      <w:bookmarkStart w:id="0" w:name="_Toc26282732"/>
    </w:p>
    <w:p w:rsidR="00F407C5" w:rsidRPr="008C3509" w:rsidRDefault="00F407C5" w:rsidP="00F407C5">
      <w:pPr>
        <w:ind w:left="4962" w:firstLine="1275"/>
        <w:jc w:val="right"/>
        <w:rPr>
          <w:rFonts w:eastAsia="MS Mincho"/>
          <w:i/>
          <w:sz w:val="28"/>
          <w:szCs w:val="28"/>
          <w:lang w:eastAsia="ja-JP"/>
        </w:rPr>
      </w:pPr>
      <w:r w:rsidRPr="008C3509">
        <w:rPr>
          <w:rFonts w:eastAsia="MS Mincho"/>
          <w:i/>
          <w:sz w:val="28"/>
          <w:szCs w:val="28"/>
          <w:lang w:eastAsia="ja-JP"/>
        </w:rPr>
        <w:t>Памяти профессоров С.Б. Нурушева и Ю.М. Казаринова посвящается</w:t>
      </w:r>
      <w:r w:rsidRPr="008C3509">
        <w:rPr>
          <w:rFonts w:eastAsia="MS Mincho"/>
          <w:b/>
          <w:i/>
          <w:sz w:val="28"/>
          <w:szCs w:val="28"/>
          <w:lang w:eastAsia="ja-JP"/>
        </w:rPr>
        <w:t xml:space="preserve"> </w:t>
      </w:r>
    </w:p>
    <w:p w:rsidR="000A1C8D" w:rsidRPr="008C3509" w:rsidRDefault="000A1C8D" w:rsidP="00F407C5">
      <w:pPr>
        <w:rPr>
          <w:rFonts w:eastAsia="MS Mincho"/>
          <w:b/>
          <w:lang w:eastAsia="ja-JP"/>
        </w:rPr>
      </w:pPr>
    </w:p>
    <w:p w:rsidR="00F407C5" w:rsidRPr="008C3509" w:rsidRDefault="00F407C5" w:rsidP="00F407C5">
      <w:pPr>
        <w:rPr>
          <w:rFonts w:eastAsia="MS Mincho"/>
          <w:b/>
          <w:lang w:eastAsia="ja-JP"/>
        </w:rPr>
      </w:pPr>
    </w:p>
    <w:p w:rsidR="00C348B0" w:rsidRPr="008C3509" w:rsidRDefault="00C348B0" w:rsidP="00C348B0">
      <w:pPr>
        <w:pStyle w:val="1"/>
        <w:numPr>
          <w:ilvl w:val="0"/>
          <w:numId w:val="0"/>
        </w:numPr>
        <w:ind w:firstLine="709"/>
        <w:rPr>
          <w:rFonts w:eastAsia="MS Mincho"/>
          <w:sz w:val="28"/>
          <w:szCs w:val="28"/>
          <w:lang w:eastAsia="ja-JP"/>
        </w:rPr>
      </w:pPr>
      <w:bookmarkStart w:id="1" w:name="_Toc27555221"/>
      <w:r w:rsidRPr="008C3509">
        <w:rPr>
          <w:rFonts w:eastAsia="MS Mincho"/>
          <w:sz w:val="28"/>
          <w:szCs w:val="28"/>
          <w:lang w:eastAsia="ja-JP"/>
        </w:rPr>
        <w:t>РЕЗЮМЕ ПРОЕКТА</w:t>
      </w:r>
      <w:bookmarkEnd w:id="1"/>
    </w:p>
    <w:p w:rsidR="00C348B0" w:rsidRPr="008C3509" w:rsidRDefault="00C348B0" w:rsidP="00C348B0">
      <w:pPr>
        <w:spacing w:line="276" w:lineRule="auto"/>
        <w:ind w:firstLine="709"/>
        <w:jc w:val="both"/>
        <w:rPr>
          <w:bCs/>
        </w:rPr>
      </w:pPr>
      <w:r w:rsidRPr="008C3509">
        <w:rPr>
          <w:bCs/>
        </w:rPr>
        <w:t>На крупнейшем в России ускорительном комплексе У-70 в НИЦ «Курчатовский Институт» –   ИФВЭ, Протвино (далее ИФВЭ) создан значительный задел для проведения исследований мирового уровня в эксперименте СПАСЧАРМ (СПиновые АСимметрии в образовании ЧАРМония). Эти исследования позволят НИЦ Курчатовский Институт занять лидирующие в мире позиции в области спиновой физики.</w:t>
      </w:r>
    </w:p>
    <w:p w:rsidR="00C348B0" w:rsidRPr="008C3509" w:rsidRDefault="00C348B0" w:rsidP="00C348B0">
      <w:pPr>
        <w:spacing w:line="276" w:lineRule="auto"/>
        <w:ind w:firstLine="709"/>
        <w:jc w:val="both"/>
        <w:rPr>
          <w:bCs/>
        </w:rPr>
      </w:pPr>
      <w:r w:rsidRPr="008C3509">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8C3509">
        <w:rPr>
          <w:bCs/>
          <w:lang w:val="en-US"/>
        </w:rPr>
        <w:t> </w:t>
      </w:r>
      <w:r w:rsidRPr="008C3509">
        <w:rPr>
          <w:bCs/>
        </w:rPr>
        <w:t xml:space="preserve">материей при энергиях до 45 ГэВ. Спин в квантовой механике является </w:t>
      </w:r>
      <w:r w:rsidRPr="008C3509">
        <w:rPr>
          <w:bCs/>
          <w:iCs/>
        </w:rPr>
        <w:t>собственным моментом импульса</w:t>
      </w:r>
      <w:r w:rsidRPr="008C3509">
        <w:rPr>
          <w:bCs/>
        </w:rPr>
        <w:t xml:space="preserve"> частиц со специфическими свойствами. В отличие от орбитального момента импульса, </w:t>
      </w:r>
      <w:r w:rsidRPr="008C3509">
        <w:rPr>
          <w:bCs/>
          <w:iCs/>
        </w:rPr>
        <w:t xml:space="preserve">спин не связан с перемещением </w:t>
      </w:r>
      <w:r w:rsidRPr="008C3509">
        <w:rPr>
          <w:bCs/>
        </w:rPr>
        <w:t xml:space="preserve">частицы </w:t>
      </w:r>
      <w:r w:rsidRPr="008C3509">
        <w:rPr>
          <w:bCs/>
          <w:iCs/>
        </w:rPr>
        <w:t xml:space="preserve">в пространстве </w:t>
      </w:r>
      <w:r w:rsidRPr="008C3509">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348B0" w:rsidRPr="008C3509" w:rsidRDefault="00C348B0" w:rsidP="00C348B0">
      <w:pPr>
        <w:spacing w:line="276" w:lineRule="auto"/>
        <w:ind w:firstLine="709"/>
        <w:jc w:val="both"/>
        <w:rPr>
          <w:bCs/>
        </w:rPr>
      </w:pPr>
    </w:p>
    <w:p w:rsidR="00C348B0" w:rsidRPr="008C3509" w:rsidRDefault="00C348B0" w:rsidP="00C348B0">
      <w:pPr>
        <w:spacing w:line="276" w:lineRule="auto"/>
        <w:ind w:firstLine="709"/>
        <w:jc w:val="both"/>
        <w:rPr>
          <w:bCs/>
        </w:rPr>
      </w:pPr>
      <w:r w:rsidRPr="008C3509">
        <w:rPr>
          <w:bCs/>
        </w:rPr>
        <w:t xml:space="preserve">Зависимость взаимодействий от спина составляет суть </w:t>
      </w:r>
      <w:r w:rsidRPr="008C3509">
        <w:rPr>
          <w:bCs/>
          <w:iCs/>
        </w:rPr>
        <w:t>поляризационных явлений</w:t>
      </w:r>
      <w:r w:rsidRPr="008C3509">
        <w:rPr>
          <w:bCs/>
        </w:rPr>
        <w:t xml:space="preserve">.  Чтобы проводить поляризационные исследования </w:t>
      </w:r>
      <w:r w:rsidRPr="008C3509">
        <w:rPr>
          <w:bCs/>
          <w:iCs/>
        </w:rPr>
        <w:t xml:space="preserve">надо создавать пучки поляризованных частиц и/или использовать технику поляризованных мишеней. </w:t>
      </w:r>
      <w:r w:rsidRPr="008C3509">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Эллиота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8C3509">
        <w:rPr>
          <w:bCs/>
          <w:iCs/>
        </w:rPr>
        <w:t>нет теории</w:t>
      </w:r>
      <w:r w:rsidRPr="008C3509">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 В канале 24А ускорительного комплекса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Pr="008C3509">
        <w:rPr>
          <w:bCs/>
          <w:vertAlign w:val="superscript"/>
        </w:rPr>
        <w:t>6</w:t>
      </w:r>
      <w:r w:rsidRPr="008C3509">
        <w:rPr>
          <w:bCs/>
        </w:rPr>
        <w:t xml:space="preserve"> антипротонов за цикл ускорителя (10</w:t>
      </w:r>
      <w:r w:rsidRPr="008C3509">
        <w:rPr>
          <w:bCs/>
          <w:vertAlign w:val="superscript"/>
        </w:rPr>
        <w:t>10</w:t>
      </w:r>
      <w:r w:rsidRPr="008C3509">
        <w:rPr>
          <w:bCs/>
        </w:rPr>
        <w:t xml:space="preserve"> антипротонов в сутки) при сбросе на первичную мишень 10</w:t>
      </w:r>
      <w:r w:rsidRPr="008C3509">
        <w:rPr>
          <w:bCs/>
          <w:vertAlign w:val="superscript"/>
        </w:rPr>
        <w:t>13</w:t>
      </w:r>
      <w:r w:rsidRPr="008C3509">
        <w:rPr>
          <w:bCs/>
        </w:rPr>
        <w:t xml:space="preserve"> протонов </w:t>
      </w:r>
      <w:r w:rsidRPr="008C3509">
        <w:rPr>
          <w:bCs/>
        </w:rPr>
        <w:lastRenderedPageBreak/>
        <w:t xml:space="preserve">из У-70. Поляризованный антипротонный пучок от распада анти-лямбда гиперонов, который может быть доступен в НИЦ КИ в 2024 году, явится, безусловно, уникальным пучком в мире. В антипротон-протонных аннигиляциях нет ограничения на квантовые числа большинства рождающих резонансов. Интенсивность поляризованного протонного пучка с энергией 10-45 ГэВ будет на порядок больше, чем антипротонного, при той же величине средней поляризации. Все это позволит в эксперименте на установке 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348B0" w:rsidRPr="008C3509" w:rsidRDefault="00C348B0" w:rsidP="00C348B0">
      <w:pPr>
        <w:spacing w:line="276" w:lineRule="auto"/>
        <w:ind w:firstLine="709"/>
        <w:jc w:val="both"/>
        <w:rPr>
          <w:b/>
          <w:bCs/>
        </w:rPr>
      </w:pPr>
    </w:p>
    <w:p w:rsidR="00C348B0" w:rsidRPr="008C3509" w:rsidRDefault="00C348B0" w:rsidP="00C348B0">
      <w:pPr>
        <w:spacing w:line="276" w:lineRule="auto"/>
        <w:ind w:firstLine="709"/>
        <w:jc w:val="both"/>
        <w:rPr>
          <w:bCs/>
        </w:rPr>
      </w:pPr>
      <w:r w:rsidRPr="008C3509">
        <w:rPr>
          <w:bCs/>
        </w:rPr>
        <w:t>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объеме нет ни при какой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348B0" w:rsidRPr="008C3509" w:rsidRDefault="00C348B0" w:rsidP="00C348B0">
      <w:pPr>
        <w:spacing w:line="276" w:lineRule="auto"/>
        <w:ind w:firstLine="709"/>
        <w:jc w:val="both"/>
        <w:rPr>
          <w:bCs/>
        </w:rPr>
      </w:pPr>
    </w:p>
    <w:p w:rsidR="00C348B0" w:rsidRPr="008C3509" w:rsidRDefault="00C348B0" w:rsidP="00C348B0">
      <w:pPr>
        <w:spacing w:line="276" w:lineRule="auto"/>
        <w:ind w:firstLine="709"/>
        <w:jc w:val="both"/>
        <w:rPr>
          <w:bCs/>
        </w:rPr>
      </w:pPr>
      <w:r w:rsidRPr="008C3509">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8C3509">
        <w:rPr>
          <w:bCs/>
        </w:rPr>
        <w:t xml:space="preserve"> -системе потенциально открывает возможности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 </w:t>
      </w:r>
    </w:p>
    <w:p w:rsidR="00C348B0" w:rsidRPr="008C3509" w:rsidRDefault="00C348B0" w:rsidP="00C348B0">
      <w:pPr>
        <w:spacing w:line="276" w:lineRule="auto"/>
        <w:ind w:firstLine="709"/>
        <w:jc w:val="both"/>
        <w:rPr>
          <w:bCs/>
        </w:rPr>
      </w:pPr>
    </w:p>
    <w:p w:rsidR="00C348B0" w:rsidRPr="008C3509" w:rsidRDefault="00C348B0" w:rsidP="00C348B0">
      <w:pPr>
        <w:spacing w:line="276" w:lineRule="auto"/>
        <w:ind w:firstLine="709"/>
        <w:jc w:val="both"/>
        <w:rPr>
          <w:bCs/>
        </w:rPr>
      </w:pPr>
      <w:r w:rsidRPr="008C3509">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8C3509">
        <w:rPr>
          <w:bCs/>
          <w:vertAlign w:val="superscript"/>
        </w:rPr>
        <w:t>±</w:t>
      </w:r>
      <w:r w:rsidRPr="008C3509">
        <w:rPr>
          <w:bCs/>
        </w:rPr>
        <w:t xml:space="preserve">, </w:t>
      </w:r>
      <w:r w:rsidRPr="008C3509">
        <w:rPr>
          <w:bCs/>
          <w:lang w:val="en-US"/>
        </w:rPr>
        <w:t>K</w:t>
      </w:r>
      <w:r w:rsidRPr="008C3509">
        <w:rPr>
          <w:bCs/>
          <w:vertAlign w:val="superscript"/>
        </w:rPr>
        <w:t>±</w:t>
      </w:r>
      <w:r w:rsidRPr="008C3509">
        <w:rPr>
          <w:bCs/>
        </w:rPr>
        <w:t xml:space="preserve">, </w:t>
      </w:r>
      <w:r w:rsidRPr="008C3509">
        <w:rPr>
          <w:bCs/>
          <w:lang w:val="en-US"/>
        </w:rPr>
        <w:t>p</w:t>
      </w:r>
      <w:r w:rsidRPr="008C3509">
        <w:rPr>
          <w:bCs/>
        </w:rPr>
        <w:t xml:space="preserve">, </w:t>
      </w:r>
      <w:r w:rsidRPr="008C3509">
        <w:rPr>
          <w:bCs/>
          <w:lang w:val="en-US"/>
        </w:rPr>
        <w:t>p</w:t>
      </w:r>
      <w:r w:rsidRPr="008C3509">
        <w:rPr>
          <w:bCs/>
        </w:rPr>
        <w:t xml:space="preserve">͂, </w:t>
      </w:r>
      <w:r w:rsidRPr="008C3509">
        <w:rPr>
          <w:bCs/>
          <w:lang w:val="en-US"/>
        </w:rPr>
        <w:t>d</w:t>
      </w:r>
      <w:r w:rsidRPr="008C3509">
        <w:rPr>
          <w:bCs/>
        </w:rPr>
        <w:t xml:space="preserve">, </w:t>
      </w:r>
      <w:r w:rsidRPr="008C3509">
        <w:rPr>
          <w:bCs/>
          <w:lang w:val="en-US"/>
        </w:rPr>
        <w:t>C</w:t>
      </w:r>
      <w:r w:rsidRPr="008C3509">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348B0" w:rsidRPr="008C3509" w:rsidRDefault="00C348B0" w:rsidP="00C348B0">
      <w:pPr>
        <w:spacing w:line="276" w:lineRule="auto"/>
        <w:ind w:firstLine="709"/>
        <w:jc w:val="both"/>
        <w:rPr>
          <w:bCs/>
        </w:rPr>
      </w:pPr>
    </w:p>
    <w:p w:rsidR="00C348B0" w:rsidRPr="008C3509" w:rsidRDefault="00C348B0" w:rsidP="00C348B0">
      <w:pPr>
        <w:spacing w:line="276" w:lineRule="auto"/>
        <w:ind w:firstLine="709"/>
        <w:jc w:val="both"/>
        <w:rPr>
          <w:bCs/>
        </w:rPr>
      </w:pPr>
      <w:r w:rsidRPr="008C3509">
        <w:rPr>
          <w:bCs/>
        </w:rPr>
        <w:lastRenderedPageBreak/>
        <w:t>Поляризационный проект СПАСЧАРМ отличает глобальный, систематический подход в</w:t>
      </w:r>
      <w:r w:rsidRPr="008C3509">
        <w:rPr>
          <w:bCs/>
          <w:lang w:val="en-US"/>
        </w:rPr>
        <w:t> </w:t>
      </w:r>
      <w:r w:rsidRPr="008C3509">
        <w:rPr>
          <w:bCs/>
        </w:rPr>
        <w:t>изучении системы антипротон-протон (ядро) и протон-протон (ядро). В отличие от большинства поляризационных экспериментов, в широкоапертурном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348B0" w:rsidRPr="008C3509" w:rsidRDefault="00C348B0" w:rsidP="00C348B0">
      <w:pPr>
        <w:spacing w:line="276" w:lineRule="auto"/>
        <w:ind w:firstLine="709"/>
        <w:jc w:val="both"/>
        <w:rPr>
          <w:bCs/>
        </w:rPr>
      </w:pPr>
    </w:p>
    <w:p w:rsidR="00C348B0" w:rsidRPr="008C3509" w:rsidRDefault="00C348B0" w:rsidP="00C348B0">
      <w:pPr>
        <w:spacing w:line="276" w:lineRule="auto"/>
        <w:ind w:firstLine="709"/>
        <w:jc w:val="both"/>
        <w:rPr>
          <w:bCs/>
          <w:iCs/>
        </w:rPr>
      </w:pPr>
      <w:r w:rsidRPr="008C3509">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ускорительном комплексе У-70 в Протвино. Группа ученых из двух других институтов НИЦ «Курчатовский институт», а именно ИТЭФ и ПИЯФ, так же как и НИЯУ МИФИ являются полноценными участниками СПАСЧАРМ. Физики из Италии (группа Брадаманте) и Чехии (группа Фингера)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C348B0" w:rsidRPr="008C3509" w:rsidRDefault="00C348B0" w:rsidP="00C348B0">
      <w:pPr>
        <w:spacing w:line="276" w:lineRule="auto"/>
        <w:ind w:firstLine="709"/>
        <w:jc w:val="both"/>
        <w:rPr>
          <w:bCs/>
        </w:rPr>
      </w:pPr>
      <w:r w:rsidRPr="008C3509">
        <w:rPr>
          <w:bCs/>
        </w:rPr>
        <w:t xml:space="preserve">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ускорительном комплексе У-70. Таким образом, итоговая стоимость проекта оценивается в 2 млрд. рублей. При начале финансирования в первой половине 2020 года начало работы с поляризованными пучками на новом канале 24А может быть в 2024 году. </w:t>
      </w:r>
    </w:p>
    <w:p w:rsidR="00C348B0" w:rsidRPr="008C3509" w:rsidRDefault="00C348B0" w:rsidP="00C348B0">
      <w:pPr>
        <w:spacing w:line="276" w:lineRule="auto"/>
        <w:ind w:firstLine="709"/>
        <w:jc w:val="both"/>
        <w:rPr>
          <w:b/>
          <w:bCs/>
        </w:rPr>
      </w:pPr>
      <w:r w:rsidRPr="008C3509">
        <w:rPr>
          <w:b/>
          <w:bCs/>
        </w:rPr>
        <w:br w:type="page"/>
      </w:r>
    </w:p>
    <w:p w:rsidR="00C348B0" w:rsidRPr="008C3509" w:rsidRDefault="00C348B0" w:rsidP="00C348B0">
      <w:pPr>
        <w:pStyle w:val="1"/>
        <w:numPr>
          <w:ilvl w:val="0"/>
          <w:numId w:val="0"/>
        </w:numPr>
        <w:ind w:firstLine="709"/>
        <w:rPr>
          <w:sz w:val="28"/>
          <w:szCs w:val="28"/>
          <w:lang w:val="en-US"/>
        </w:rPr>
      </w:pPr>
      <w:bookmarkStart w:id="2" w:name="_Toc27555222"/>
      <w:r w:rsidRPr="008C3509">
        <w:rPr>
          <w:sz w:val="28"/>
          <w:szCs w:val="28"/>
          <w:lang w:val="en-US"/>
        </w:rPr>
        <w:lastRenderedPageBreak/>
        <w:t>EXECUTIVE SUMMARY</w:t>
      </w:r>
      <w:bookmarkEnd w:id="2"/>
      <w:r w:rsidRPr="008C3509">
        <w:rPr>
          <w:sz w:val="28"/>
          <w:szCs w:val="28"/>
          <w:lang w:val="en-US"/>
        </w:rPr>
        <w:t xml:space="preserve"> </w:t>
      </w:r>
    </w:p>
    <w:p w:rsidR="00C348B0" w:rsidRPr="008C3509" w:rsidRDefault="00C348B0" w:rsidP="00C348B0">
      <w:pPr>
        <w:spacing w:line="276" w:lineRule="auto"/>
        <w:ind w:firstLine="709"/>
        <w:jc w:val="both"/>
        <w:rPr>
          <w:b/>
          <w:bCs/>
          <w:lang w:val="en-US"/>
        </w:rPr>
      </w:pPr>
      <w:r w:rsidRPr="008C3509">
        <w:rPr>
          <w:b/>
          <w:bCs/>
          <w:lang w:val="en-US"/>
        </w:rPr>
        <w:tab/>
      </w:r>
    </w:p>
    <w:p w:rsidR="00C348B0" w:rsidRPr="008C3509" w:rsidRDefault="00C348B0" w:rsidP="00C348B0">
      <w:pPr>
        <w:spacing w:line="276" w:lineRule="auto"/>
        <w:ind w:firstLine="709"/>
        <w:jc w:val="both"/>
        <w:rPr>
          <w:bCs/>
          <w:lang w:val="en-US"/>
        </w:rPr>
      </w:pPr>
      <w:r w:rsidRPr="008C3509">
        <w:rPr>
          <w:bCs/>
          <w:lang w:val="en"/>
        </w:rPr>
        <w:t>At the largest accelerator complex in Russia, the U-70 of the National Research Center Kurchatov Institute (NRC KI) - 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Pr="008C3509">
        <w:rPr>
          <w:bCs/>
          <w:lang w:val="en-US"/>
        </w:rPr>
        <w:t xml:space="preserve"> </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 xml:space="preserve">The project is aimed at studying the spin structure of the nucleon and the spin dependence of the strong interaction of antimatter and matter with matter at energies up to </w:t>
      </w:r>
      <w:r w:rsidRPr="008C3509">
        <w:rPr>
          <w:bCs/>
          <w:lang w:val="en-US"/>
        </w:rPr>
        <w:t>45</w:t>
      </w:r>
      <w:r w:rsidRPr="008C3509">
        <w:rPr>
          <w:bCs/>
          <w:lang w:val="en"/>
        </w:rPr>
        <w:t xml:space="preserve"> GeV.</w:t>
      </w:r>
      <w:r w:rsidRPr="008C350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C348B0" w:rsidRPr="008C3509" w:rsidRDefault="00C348B0" w:rsidP="00C348B0">
      <w:pPr>
        <w:spacing w:line="276" w:lineRule="auto"/>
        <w:ind w:firstLine="709"/>
        <w:jc w:val="both"/>
        <w:rPr>
          <w:b/>
          <w:bCs/>
          <w:lang w:val="en-US"/>
        </w:rPr>
      </w:pPr>
    </w:p>
    <w:p w:rsidR="00C348B0" w:rsidRPr="008C3509" w:rsidRDefault="00C348B0" w:rsidP="00C348B0">
      <w:pPr>
        <w:spacing w:line="276" w:lineRule="auto"/>
        <w:ind w:firstLine="709"/>
        <w:jc w:val="both"/>
        <w:rPr>
          <w:bCs/>
          <w:lang w:val="en-US"/>
        </w:rPr>
      </w:pPr>
      <w:r w:rsidRPr="008C3509">
        <w:rPr>
          <w:bCs/>
          <w:lang w:val="en-US"/>
        </w:rPr>
        <w:t xml:space="preserve">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   James Bjorken: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 </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US"/>
        </w:rPr>
      </w:pPr>
      <w:r w:rsidRPr="008C3509">
        <w:rPr>
          <w:bCs/>
          <w:lang w:val="en-US"/>
        </w:rPr>
        <w:t xml:space="preserve"> </w:t>
      </w:r>
      <w:r w:rsidRPr="008C3509">
        <w:rPr>
          <w:bCs/>
          <w:lang w:val="en"/>
        </w:rPr>
        <w:t>It is proposed to form polarized beams of protons and antiprotons in the beam channel 24A of the accelerator complex U-70.  Calculations of their parameters have been carried out. The intensity of the antiproton beam with energy of 15 GeV can reach 10</w:t>
      </w:r>
      <w:r w:rsidRPr="008C3509">
        <w:rPr>
          <w:bCs/>
          <w:vertAlign w:val="superscript"/>
          <w:lang w:val="en"/>
        </w:rPr>
        <w:t>6</w:t>
      </w:r>
      <w:r w:rsidRPr="008C3509">
        <w:rPr>
          <w:bCs/>
          <w:lang w:val="en"/>
        </w:rPr>
        <w:t xml:space="preserve"> antiprotons per accelerator cycle (10</w:t>
      </w:r>
      <w:r w:rsidRPr="008C3509">
        <w:rPr>
          <w:bCs/>
          <w:vertAlign w:val="superscript"/>
          <w:lang w:val="en"/>
        </w:rPr>
        <w:t>10</w:t>
      </w:r>
      <w:r w:rsidRPr="008C3509">
        <w:rPr>
          <w:bCs/>
          <w:lang w:val="en"/>
        </w:rPr>
        <w:t xml:space="preserve"> antiprotons per day) for the 10</w:t>
      </w:r>
      <w:r w:rsidRPr="008C3509">
        <w:rPr>
          <w:bCs/>
          <w:vertAlign w:val="superscript"/>
          <w:lang w:val="en"/>
        </w:rPr>
        <w:t>13</w:t>
      </w:r>
      <w:r w:rsidRPr="008C3509">
        <w:rPr>
          <w:bCs/>
          <w:lang w:val="en"/>
        </w:rPr>
        <w:t xml:space="preserve"> primary protons from the U-70 to the primary target. A polarized antiproton beam from the decay of the anti-lambda hyperons, which can be reached by NRC KI in 202</w:t>
      </w:r>
      <w:r w:rsidRPr="008C3509">
        <w:rPr>
          <w:bCs/>
          <w:lang w:val="en-US"/>
        </w:rPr>
        <w:t>4</w:t>
      </w:r>
      <w:r w:rsidRPr="008C3509">
        <w:rPr>
          <w:bCs/>
          <w:lang w:val="en"/>
        </w:rPr>
        <w:t xml:space="preserve">,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w:t>
      </w:r>
      <w:r w:rsidRPr="008C3509">
        <w:rPr>
          <w:bCs/>
          <w:lang w:val="en"/>
        </w:rPr>
        <w:lastRenderedPageBreak/>
        <w:t>All this will allow the SPASCHARM setup to solve large-scale scientific problems related to spin. There is no closest analogue of the new fixed target SPASCHARM complex being created for operation on polarized beams. The expected period of preserving the uniqueness of the SPASCHARM complex is no less than fifteen years.</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8C3509">
        <w:rPr>
          <w:bCs/>
          <w:lang w:val="en-US"/>
        </w:rPr>
        <w:t>single</w:t>
      </w:r>
      <w:r w:rsidRPr="008C3509">
        <w:rPr>
          <w:bCs/>
          <w:lang w:val="en"/>
        </w:rPr>
        <w:t>-spin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 xml:space="preserve">The presence of polarized both protons and antiprotons in the CP neutral </w:t>
      </w:r>
      <w:r w:rsidRPr="008C350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5.05pt" o:ole="">
            <v:imagedata r:id="rId11" o:title=""/>
          </v:shape>
          <o:OLEObject Type="Embed" ProgID="Equation.DSMT4" ShapeID="_x0000_i1025" DrawAspect="Content" ObjectID="_1638261896" r:id="rId12"/>
        </w:object>
      </w:r>
      <w:r w:rsidRPr="008C3509">
        <w:rPr>
          <w:bCs/>
          <w:lang w:val="en-US"/>
        </w:rPr>
        <w:t>-</w:t>
      </w:r>
      <w:r w:rsidRPr="008C3509">
        <w:rPr>
          <w:bCs/>
          <w:lang w:val="en"/>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US"/>
        </w:rPr>
      </w:pPr>
      <w:r w:rsidRPr="008C350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8C3509">
        <w:rPr>
          <w:bCs/>
          <w:lang w:val="en-US"/>
        </w:rPr>
        <w:t>(</w:t>
      </w:r>
      <w:r w:rsidRPr="008C3509">
        <w:rPr>
          <w:bCs/>
        </w:rPr>
        <w:t>π</w:t>
      </w:r>
      <w:r w:rsidRPr="008C3509">
        <w:rPr>
          <w:bCs/>
          <w:vertAlign w:val="superscript"/>
          <w:lang w:val="en-US"/>
        </w:rPr>
        <w:t>±</w:t>
      </w:r>
      <w:r w:rsidRPr="008C3509">
        <w:rPr>
          <w:bCs/>
          <w:lang w:val="en-US"/>
        </w:rPr>
        <w:t>, K</w:t>
      </w:r>
      <w:r w:rsidRPr="008C3509">
        <w:rPr>
          <w:bCs/>
          <w:vertAlign w:val="superscript"/>
          <w:lang w:val="en-US"/>
        </w:rPr>
        <w:t>±</w:t>
      </w:r>
      <w:r w:rsidRPr="008C3509">
        <w:rPr>
          <w:bCs/>
          <w:lang w:val="en-US"/>
        </w:rPr>
        <w:t>, p, p͂, d, C)</w:t>
      </w:r>
      <w:r w:rsidRPr="008C3509">
        <w:rPr>
          <w:bCs/>
          <w:lang w:val="en"/>
        </w:rPr>
        <w:t xml:space="preserve">, in combination with a polarized target, extends the range of studies of polarization phenomena by an order of magnitude and enhances the uniqueness of the project. </w:t>
      </w:r>
      <w:r w:rsidRPr="008C3509">
        <w:rPr>
          <w:bCs/>
          <w:lang w:val="en-US"/>
        </w:rPr>
        <w:t>The study of energy dependence of spin effects reveals the dynamics of interaction. The measurements might be conducted at several energies in order to estimate the model parameters.</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w:t>
      </w:r>
      <w:r w:rsidRPr="008C3509">
        <w:rPr>
          <w:bCs/>
          <w:lang w:val="en"/>
        </w:rPr>
        <w:lastRenderedPageBreak/>
        <w:t>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in polarization studies at the U-70 accelerator complex in Protvino. A group of scientists from </w:t>
      </w:r>
      <w:r w:rsidRPr="008C3509">
        <w:rPr>
          <w:bCs/>
          <w:lang w:val="en-US"/>
        </w:rPr>
        <w:t xml:space="preserve">two members of the “Kurchatov Institute”, namely ITEP and PNPI, as well as </w:t>
      </w:r>
      <w:r w:rsidRPr="008C3509">
        <w:rPr>
          <w:bCs/>
          <w:lang w:val="en"/>
        </w:rPr>
        <w:t xml:space="preserve">the National Research Nuclear University MEPhI (hereinafter MEPhI) are also active participants of the SPASCHARM. Physicists from Italy (the Bradamante’s group) and the Czech Republic (the Finger’s group) sent Letters of Intention to join this experiment. We are expecting the entry of several German universities and national laboratories into this project. </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C348B0" w:rsidRPr="008C3509" w:rsidRDefault="00C348B0" w:rsidP="00C348B0">
      <w:pPr>
        <w:spacing w:line="276" w:lineRule="auto"/>
        <w:ind w:firstLine="709"/>
        <w:jc w:val="both"/>
        <w:rPr>
          <w:bCs/>
          <w:lang w:val="en-US"/>
        </w:rPr>
      </w:pPr>
    </w:p>
    <w:p w:rsidR="00C348B0" w:rsidRPr="008C3509" w:rsidRDefault="00C348B0" w:rsidP="00C348B0">
      <w:pPr>
        <w:spacing w:line="276" w:lineRule="auto"/>
        <w:ind w:firstLine="709"/>
        <w:jc w:val="both"/>
        <w:rPr>
          <w:bCs/>
          <w:lang w:val="en"/>
        </w:rPr>
      </w:pPr>
      <w:r w:rsidRPr="008C350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complex. Thus, the total cost of the project is estimated at 2 billion rubles (about 29 M Euro). With the beginning of funding in the first half of 20</w:t>
      </w:r>
      <w:r w:rsidRPr="008C3509">
        <w:rPr>
          <w:bCs/>
          <w:lang w:val="en-US"/>
        </w:rPr>
        <w:t>20</w:t>
      </w:r>
      <w:r w:rsidRPr="008C3509">
        <w:rPr>
          <w:bCs/>
          <w:lang w:val="en"/>
        </w:rPr>
        <w:t xml:space="preserve">, the beginning of work with polarized beams at the new 24A channel </w:t>
      </w:r>
      <w:r w:rsidRPr="008C3509">
        <w:rPr>
          <w:bCs/>
          <w:lang w:val="en-US"/>
        </w:rPr>
        <w:t xml:space="preserve">might be in </w:t>
      </w:r>
      <w:r w:rsidRPr="008C3509">
        <w:rPr>
          <w:bCs/>
          <w:lang w:val="en"/>
        </w:rPr>
        <w:t>202</w:t>
      </w:r>
      <w:r w:rsidRPr="008C3509">
        <w:rPr>
          <w:bCs/>
          <w:lang w:val="en-US"/>
        </w:rPr>
        <w:t>4</w:t>
      </w:r>
      <w:r w:rsidRPr="008C3509">
        <w:rPr>
          <w:bCs/>
          <w:lang w:val="en"/>
        </w:rPr>
        <w:t>.</w:t>
      </w:r>
    </w:p>
    <w:p w:rsidR="00C348B0" w:rsidRPr="008C3509" w:rsidRDefault="00C348B0" w:rsidP="00C348B0">
      <w:pPr>
        <w:spacing w:line="276" w:lineRule="auto"/>
        <w:ind w:firstLine="709"/>
        <w:jc w:val="both"/>
        <w:rPr>
          <w:bCs/>
          <w:lang w:val="en"/>
        </w:rPr>
      </w:pPr>
      <w:r w:rsidRPr="008C3509">
        <w:rPr>
          <w:bCs/>
          <w:lang w:val="en"/>
        </w:rPr>
        <w:br w:type="page"/>
      </w:r>
    </w:p>
    <w:p w:rsidR="00F407C5" w:rsidRPr="008C3509" w:rsidRDefault="00F407C5" w:rsidP="00F407C5">
      <w:pPr>
        <w:rPr>
          <w:rFonts w:eastAsia="MS Mincho"/>
          <w:b/>
          <w:lang w:val="en" w:eastAsia="ja-JP"/>
        </w:rPr>
      </w:pPr>
    </w:p>
    <w:p w:rsidR="00F407C5" w:rsidRPr="008C3509" w:rsidRDefault="00F407C5" w:rsidP="00F407C5">
      <w:pPr>
        <w:rPr>
          <w:rFonts w:eastAsia="MS Mincho"/>
          <w:b/>
          <w:lang w:val="en-US" w:eastAsia="ja-JP"/>
        </w:rPr>
      </w:pPr>
    </w:p>
    <w:p w:rsidR="00F33F8D" w:rsidRPr="008C3509" w:rsidRDefault="00F33F8D" w:rsidP="00607679">
      <w:pPr>
        <w:pStyle w:val="1"/>
        <w:numPr>
          <w:ilvl w:val="0"/>
          <w:numId w:val="0"/>
        </w:numPr>
        <w:ind w:firstLine="709"/>
        <w:jc w:val="both"/>
        <w:rPr>
          <w:rFonts w:eastAsia="MS Mincho"/>
          <w:sz w:val="28"/>
          <w:szCs w:val="28"/>
          <w:lang w:eastAsia="ja-JP"/>
        </w:rPr>
      </w:pPr>
      <w:bookmarkStart w:id="3" w:name="_Toc27555223"/>
      <w:r w:rsidRPr="008C3509">
        <w:rPr>
          <w:rFonts w:eastAsia="MS Mincho"/>
          <w:sz w:val="28"/>
          <w:szCs w:val="28"/>
          <w:lang w:eastAsia="ja-JP"/>
        </w:rPr>
        <w:t>ВВЕДЕНИЕ</w:t>
      </w:r>
      <w:bookmarkEnd w:id="0"/>
      <w:bookmarkEnd w:id="3"/>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Проект эксперимента СПАСЧАРМ на создаваемом новом адронном канале частиц 24А ускорител</w:t>
      </w:r>
      <w:r w:rsidR="00676A74" w:rsidRPr="008C3509">
        <w:rPr>
          <w:rFonts w:eastAsia="MS Mincho"/>
          <w:lang w:eastAsia="ja-JP"/>
        </w:rPr>
        <w:t xml:space="preserve">ьного </w:t>
      </w:r>
      <w:r w:rsidR="00676A74" w:rsidRPr="008C3509">
        <w:rPr>
          <w:rFonts w:eastAsia="MS Mincho"/>
          <w:bCs/>
          <w:lang w:eastAsia="ja-JP"/>
        </w:rPr>
        <w:t>комплекса</w:t>
      </w:r>
      <w:r w:rsidRPr="008C3509">
        <w:rPr>
          <w:rFonts w:eastAsia="MS Mincho"/>
          <w:lang w:eastAsia="ja-JP"/>
        </w:rPr>
        <w:t xml:space="preserve">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r w:rsidR="00F03ABB" w:rsidRPr="008C3509">
        <w:rPr>
          <w:rFonts w:eastAsia="MS Mincho"/>
          <w:lang w:eastAsia="ja-JP"/>
        </w:rPr>
        <w:t>пучках при энергии 16</w:t>
      </w:r>
      <w:r w:rsidRPr="008C3509">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Будет определена величина поляризации </w:t>
      </w:r>
      <w:r w:rsidR="00820CD9" w:rsidRPr="008C3509">
        <w:rPr>
          <w:rFonts w:eastAsia="MS Mincho"/>
          <w:lang w:eastAsia="ja-JP"/>
        </w:rPr>
        <w:t xml:space="preserve">кварков и </w:t>
      </w:r>
      <w:r w:rsidRPr="008C3509">
        <w:rPr>
          <w:rFonts w:eastAsia="MS Mincho"/>
          <w:lang w:eastAsia="ja-JP"/>
        </w:rPr>
        <w:t xml:space="preserve">глюонов в </w:t>
      </w:r>
      <w:r w:rsidR="00820CD9" w:rsidRPr="008C3509">
        <w:rPr>
          <w:rFonts w:eastAsia="MS Mincho"/>
          <w:lang w:eastAsia="ja-JP"/>
        </w:rPr>
        <w:t>в поперечно и про</w:t>
      </w:r>
      <w:r w:rsidRPr="008C3509">
        <w:rPr>
          <w:rFonts w:eastAsia="MS Mincho"/>
          <w:lang w:eastAsia="ja-JP"/>
        </w:rPr>
        <w:t xml:space="preserve">дольно поляризованном протоне </w:t>
      </w:r>
      <w:r w:rsidR="00820CD9" w:rsidRPr="008C3509">
        <w:rPr>
          <w:rFonts w:eastAsia="MS Mincho"/>
          <w:lang w:eastAsia="ja-JP"/>
        </w:rPr>
        <w:t xml:space="preserve">и антипротоне </w:t>
      </w:r>
      <w:r w:rsidRPr="008C3509">
        <w:rPr>
          <w:rFonts w:eastAsia="MS Mincho"/>
          <w:lang w:eastAsia="ja-JP"/>
        </w:rPr>
        <w:t xml:space="preserve">через образование </w:t>
      </w:r>
      <w:r w:rsidR="00820CD9" w:rsidRPr="008C3509">
        <w:rPr>
          <w:rFonts w:eastAsia="MS Mincho"/>
          <w:lang w:eastAsia="ja-JP"/>
        </w:rPr>
        <w:t>кваркония со скрытой странностью (</w:t>
      </w:r>
      <w:r w:rsidR="00820CD9" w:rsidRPr="008C3509">
        <w:rPr>
          <w:rFonts w:eastAsia="MS Mincho"/>
          <w:i/>
          <w:lang w:eastAsia="ja-JP"/>
        </w:rPr>
        <w:t>φ</w:t>
      </w:r>
      <w:r w:rsidR="00820CD9" w:rsidRPr="008C3509">
        <w:rPr>
          <w:rFonts w:eastAsia="MS Mincho"/>
          <w:lang w:eastAsia="ja-JP"/>
        </w:rPr>
        <w:t xml:space="preserve">-мезон и </w:t>
      </w:r>
      <w:r w:rsidR="00820CD9" w:rsidRPr="008C3509">
        <w:rPr>
          <w:rFonts w:eastAsia="MS Mincho"/>
          <w:i/>
          <w:lang w:val="en-US" w:eastAsia="ja-JP"/>
        </w:rPr>
        <w:t>f</w:t>
      </w:r>
      <w:r w:rsidR="00820CD9" w:rsidRPr="008C3509">
        <w:rPr>
          <w:rFonts w:eastAsia="MS Mincho"/>
          <w:i/>
          <w:vertAlign w:val="subscript"/>
          <w:lang w:eastAsia="ja-JP"/>
        </w:rPr>
        <w:t>2</w:t>
      </w:r>
      <w:r w:rsidR="00820CD9" w:rsidRPr="008C3509">
        <w:rPr>
          <w:rFonts w:eastAsia="MS Mincho"/>
          <w:i/>
          <w:lang w:eastAsia="ja-JP"/>
        </w:rPr>
        <w:t>(1520)</w:t>
      </w:r>
      <w:r w:rsidR="000C4926" w:rsidRPr="008C3509">
        <w:rPr>
          <w:rFonts w:eastAsia="MS Mincho"/>
          <w:lang w:eastAsia="ja-JP"/>
        </w:rPr>
        <w:t>) и скрыты</w:t>
      </w:r>
      <w:r w:rsidR="00820CD9" w:rsidRPr="008C3509">
        <w:rPr>
          <w:rFonts w:eastAsia="MS Mincho"/>
          <w:lang w:eastAsia="ja-JP"/>
        </w:rPr>
        <w:t>м очарованием (</w:t>
      </w:r>
      <w:r w:rsidRPr="008C3509">
        <w:rPr>
          <w:rFonts w:eastAsia="MS Mincho"/>
          <w:i/>
          <w:lang w:val="en-US" w:eastAsia="ja-JP"/>
        </w:rPr>
        <w:t>χ</w:t>
      </w:r>
      <w:r w:rsidRPr="008C3509">
        <w:rPr>
          <w:rFonts w:eastAsia="MS Mincho"/>
          <w:vertAlign w:val="subscript"/>
          <w:lang w:val="en-US" w:eastAsia="ja-JP"/>
        </w:rPr>
        <w:t>c</w:t>
      </w:r>
      <w:r w:rsidRPr="008C3509">
        <w:rPr>
          <w:rFonts w:eastAsia="MS Mincho"/>
          <w:vertAlign w:val="subscript"/>
          <w:lang w:eastAsia="ja-JP"/>
        </w:rPr>
        <w:t>2</w:t>
      </w:r>
      <w:r w:rsidRPr="008C3509">
        <w:rPr>
          <w:rFonts w:eastAsia="MS Mincho"/>
          <w:lang w:eastAsia="ja-JP"/>
        </w:rPr>
        <w:t xml:space="preserve"> (3555 МэВ) и </w:t>
      </w:r>
      <w:r w:rsidRPr="008C3509">
        <w:rPr>
          <w:rFonts w:eastAsia="MS Mincho"/>
          <w:i/>
          <w:lang w:val="en-US" w:eastAsia="ja-JP"/>
        </w:rPr>
        <w:t>χ</w:t>
      </w:r>
      <w:r w:rsidRPr="008C3509">
        <w:rPr>
          <w:rFonts w:eastAsia="MS Mincho"/>
          <w:vertAlign w:val="subscript"/>
          <w:lang w:val="en-US" w:eastAsia="ja-JP"/>
        </w:rPr>
        <w:t>c</w:t>
      </w:r>
      <w:r w:rsidRPr="008C3509">
        <w:rPr>
          <w:rFonts w:eastAsia="MS Mincho"/>
          <w:vertAlign w:val="subscript"/>
          <w:lang w:eastAsia="ja-JP"/>
        </w:rPr>
        <w:t>1</w:t>
      </w:r>
      <w:r w:rsidRPr="008C3509">
        <w:rPr>
          <w:rFonts w:eastAsia="MS Mincho"/>
          <w:lang w:eastAsia="ja-JP"/>
        </w:rPr>
        <w:t xml:space="preserve"> (3510 МэВ)</w:t>
      </w:r>
      <w:r w:rsidR="00820CD9" w:rsidRPr="008C3509">
        <w:rPr>
          <w:rFonts w:eastAsia="MS Mincho"/>
          <w:lang w:eastAsia="ja-JP"/>
        </w:rPr>
        <w:t>)</w:t>
      </w:r>
      <w:r w:rsidRPr="008C3509">
        <w:rPr>
          <w:rFonts w:eastAsia="MS Mincho"/>
          <w:lang w:eastAsia="ja-JP"/>
        </w:rPr>
        <w:t>.</w:t>
      </w:r>
      <w:r w:rsidR="00820CD9" w:rsidRPr="008C3509">
        <w:rPr>
          <w:rFonts w:eastAsia="MS Mincho"/>
          <w:lang w:eastAsia="ja-JP"/>
        </w:rPr>
        <w:t xml:space="preserve"> Впервые </w:t>
      </w:r>
      <w:r w:rsidR="003968B9" w:rsidRPr="008C3509">
        <w:rPr>
          <w:rFonts w:eastAsia="MS Mincho"/>
          <w:lang w:eastAsia="ja-JP"/>
        </w:rPr>
        <w:t xml:space="preserve">такие измерения будут проведены на уникальном пучке поляризованных (анти)протонов от распада (анти)гиперонов. </w:t>
      </w:r>
      <w:r w:rsidRPr="008C3509">
        <w:rPr>
          <w:rFonts w:eastAsia="MS Mincho"/>
          <w:lang w:eastAsia="ja-JP"/>
        </w:rPr>
        <w:t xml:space="preserve"> </w:t>
      </w:r>
    </w:p>
    <w:p w:rsidR="001A0239" w:rsidRPr="008C3509" w:rsidRDefault="001A0239" w:rsidP="001A0239">
      <w:pPr>
        <w:spacing w:line="276" w:lineRule="auto"/>
        <w:ind w:firstLine="709"/>
        <w:jc w:val="both"/>
        <w:rPr>
          <w:rFonts w:eastAsia="MS Mincho"/>
          <w:lang w:eastAsia="ja-JP"/>
        </w:rPr>
      </w:pPr>
      <w:r w:rsidRPr="008C350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r w:rsidR="00D83B06" w:rsidRPr="008C3509">
        <w:rPr>
          <w:rFonts w:eastAsia="MS Mincho"/>
          <w:lang w:eastAsia="ja-JP"/>
        </w:rPr>
        <w:t>В 2016-2018 годах были подготовлены все необходимые Технические Задания на создание различных узлов канала.</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lastRenderedPageBreak/>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8C3509">
        <w:rPr>
          <w:rFonts w:eastAsia="MS Mincho"/>
          <w:vertAlign w:val="superscript"/>
          <w:lang w:eastAsia="ja-JP"/>
        </w:rPr>
        <w:t>6</w:t>
      </w:r>
      <w:r w:rsidRPr="008C3509">
        <w:rPr>
          <w:rFonts w:eastAsia="MS Mincho"/>
          <w:lang w:eastAsia="ja-JP"/>
        </w:rPr>
        <w:t xml:space="preserve"> антипротонов за цикл ускорителя </w:t>
      </w:r>
      <w:r w:rsidR="001A0239" w:rsidRPr="008C3509">
        <w:rPr>
          <w:rFonts w:eastAsia="MS Mincho"/>
          <w:lang w:eastAsia="ja-JP"/>
        </w:rPr>
        <w:t>(10</w:t>
      </w:r>
      <w:r w:rsidR="001A0239" w:rsidRPr="008C3509">
        <w:rPr>
          <w:rFonts w:eastAsia="MS Mincho"/>
          <w:vertAlign w:val="superscript"/>
          <w:lang w:eastAsia="ja-JP"/>
        </w:rPr>
        <w:t>10</w:t>
      </w:r>
      <w:r w:rsidR="001A0239" w:rsidRPr="008C3509">
        <w:rPr>
          <w:rFonts w:eastAsia="MS Mincho"/>
          <w:lang w:eastAsia="ja-JP"/>
        </w:rPr>
        <w:t xml:space="preserve"> в сутки) </w:t>
      </w:r>
      <w:r w:rsidRPr="008C3509">
        <w:rPr>
          <w:rFonts w:eastAsia="MS Mincho"/>
          <w:lang w:eastAsia="ja-JP"/>
        </w:rPr>
        <w:t>при сбросе на первичную мишень 10</w:t>
      </w:r>
      <w:r w:rsidRPr="008C3509">
        <w:rPr>
          <w:rFonts w:eastAsia="MS Mincho"/>
          <w:vertAlign w:val="superscript"/>
          <w:lang w:eastAsia="ja-JP"/>
        </w:rPr>
        <w:t>13</w:t>
      </w:r>
      <w:r w:rsidRPr="008C3509">
        <w:rPr>
          <w:rFonts w:eastAsia="MS Mincho"/>
          <w:lang w:eastAsia="ja-JP"/>
        </w:rPr>
        <w:t xml:space="preserve"> протонов из У-70. Поляризованный антипротонный пучок, 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sidRPr="008C3509">
        <w:rPr>
          <w:rFonts w:eastAsia="MS Mincho"/>
          <w:lang w:eastAsia="ja-JP"/>
        </w:rPr>
        <w:t xml:space="preserve">антипротонов был пучок во ФНАЛ </w:t>
      </w:r>
      <w:r w:rsidR="00D83B06" w:rsidRPr="008C3509">
        <w:rPr>
          <w:rFonts w:eastAsia="MS Mincho"/>
          <w:lang w:eastAsia="ja-JP"/>
        </w:rPr>
        <w:t>при 200 ГэВ. Начиная с 2026</w:t>
      </w:r>
      <w:r w:rsidRPr="008C3509">
        <w:rPr>
          <w:rFonts w:eastAsia="MS Mincho"/>
          <w:lang w:eastAsia="ja-JP"/>
        </w:rPr>
        <w:t xml:space="preserve">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антипротон-протонном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sidRPr="008C3509">
        <w:rPr>
          <w:rFonts w:eastAsia="MS Mincho"/>
          <w:lang w:eastAsia="ja-JP"/>
        </w:rPr>
        <w:t xml:space="preserve"> на канале 24А можно будет про</w:t>
      </w:r>
      <w:r w:rsidRPr="008C3509">
        <w:rPr>
          <w:rFonts w:eastAsia="MS Mincho"/>
          <w:lang w:eastAsia="ja-JP"/>
        </w:rPr>
        <w:t xml:space="preserve">водить в диапазоне энергий поляризованного пучка </w:t>
      </w:r>
      <w:r w:rsidR="00F03ABB" w:rsidRPr="008C3509">
        <w:rPr>
          <w:rFonts w:eastAsia="MS Mincho"/>
          <w:lang w:eastAsia="ja-JP"/>
        </w:rPr>
        <w:t>10-45 ГэВ, при этом оптимальная</w:t>
      </w:r>
      <w:r w:rsidRPr="008C3509">
        <w:rPr>
          <w:rFonts w:eastAsia="MS Mincho"/>
          <w:lang w:eastAsia="ja-JP"/>
        </w:rPr>
        <w:t xml:space="preserve"> </w:t>
      </w:r>
      <w:r w:rsidR="00F03ABB" w:rsidRPr="008C3509">
        <w:rPr>
          <w:rFonts w:eastAsia="MS Mincho"/>
          <w:lang w:eastAsia="ja-JP"/>
        </w:rPr>
        <w:t xml:space="preserve">энергия </w:t>
      </w:r>
      <w:r w:rsidRPr="008C3509">
        <w:rPr>
          <w:rFonts w:eastAsia="MS Mincho"/>
          <w:lang w:eastAsia="ja-JP"/>
        </w:rPr>
        <w:t>антипротонного пучка</w:t>
      </w:r>
      <w:r w:rsidR="00F03ABB" w:rsidRPr="008C3509">
        <w:rPr>
          <w:rFonts w:eastAsia="MS Mincho"/>
          <w:lang w:eastAsia="ja-JP"/>
        </w:rPr>
        <w:t>, учитывая фоновые процессы, достигается</w:t>
      </w:r>
      <w:r w:rsidRPr="008C3509">
        <w:rPr>
          <w:rFonts w:eastAsia="MS Mincho"/>
          <w:lang w:eastAsia="ja-JP"/>
        </w:rPr>
        <w:t xml:space="preserve"> при 15 ГэВ</w:t>
      </w:r>
      <w:r w:rsidR="00F03ABB" w:rsidRPr="008C3509">
        <w:rPr>
          <w:rStyle w:val="af6"/>
          <w:rFonts w:eastAsia="MS Mincho"/>
          <w:lang w:eastAsia="ja-JP"/>
        </w:rPr>
        <w:footnoteReference w:id="2"/>
      </w:r>
      <w:r w:rsidRPr="008C3509">
        <w:rPr>
          <w:rFonts w:eastAsia="MS Mincho"/>
          <w:lang w:eastAsia="ja-JP"/>
        </w:rPr>
        <w:t xml:space="preserve">. </w:t>
      </w:r>
      <w:r w:rsidR="00F03ABB" w:rsidRPr="008C3509">
        <w:rPr>
          <w:rFonts w:eastAsia="MS Mincho"/>
          <w:lang w:eastAsia="ja-JP"/>
        </w:rPr>
        <w:t>Поляризация пучка</w:t>
      </w:r>
      <w:r w:rsidRPr="008C3509">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антипротон-протонных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 xml:space="preserve">В настоящий момент </w:t>
      </w:r>
      <w:r w:rsidR="004E442A" w:rsidRPr="008C3509">
        <w:rPr>
          <w:rFonts w:eastAsia="MS Mincho"/>
          <w:lang w:eastAsia="ja-JP"/>
        </w:rPr>
        <w:t>в действующем</w:t>
      </w:r>
      <w:r w:rsidR="00F03ABB" w:rsidRPr="008C3509">
        <w:rPr>
          <w:rFonts w:eastAsia="MS Mincho"/>
          <w:lang w:eastAsia="ja-JP"/>
        </w:rPr>
        <w:t xml:space="preserve"> </w:t>
      </w:r>
      <w:r w:rsidR="001A0239" w:rsidRPr="008C3509">
        <w:rPr>
          <w:rFonts w:eastAsia="MS Mincho"/>
          <w:lang w:eastAsia="ja-JP"/>
        </w:rPr>
        <w:t>эксперимент</w:t>
      </w:r>
      <w:r w:rsidR="004E442A" w:rsidRPr="008C3509">
        <w:rPr>
          <w:rFonts w:eastAsia="MS Mincho"/>
          <w:lang w:eastAsia="ja-JP"/>
        </w:rPr>
        <w:t>е под названием СПАСЧАРМ с вкладом по оборудованию и людям</w:t>
      </w:r>
      <w:r w:rsidR="001A0239" w:rsidRPr="008C3509">
        <w:rPr>
          <w:rFonts w:eastAsia="MS Mincho"/>
          <w:lang w:eastAsia="ja-JP"/>
        </w:rPr>
        <w:t xml:space="preserve"> </w:t>
      </w:r>
      <w:r w:rsidR="004E442A" w:rsidRPr="008C3509">
        <w:rPr>
          <w:rFonts w:eastAsia="MS Mincho"/>
          <w:lang w:eastAsia="ja-JP"/>
        </w:rPr>
        <w:t xml:space="preserve">участвуют </w:t>
      </w:r>
      <w:r w:rsidRPr="008C3509">
        <w:rPr>
          <w:rFonts w:eastAsia="MS Mincho"/>
          <w:lang w:eastAsia="ja-JP"/>
        </w:rPr>
        <w:t xml:space="preserve">НИЦ КИ </w:t>
      </w:r>
      <w:r w:rsidR="001A0239" w:rsidRPr="008C3509">
        <w:rPr>
          <w:rFonts w:eastAsia="MS Mincho"/>
          <w:lang w:eastAsia="ja-JP"/>
        </w:rPr>
        <w:t>– ИФВЭ</w:t>
      </w:r>
      <w:r w:rsidR="004E442A" w:rsidRPr="008C3509">
        <w:rPr>
          <w:rFonts w:eastAsia="MS Mincho"/>
          <w:lang w:eastAsia="ja-JP"/>
        </w:rPr>
        <w:t>,</w:t>
      </w:r>
      <w:r w:rsidR="001A0239" w:rsidRPr="008C3509">
        <w:rPr>
          <w:rFonts w:eastAsia="MS Mincho"/>
          <w:lang w:eastAsia="ja-JP"/>
        </w:rPr>
        <w:t xml:space="preserve"> </w:t>
      </w:r>
      <w:r w:rsidRPr="008C3509">
        <w:rPr>
          <w:rFonts w:eastAsia="MS Mincho"/>
          <w:lang w:eastAsia="ja-JP"/>
        </w:rPr>
        <w:t>ОИЯИ</w:t>
      </w:r>
      <w:r w:rsidR="004E442A" w:rsidRPr="008C3509">
        <w:rPr>
          <w:rFonts w:eastAsia="MS Mincho"/>
          <w:lang w:eastAsia="ja-JP"/>
        </w:rPr>
        <w:t xml:space="preserve">, НИЦ КИ – ИТЭФ, НИЦ КИ – ПИЯФ и </w:t>
      </w:r>
      <w:r w:rsidR="00F03ABB" w:rsidRPr="008C3509">
        <w:rPr>
          <w:rFonts w:eastAsia="MS Mincho"/>
          <w:lang w:eastAsia="ja-JP"/>
        </w:rPr>
        <w:t>НИЯУ МИФИ</w:t>
      </w:r>
      <w:r w:rsidRPr="008C3509">
        <w:rPr>
          <w:rFonts w:eastAsia="MS Mincho"/>
          <w:lang w:eastAsia="ja-JP"/>
        </w:rPr>
        <w:t xml:space="preserve">. </w:t>
      </w:r>
      <w:r w:rsidR="006D6B14" w:rsidRPr="008C3509">
        <w:rPr>
          <w:rFonts w:eastAsia="MS Mincho"/>
          <w:lang w:eastAsia="ja-JP"/>
        </w:rPr>
        <w:t xml:space="preserve">При принятии решения о </w:t>
      </w:r>
      <w:r w:rsidR="004E442A" w:rsidRPr="008C3509">
        <w:rPr>
          <w:rFonts w:eastAsia="MS Mincho"/>
          <w:lang w:eastAsia="ja-JP"/>
        </w:rPr>
        <w:t xml:space="preserve">финансировании работ по созданию канала 24А в эксперимент также войдут ИЯФ СО РАН, прежде всего с вкладом в спин-флиппер, и </w:t>
      </w:r>
      <w:r w:rsidRPr="008C3509">
        <w:rPr>
          <w:rFonts w:eastAsia="MS Mincho"/>
          <w:lang w:eastAsia="ja-JP"/>
        </w:rPr>
        <w:t>зарубежные институты, уже прояв</w:t>
      </w:r>
      <w:r w:rsidR="004E442A" w:rsidRPr="008C3509">
        <w:rPr>
          <w:rFonts w:eastAsia="MS Mincho"/>
          <w:lang w:eastAsia="ja-JP"/>
        </w:rPr>
        <w:t>ившие</w:t>
      </w:r>
      <w:r w:rsidRPr="008C3509">
        <w:rPr>
          <w:rFonts w:eastAsia="MS Mincho"/>
          <w:lang w:eastAsia="ja-JP"/>
        </w:rPr>
        <w:t xml:space="preserve"> и</w:t>
      </w:r>
      <w:r w:rsidR="004E442A" w:rsidRPr="008C3509">
        <w:rPr>
          <w:rFonts w:eastAsia="MS Mincho"/>
          <w:lang w:eastAsia="ja-JP"/>
        </w:rPr>
        <w:t>нтерес к данному проекту</w:t>
      </w:r>
      <w:r w:rsidR="007905FD" w:rsidRPr="008C3509">
        <w:rPr>
          <w:rFonts w:eastAsia="MS Mincho"/>
          <w:lang w:eastAsia="ja-JP"/>
        </w:rPr>
        <w:t>. П</w:t>
      </w:r>
      <w:r w:rsidRPr="008C3509">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8C3509" w:rsidRDefault="006B148E" w:rsidP="006B148E">
      <w:pPr>
        <w:spacing w:line="276" w:lineRule="auto"/>
        <w:ind w:firstLine="709"/>
        <w:jc w:val="both"/>
        <w:rPr>
          <w:rFonts w:eastAsia="MS Mincho"/>
          <w:lang w:eastAsia="ja-JP"/>
        </w:rPr>
      </w:pPr>
      <w:r w:rsidRPr="008C3509">
        <w:rPr>
          <w:rFonts w:eastAsia="MS Mincho"/>
          <w:bCs/>
          <w:lang w:eastAsia="ja-JP"/>
        </w:rPr>
        <w:t xml:space="preserve">В отличие от большинства </w:t>
      </w:r>
      <w:r w:rsidR="004E442A" w:rsidRPr="008C3509">
        <w:rPr>
          <w:rFonts w:eastAsia="MS Mincho"/>
          <w:bCs/>
          <w:lang w:eastAsia="ja-JP"/>
        </w:rPr>
        <w:t xml:space="preserve"> </w:t>
      </w:r>
      <w:r w:rsidRPr="008C3509">
        <w:rPr>
          <w:rFonts w:eastAsia="MS Mincho"/>
          <w:bCs/>
          <w:lang w:eastAsia="ja-JP"/>
        </w:rPr>
        <w:t xml:space="preserve">выполненных ранее поляризационных экспериментов, в </w:t>
      </w:r>
      <w:r w:rsidRPr="008C3509">
        <w:rPr>
          <w:rFonts w:eastAsia="MS Mincho"/>
          <w:lang w:eastAsia="ja-JP"/>
        </w:rPr>
        <w:t>СПАСЧАРМ будет реализована 2</w:t>
      </w:r>
      <w:r w:rsidRPr="008C3509">
        <w:rPr>
          <w:rFonts w:eastAsia="MS Mincho"/>
          <w:i/>
          <w:lang w:eastAsia="ja-JP"/>
        </w:rPr>
        <w:t>π</w:t>
      </w:r>
      <w:r w:rsidRPr="008C3509">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8C3509">
        <w:rPr>
          <w:rFonts w:eastAsia="MS Mincho"/>
          <w:bCs/>
          <w:lang w:eastAsia="ja-JP"/>
        </w:rPr>
        <w:t>(</w:t>
      </w:r>
      <w:r w:rsidRPr="008C3509">
        <w:rPr>
          <w:rFonts w:eastAsia="MS Mincho"/>
          <w:bCs/>
          <w:i/>
          <w:lang w:eastAsia="ja-JP"/>
        </w:rPr>
        <w:t>Δθ</w:t>
      </w:r>
      <w:r w:rsidRPr="008C3509">
        <w:rPr>
          <w:rFonts w:eastAsia="MS Mincho"/>
          <w:bCs/>
          <w:lang w:eastAsia="ja-JP"/>
        </w:rPr>
        <w:t xml:space="preserve">≈200 мрад по вертикали и 300 мрад по горизонтали в области фрагментации пучка) </w:t>
      </w:r>
      <w:r w:rsidRPr="008C3509">
        <w:rPr>
          <w:rFonts w:eastAsia="MS Mincho"/>
          <w:lang w:eastAsia="ja-JP"/>
        </w:rPr>
        <w:t xml:space="preserve"> позволяет провести измерения в широком диапазоне кинематических переменных (</w:t>
      </w:r>
      <w:r w:rsidRPr="008C3509">
        <w:rPr>
          <w:rFonts w:eastAsia="MS Mincho"/>
          <w:i/>
          <w:lang w:val="en-US" w:eastAsia="ja-JP"/>
        </w:rPr>
        <w:t>p</w:t>
      </w:r>
      <w:r w:rsidRPr="008C3509">
        <w:rPr>
          <w:rFonts w:eastAsia="MS Mincho"/>
          <w:vertAlign w:val="subscript"/>
          <w:lang w:val="en-US" w:eastAsia="ja-JP"/>
        </w:rPr>
        <w:t>T</w:t>
      </w:r>
      <w:r w:rsidRPr="008C3509">
        <w:rPr>
          <w:rFonts w:eastAsia="MS Mincho"/>
          <w:lang w:eastAsia="ja-JP"/>
        </w:rPr>
        <w:t xml:space="preserve">, </w:t>
      </w:r>
      <w:r w:rsidRPr="008C3509">
        <w:rPr>
          <w:rFonts w:eastAsia="MS Mincho"/>
          <w:i/>
          <w:lang w:val="en-US" w:eastAsia="ja-JP"/>
        </w:rPr>
        <w:t>x</w:t>
      </w:r>
      <w:r w:rsidRPr="008C3509">
        <w:rPr>
          <w:rFonts w:eastAsia="MS Mincho"/>
          <w:vertAlign w:val="subscript"/>
          <w:lang w:val="en-US" w:eastAsia="ja-JP"/>
        </w:rPr>
        <w:t>F</w:t>
      </w:r>
      <w:r w:rsidRPr="008C3509">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8C3509" w:rsidRDefault="006B148E" w:rsidP="006B148E">
      <w:pPr>
        <w:spacing w:line="276" w:lineRule="auto"/>
        <w:ind w:firstLine="709"/>
        <w:jc w:val="both"/>
        <w:rPr>
          <w:rFonts w:eastAsia="MS Mincho"/>
          <w:b/>
          <w:i/>
          <w:u w:val="single"/>
          <w:lang w:eastAsia="ja-JP"/>
        </w:rPr>
      </w:pPr>
      <w:r w:rsidRPr="008C3509">
        <w:rPr>
          <w:rFonts w:eastAsia="MS Mincho"/>
          <w:lang w:eastAsia="ja-JP"/>
        </w:rPr>
        <w:t xml:space="preserve"> </w:t>
      </w:r>
      <w:r w:rsidRPr="008C3509">
        <w:rPr>
          <w:rFonts w:eastAsia="MS Mincho"/>
          <w:bCs/>
          <w:lang w:eastAsia="ja-JP"/>
        </w:rPr>
        <w:t xml:space="preserve">К настоящему времени существует значительный задел по созданию установки СПАСЧАРМ. </w:t>
      </w:r>
      <w:r w:rsidRPr="008C3509">
        <w:rPr>
          <w:rFonts w:eastAsia="MS Mincho"/>
          <w:lang w:eastAsia="ja-JP"/>
        </w:rPr>
        <w:t xml:space="preserve">Собран, испытан и уже работает  широко-апертурный спектрометрический </w:t>
      </w:r>
      <w:r w:rsidRPr="008C3509">
        <w:rPr>
          <w:rFonts w:eastAsia="MS Mincho"/>
          <w:lang w:eastAsia="ja-JP"/>
        </w:rPr>
        <w:lastRenderedPageBreak/>
        <w:t>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8C3509" w:rsidRDefault="006B148E" w:rsidP="006B148E">
      <w:pPr>
        <w:spacing w:line="276" w:lineRule="auto"/>
        <w:ind w:firstLine="709"/>
        <w:jc w:val="both"/>
        <w:rPr>
          <w:rFonts w:eastAsia="MS Mincho"/>
          <w:lang w:eastAsia="ja-JP"/>
        </w:rPr>
      </w:pPr>
      <w:r w:rsidRPr="008C3509">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8C3509">
        <w:rPr>
          <w:rFonts w:eastAsia="MS Mincho"/>
          <w:lang w:val="en-US" w:eastAsia="ja-JP"/>
        </w:rPr>
        <w:t>RICH</w:t>
      </w:r>
      <w:r w:rsidRPr="008C3509">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8C3509" w:rsidRDefault="006B148E" w:rsidP="00607679">
      <w:pPr>
        <w:ind w:firstLine="709"/>
        <w:jc w:val="both"/>
        <w:rPr>
          <w:b/>
          <w:bCs/>
          <w:kern w:val="36"/>
        </w:rPr>
      </w:pPr>
      <w:r w:rsidRPr="008C3509">
        <w:rPr>
          <w:rFonts w:eastAsia="MS Mincho"/>
          <w:lang w:eastAsia="ja-JP"/>
        </w:rPr>
        <w:t xml:space="preserve"> </w:t>
      </w:r>
    </w:p>
    <w:p w:rsidR="004B60BE" w:rsidRPr="008C3509" w:rsidRDefault="004B60BE" w:rsidP="003E3489">
      <w:pPr>
        <w:spacing w:after="200" w:line="276" w:lineRule="auto"/>
        <w:ind w:firstLine="709"/>
        <w:jc w:val="both"/>
        <w:rPr>
          <w:rFonts w:eastAsia="Calibri"/>
          <w:lang w:eastAsia="en-US"/>
        </w:rPr>
      </w:pPr>
    </w:p>
    <w:p w:rsidR="004B60BE" w:rsidRPr="008C3509" w:rsidRDefault="004B60BE" w:rsidP="003E3489">
      <w:pPr>
        <w:spacing w:after="200" w:line="276" w:lineRule="auto"/>
        <w:ind w:firstLine="709"/>
        <w:jc w:val="both"/>
        <w:rPr>
          <w:rFonts w:eastAsia="Calibri"/>
          <w:lang w:eastAsia="en-US"/>
        </w:rPr>
      </w:pPr>
    </w:p>
    <w:p w:rsidR="004B60BE" w:rsidRPr="008C3509" w:rsidRDefault="004B60BE" w:rsidP="003E3489">
      <w:pPr>
        <w:spacing w:after="200" w:line="276" w:lineRule="auto"/>
        <w:ind w:firstLine="709"/>
        <w:jc w:val="both"/>
        <w:rPr>
          <w:rFonts w:eastAsia="Calibri"/>
          <w:lang w:eastAsia="en-US"/>
        </w:rPr>
      </w:pPr>
    </w:p>
    <w:p w:rsidR="00F33F8D" w:rsidRPr="008C3509" w:rsidRDefault="00457E10" w:rsidP="00457E10">
      <w:pPr>
        <w:rPr>
          <w:b/>
        </w:rPr>
      </w:pPr>
      <w:r w:rsidRPr="008C3509">
        <w:rPr>
          <w:b/>
        </w:rPr>
        <w:t xml:space="preserve"> </w:t>
      </w:r>
    </w:p>
    <w:p w:rsidR="001233C8" w:rsidRPr="008C3509" w:rsidRDefault="001233C8">
      <w:pPr>
        <w:rPr>
          <w:bCs/>
          <w:kern w:val="36"/>
        </w:rPr>
      </w:pPr>
      <w:r w:rsidRPr="008C3509">
        <w:rPr>
          <w:b/>
        </w:rPr>
        <w:br w:type="page"/>
      </w:r>
    </w:p>
    <w:p w:rsidR="00170F33" w:rsidRPr="008C3509" w:rsidRDefault="00170F33" w:rsidP="006C724F">
      <w:pPr>
        <w:pStyle w:val="1"/>
        <w:spacing w:line="276" w:lineRule="auto"/>
        <w:ind w:left="0" w:firstLine="709"/>
        <w:jc w:val="both"/>
        <w:rPr>
          <w:sz w:val="28"/>
          <w:szCs w:val="28"/>
        </w:rPr>
      </w:pPr>
      <w:bookmarkStart w:id="4" w:name="_Ref488353452"/>
      <w:bookmarkStart w:id="5" w:name="_Toc26282733"/>
      <w:bookmarkStart w:id="6" w:name="_Toc27555224"/>
      <w:r w:rsidRPr="008C3509">
        <w:rPr>
          <w:sz w:val="28"/>
          <w:szCs w:val="28"/>
        </w:rPr>
        <w:lastRenderedPageBreak/>
        <w:t>Физическая программа СПАСЧАРМ</w:t>
      </w:r>
      <w:bookmarkEnd w:id="4"/>
      <w:bookmarkEnd w:id="5"/>
      <w:bookmarkEnd w:id="6"/>
    </w:p>
    <w:p w:rsidR="001233C8" w:rsidRPr="008C3509" w:rsidRDefault="00EF0256" w:rsidP="00EA5272">
      <w:pPr>
        <w:spacing w:line="276" w:lineRule="auto"/>
        <w:ind w:firstLine="708"/>
        <w:jc w:val="both"/>
        <w:rPr>
          <w:rFonts w:eastAsia="Calibri"/>
          <w:lang w:eastAsia="en-US"/>
        </w:rPr>
      </w:pPr>
      <w:r w:rsidRPr="008C3509">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sidRPr="008C3509">
        <w:rPr>
          <w:rFonts w:eastAsia="Calibri"/>
          <w:lang w:eastAsia="en-US"/>
        </w:rPr>
        <w:t>ния самого понятия спина частиц</w:t>
      </w:r>
      <w:r w:rsidRPr="008C3509">
        <w:rPr>
          <w:rFonts w:eastAsia="Calibri"/>
          <w:lang w:eastAsia="en-US"/>
        </w:rPr>
        <w:t>.</w:t>
      </w:r>
      <w:r w:rsidR="001233C8" w:rsidRPr="008C3509">
        <w:rPr>
          <w:rFonts w:eastAsia="Calibri"/>
          <w:lang w:eastAsia="en-US"/>
        </w:rPr>
        <w:t xml:space="preserve"> Со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 [</w:t>
      </w:r>
      <w:bookmarkStart w:id="7" w:name="_Ref487711632"/>
      <w:r w:rsidR="001233C8" w:rsidRPr="008C3509">
        <w:rPr>
          <w:rStyle w:val="aa"/>
          <w:rFonts w:eastAsia="Calibri"/>
          <w:vertAlign w:val="baseline"/>
          <w:lang w:eastAsia="en-US"/>
        </w:rPr>
        <w:endnoteReference w:id="1"/>
      </w:r>
      <w:bookmarkEnd w:id="7"/>
      <w:r w:rsidR="001233C8" w:rsidRPr="008C3509">
        <w:rPr>
          <w:rFonts w:eastAsia="Calibri"/>
          <w:lang w:eastAsia="en-US"/>
        </w:rPr>
        <w:t xml:space="preserve">]. 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Pr="008C3509" w:rsidRDefault="007905FD" w:rsidP="00EA5272">
      <w:pPr>
        <w:spacing w:line="276" w:lineRule="auto"/>
        <w:ind w:firstLine="708"/>
        <w:jc w:val="both"/>
        <w:rPr>
          <w:rFonts w:eastAsia="Calibri"/>
          <w:lang w:eastAsia="en-US"/>
        </w:rPr>
      </w:pPr>
      <w:r w:rsidRPr="008C3509">
        <w:rPr>
          <w:rFonts w:eastAsia="Calibri"/>
          <w:lang w:eastAsia="en-US"/>
        </w:rPr>
        <w:t>Универсальный канал 24А и установка СПАСЧАРМ на нём</w:t>
      </w:r>
      <w:r w:rsidR="001233C8" w:rsidRPr="008C3509">
        <w:rPr>
          <w:rFonts w:eastAsia="Calibri"/>
          <w:lang w:eastAsia="en-US"/>
        </w:rPr>
        <w:t xml:space="preserve"> создаются для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8C3509">
        <w:rPr>
          <w:rFonts w:eastAsia="Calibri"/>
          <w:i/>
          <w:lang w:val="en-US" w:eastAsia="en-US"/>
        </w:rPr>
        <w:t>A</w:t>
      </w:r>
      <w:r w:rsidR="001233C8" w:rsidRPr="008C3509">
        <w:rPr>
          <w:rFonts w:eastAsia="Calibri"/>
          <w:vertAlign w:val="subscript"/>
          <w:lang w:val="en-US" w:eastAsia="en-US"/>
        </w:rPr>
        <w:t>N</w:t>
      </w:r>
      <w:r w:rsidR="001233C8" w:rsidRPr="008C3509">
        <w:rPr>
          <w:rFonts w:eastAsia="Calibri"/>
          <w:lang w:eastAsia="en-US"/>
        </w:rPr>
        <w:t xml:space="preserve">, поляризации </w:t>
      </w:r>
      <w:r w:rsidR="001233C8" w:rsidRPr="008C3509">
        <w:rPr>
          <w:rFonts w:eastAsia="Calibri"/>
          <w:i/>
          <w:lang w:val="en-US" w:eastAsia="en-US"/>
        </w:rPr>
        <w:t>P</w:t>
      </w:r>
      <w:r w:rsidR="001233C8" w:rsidRPr="008C3509">
        <w:rPr>
          <w:rFonts w:eastAsia="Calibri"/>
          <w:vertAlign w:val="subscript"/>
          <w:lang w:val="en-US" w:eastAsia="en-US"/>
        </w:rPr>
        <w:t>N</w:t>
      </w:r>
      <w:r w:rsidR="001233C8" w:rsidRPr="008C3509">
        <w:rPr>
          <w:rFonts w:eastAsia="Calibri"/>
          <w:lang w:eastAsia="en-US"/>
        </w:rPr>
        <w:t xml:space="preserve">, передачи спина </w:t>
      </w:r>
      <w:r w:rsidR="001233C8" w:rsidRPr="008C3509">
        <w:rPr>
          <w:rFonts w:eastAsia="Calibri"/>
          <w:lang w:val="en-US" w:eastAsia="en-US"/>
        </w:rPr>
        <w:t>D</w:t>
      </w:r>
      <w:r w:rsidR="001233C8" w:rsidRPr="008C3509">
        <w:rPr>
          <w:rFonts w:eastAsia="Calibri"/>
          <w:vertAlign w:val="subscript"/>
          <w:lang w:val="en-US" w:eastAsia="en-US"/>
        </w:rPr>
        <w:t>NN</w:t>
      </w:r>
      <w:r w:rsidR="001233C8" w:rsidRPr="008C3509">
        <w:rPr>
          <w:rFonts w:eastAsia="Calibri"/>
          <w:lang w:eastAsia="en-US"/>
        </w:rPr>
        <w:t xml:space="preserve">, элементов спиновой матрицы плотности </w:t>
      </w:r>
      <w:r w:rsidR="001233C8" w:rsidRPr="008C3509">
        <w:rPr>
          <w:rFonts w:eastAsia="Calibri"/>
          <w:i/>
          <w:lang w:eastAsia="en-US"/>
        </w:rPr>
        <w:t>ρ</w:t>
      </w:r>
      <w:r w:rsidR="001233C8" w:rsidRPr="008C3509">
        <w:rPr>
          <w:rFonts w:eastAsia="Calibri"/>
          <w:vertAlign w:val="subscript"/>
          <w:lang w:val="en-US" w:eastAsia="en-US"/>
        </w:rPr>
        <w:t>ik</w:t>
      </w:r>
      <w:r w:rsidR="001233C8" w:rsidRPr="008C3509">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Pr="008C3509" w:rsidRDefault="001233C8" w:rsidP="00EA5272">
      <w:pPr>
        <w:spacing w:line="276" w:lineRule="auto"/>
        <w:ind w:firstLine="708"/>
        <w:jc w:val="both"/>
        <w:rPr>
          <w:rFonts w:eastAsia="Calibri"/>
          <w:lang w:eastAsia="en-US"/>
        </w:rPr>
      </w:pPr>
      <w:r w:rsidRPr="008C3509">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8C3509">
        <w:rPr>
          <w:rFonts w:eastAsia="Calibri"/>
          <w:i/>
          <w:lang w:val="en-US" w:eastAsia="en-US"/>
        </w:rPr>
        <w:t>s</w:t>
      </w:r>
      <w:r w:rsidRPr="008C3509">
        <w:rPr>
          <w:rFonts w:eastAsia="Calibri"/>
          <w:lang w:eastAsia="en-US"/>
        </w:rPr>
        <w:t>) и поперечного импульса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w:t>
      </w:r>
      <w:bookmarkStart w:id="8" w:name="_Ref487492558"/>
      <w:r w:rsidRPr="008C3509">
        <w:rPr>
          <w:rFonts w:eastAsia="Calibri"/>
          <w:lang w:eastAsia="en-US"/>
        </w:rPr>
        <w:endnoteReference w:id="2"/>
      </w:r>
      <w:bookmarkEnd w:id="8"/>
      <w:r w:rsidRPr="008C3509">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8C3509">
        <w:rPr>
          <w:rFonts w:eastAsia="Calibri"/>
          <w:lang w:val="en-US" w:eastAsia="en-US"/>
        </w:rPr>
        <w:t>c</w:t>
      </w:r>
      <w:r w:rsidRPr="008C3509">
        <w:rPr>
          <w:rFonts w:eastAsia="Calibri"/>
          <w:lang w:eastAsia="en-US"/>
        </w:rPr>
        <w:t xml:space="preserve"> увеличением √</w:t>
      </w:r>
      <w:r w:rsidRPr="008C3509">
        <w:rPr>
          <w:rFonts w:eastAsia="Calibri"/>
          <w:i/>
          <w:lang w:val="en-US" w:eastAsia="en-US"/>
        </w:rPr>
        <w:t>s</w:t>
      </w:r>
      <w:r w:rsidRPr="008C3509">
        <w:rPr>
          <w:rFonts w:eastAsia="Calibri"/>
          <w:lang w:eastAsia="en-US"/>
        </w:rPr>
        <w:t xml:space="preserve"> и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w:t>
      </w:r>
    </w:p>
    <w:p w:rsidR="00705743" w:rsidRPr="008C3509" w:rsidRDefault="00EF0256" w:rsidP="00EA5272">
      <w:pPr>
        <w:spacing w:line="276" w:lineRule="auto"/>
        <w:ind w:firstLine="708"/>
        <w:jc w:val="both"/>
        <w:rPr>
          <w:rFonts w:eastAsia="Calibri"/>
          <w:lang w:eastAsia="en-US"/>
        </w:rPr>
      </w:pPr>
      <w:r w:rsidRPr="008C3509">
        <w:rPr>
          <w:rFonts w:eastAsia="Calibri"/>
          <w:lang w:eastAsia="en-US"/>
        </w:rPr>
        <w:t>Наряду с поляризованными протонным и антипротонным пучками канал 24</w:t>
      </w:r>
      <w:r w:rsidRPr="008C3509">
        <w:rPr>
          <w:rFonts w:eastAsia="Calibri"/>
          <w:lang w:val="en-US" w:eastAsia="en-US"/>
        </w:rPr>
        <w:t>A</w:t>
      </w:r>
      <w:r w:rsidRPr="008C3509">
        <w:rPr>
          <w:rFonts w:eastAsia="Calibri"/>
          <w:lang w:eastAsia="en-US"/>
        </w:rPr>
        <w:t xml:space="preserve"> позволит выводить на установку неполяризованные пучки пионов (</w:t>
      </w:r>
      <w:r w:rsidRPr="008C3509">
        <w:rPr>
          <w:rFonts w:eastAsia="Calibri"/>
          <w:i/>
          <w:lang w:eastAsia="en-US"/>
        </w:rPr>
        <w:t>π</w:t>
      </w:r>
      <w:r w:rsidRPr="008C3509">
        <w:rPr>
          <w:rFonts w:eastAsia="Calibri"/>
          <w:vertAlign w:val="superscript"/>
          <w:lang w:eastAsia="en-US"/>
        </w:rPr>
        <w:t>±</w:t>
      </w:r>
      <w:r w:rsidRPr="008C3509">
        <w:rPr>
          <w:rFonts w:eastAsia="Calibri"/>
          <w:lang w:eastAsia="en-US"/>
        </w:rPr>
        <w:t>), каонов (</w:t>
      </w:r>
      <w:r w:rsidRPr="008C3509">
        <w:rPr>
          <w:rFonts w:eastAsia="Calibri"/>
          <w:i/>
          <w:lang w:val="en-US" w:eastAsia="en-US"/>
        </w:rPr>
        <w:t>K</w:t>
      </w:r>
      <w:r w:rsidRPr="008C3509">
        <w:rPr>
          <w:rFonts w:eastAsia="Calibri"/>
          <w:vertAlign w:val="superscript"/>
          <w:lang w:eastAsia="en-US"/>
        </w:rPr>
        <w:t>±</w:t>
      </w:r>
      <w:r w:rsidRPr="008C3509">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жидко-водородную и твердые ядерные мишени. </w:t>
      </w:r>
    </w:p>
    <w:p w:rsidR="001233C8" w:rsidRPr="008C3509" w:rsidRDefault="00EF0256" w:rsidP="00EA5272">
      <w:pPr>
        <w:spacing w:line="276" w:lineRule="auto"/>
        <w:ind w:firstLine="708"/>
        <w:jc w:val="both"/>
        <w:rPr>
          <w:rFonts w:eastAsia="Calibri"/>
          <w:lang w:eastAsia="en-US"/>
        </w:rPr>
      </w:pPr>
      <w:r w:rsidRPr="008C3509">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Pr="008C3509" w:rsidRDefault="00DC646A" w:rsidP="001233C8">
      <w:pPr>
        <w:spacing w:after="200" w:line="276" w:lineRule="auto"/>
        <w:ind w:firstLine="708"/>
        <w:jc w:val="both"/>
        <w:rPr>
          <w:rFonts w:eastAsia="Calibri"/>
          <w:lang w:eastAsia="en-US"/>
        </w:rPr>
      </w:pPr>
      <w:r w:rsidRPr="008C3509">
        <w:rPr>
          <w:rFonts w:eastAsia="Calibri"/>
          <w:lang w:eastAsia="en-US"/>
        </w:rPr>
        <w:t>В эксперименте СПАСЧАРМ</w:t>
      </w:r>
      <w:r w:rsidR="00EF0256" w:rsidRPr="008C3509">
        <w:rPr>
          <w:rFonts w:eastAsia="Calibri"/>
          <w:lang w:eastAsia="en-US"/>
        </w:rPr>
        <w:t xml:space="preserve"> на канале 24</w:t>
      </w:r>
      <w:r w:rsidR="00EF0256" w:rsidRPr="008C3509">
        <w:rPr>
          <w:rFonts w:eastAsia="Calibri"/>
          <w:lang w:val="en-US" w:eastAsia="en-US"/>
        </w:rPr>
        <w:t>A</w:t>
      </w:r>
      <w:r w:rsidR="00EF0256" w:rsidRPr="008C3509">
        <w:rPr>
          <w:rFonts w:eastAsia="Calibri"/>
          <w:lang w:eastAsia="en-US"/>
        </w:rPr>
        <w:t xml:space="preserve"> будет изучаться взаимодействие поляризованных протонных и а</w:t>
      </w:r>
      <w:r w:rsidRPr="008C3509">
        <w:rPr>
          <w:rFonts w:eastAsia="Calibri"/>
          <w:lang w:eastAsia="en-US"/>
        </w:rPr>
        <w:t>нтипротонных пучков с протонной</w:t>
      </w:r>
      <w:r w:rsidR="00EF0256" w:rsidRPr="008C3509">
        <w:rPr>
          <w:rFonts w:eastAsia="Calibri"/>
          <w:lang w:eastAsia="en-US"/>
        </w:rPr>
        <w:t xml:space="preserve"> либо </w:t>
      </w:r>
      <w:r w:rsidR="00EF0256" w:rsidRPr="008C3509">
        <w:rPr>
          <w:rFonts w:eastAsia="Calibri"/>
          <w:lang w:val="en-US" w:eastAsia="en-US"/>
        </w:rPr>
        <w:t>c</w:t>
      </w:r>
      <w:r w:rsidR="00EF0256" w:rsidRPr="008C3509">
        <w:rPr>
          <w:rFonts w:eastAsia="Calibri"/>
          <w:lang w:eastAsia="en-US"/>
        </w:rPr>
        <w:t xml:space="preserve"> ядерными мишенями. Импульс поляризованного пучка может </w:t>
      </w:r>
      <w:r w:rsidR="001233C8" w:rsidRPr="008C3509">
        <w:rPr>
          <w:rFonts w:eastAsia="Calibri"/>
          <w:lang w:eastAsia="en-US"/>
        </w:rPr>
        <w:t>варьироваться  в диапазоне 10-45</w:t>
      </w:r>
      <w:r w:rsidR="00EF0256" w:rsidRPr="008C3509">
        <w:rPr>
          <w:rFonts w:eastAsia="Calibri"/>
          <w:lang w:eastAsia="en-US"/>
        </w:rPr>
        <w:t xml:space="preserve"> ГэВ/с,  а поперечная поляризация пучка составит 40-45%. Неполяризованные пучки могут </w:t>
      </w:r>
      <w:r w:rsidR="00EF0256" w:rsidRPr="008C3509">
        <w:rPr>
          <w:rFonts w:eastAsia="Calibri"/>
          <w:lang w:eastAsia="en-US"/>
        </w:rPr>
        <w:lastRenderedPageBreak/>
        <w:t>иметь импульс от 10 до 60 ГэВ/с. Ниже представлена физическая программа эксперимента С</w:t>
      </w:r>
      <w:r w:rsidR="001233C8" w:rsidRPr="008C3509">
        <w:rPr>
          <w:rFonts w:eastAsia="Calibri"/>
          <w:lang w:eastAsia="en-US"/>
        </w:rPr>
        <w:t>ПАСЧАРМ и ожидаемые результаты.</w:t>
      </w:r>
    </w:p>
    <w:p w:rsidR="00EF0256" w:rsidRPr="008C3509" w:rsidRDefault="00EF0256" w:rsidP="00EA5272">
      <w:pPr>
        <w:spacing w:line="276" w:lineRule="auto"/>
        <w:ind w:firstLine="708"/>
        <w:jc w:val="both"/>
        <w:rPr>
          <w:rFonts w:eastAsia="Calibri"/>
          <w:lang w:eastAsia="en-US"/>
        </w:rPr>
      </w:pPr>
      <w:r w:rsidRPr="008C3509">
        <w:rPr>
          <w:rFonts w:eastAsia="Calibri"/>
          <w:lang w:eastAsia="en-US"/>
        </w:rPr>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sidRPr="008C3509">
        <w:rPr>
          <w:rFonts w:eastAsia="Calibri"/>
          <w:lang w:eastAsia="en-US"/>
        </w:rPr>
        <w:t>е нарушение киральной симметрии.</w:t>
      </w:r>
    </w:p>
    <w:p w:rsidR="00B5661D" w:rsidRPr="008C3509" w:rsidRDefault="00B5661D" w:rsidP="00EA5272">
      <w:pPr>
        <w:spacing w:line="276" w:lineRule="auto"/>
        <w:ind w:firstLine="708"/>
        <w:jc w:val="both"/>
        <w:rPr>
          <w:rFonts w:eastAsia="Calibri"/>
          <w:lang w:eastAsia="en-US"/>
        </w:rPr>
      </w:pPr>
      <w:r w:rsidRPr="008C3509">
        <w:rPr>
          <w:rFonts w:eastAsia="Calibri"/>
          <w:lang w:eastAsia="en-US"/>
        </w:rPr>
        <w:t xml:space="preserve">Название эксперимента СПАСЧАРМ является сокращением от конечной цели проекта, а именно, </w:t>
      </w:r>
      <w:r w:rsidR="007905FD" w:rsidRPr="008C3509">
        <w:rPr>
          <w:rFonts w:eastAsia="Calibri"/>
          <w:lang w:eastAsia="en-US"/>
        </w:rPr>
        <w:t>–</w:t>
      </w:r>
      <w:r w:rsidRPr="008C3509">
        <w:rPr>
          <w:rFonts w:eastAsia="Calibri"/>
          <w:lang w:eastAsia="en-US"/>
        </w:rPr>
        <w:t xml:space="preserve"> С</w:t>
      </w:r>
      <w:r w:rsidR="007905FD" w:rsidRPr="008C3509">
        <w:rPr>
          <w:rFonts w:eastAsia="Calibri"/>
          <w:lang w:eastAsia="en-US"/>
        </w:rPr>
        <w:t>п</w:t>
      </w:r>
      <w:r w:rsidRPr="008C3509">
        <w:rPr>
          <w:rFonts w:eastAsia="Calibri"/>
          <w:lang w:eastAsia="en-US"/>
        </w:rPr>
        <w:t>иновые А</w:t>
      </w:r>
      <w:r w:rsidR="00486A9D" w:rsidRPr="008C3509">
        <w:rPr>
          <w:rFonts w:eastAsia="Calibri"/>
          <w:lang w:eastAsia="en-US"/>
        </w:rPr>
        <w:t>С</w:t>
      </w:r>
      <w:r w:rsidRPr="008C3509">
        <w:rPr>
          <w:rFonts w:eastAsia="Calibri"/>
          <w:lang w:eastAsia="en-US"/>
        </w:rPr>
        <w:t xml:space="preserve">имметрии в рождении ЧАРМония.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Pr="008C3509" w:rsidRDefault="00B5661D" w:rsidP="00B5661D">
      <w:pPr>
        <w:spacing w:after="200" w:line="276" w:lineRule="auto"/>
        <w:ind w:firstLine="708"/>
        <w:jc w:val="both"/>
        <w:rPr>
          <w:rFonts w:eastAsia="Calibri"/>
          <w:lang w:eastAsia="en-US"/>
        </w:rPr>
      </w:pPr>
      <w:r w:rsidRPr="008C3509">
        <w:rPr>
          <w:rFonts w:eastAsia="Calibri"/>
          <w:lang w:eastAsia="en-US"/>
        </w:rPr>
        <w:t xml:space="preserve">Будут измерены поперечные односпиновые асимметрии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в реакциях инклюзивного образования </w:t>
      </w:r>
      <w:r w:rsidR="003968B9" w:rsidRPr="008C3509">
        <w:rPr>
          <w:rFonts w:eastAsia="Calibri"/>
          <w:i/>
          <w:lang w:eastAsia="en-US"/>
        </w:rPr>
        <w:t xml:space="preserve">φ, </w:t>
      </w:r>
      <w:r w:rsidR="003968B9" w:rsidRPr="008C3509">
        <w:rPr>
          <w:rFonts w:eastAsia="Calibri"/>
          <w:i/>
          <w:lang w:val="de-DE" w:eastAsia="en-US"/>
        </w:rPr>
        <w:t>f</w:t>
      </w:r>
      <w:r w:rsidR="003968B9" w:rsidRPr="008C3509">
        <w:rPr>
          <w:rFonts w:eastAsia="Calibri"/>
          <w:i/>
          <w:vertAlign w:val="subscript"/>
          <w:lang w:eastAsia="en-US"/>
        </w:rPr>
        <w:t>2</w:t>
      </w:r>
      <w:r w:rsidR="003968B9" w:rsidRPr="008C3509">
        <w:rPr>
          <w:rFonts w:eastAsia="Calibri"/>
          <w:i/>
          <w:lang w:eastAsia="en-US"/>
        </w:rPr>
        <w:t xml:space="preserve">(1520), </w:t>
      </w:r>
      <w:r w:rsidRPr="008C3509">
        <w:rPr>
          <w:rFonts w:eastAsia="Calibri"/>
          <w:i/>
          <w:lang w:val="en-US" w:eastAsia="en-US"/>
        </w:rPr>
        <w:t>J</w:t>
      </w:r>
      <w:r w:rsidRPr="008C3509">
        <w:rPr>
          <w:rFonts w:eastAsia="Calibri"/>
          <w:i/>
          <w:lang w:eastAsia="en-US"/>
        </w:rPr>
        <w:t>/ψ, χ</w:t>
      </w:r>
      <w:r w:rsidRPr="008C3509">
        <w:rPr>
          <w:rFonts w:eastAsia="Calibri"/>
          <w:vertAlign w:val="subscript"/>
          <w:lang w:eastAsia="en-US"/>
        </w:rPr>
        <w:t>1</w:t>
      </w:r>
      <w:r w:rsidRPr="008C3509">
        <w:rPr>
          <w:rFonts w:eastAsia="Calibri"/>
          <w:vertAlign w:val="subscript"/>
          <w:lang w:val="en-US" w:eastAsia="en-US"/>
        </w:rPr>
        <w:t>c</w:t>
      </w:r>
      <w:r w:rsidRPr="008C3509">
        <w:rPr>
          <w:rFonts w:eastAsia="Calibri"/>
          <w:lang w:eastAsia="en-US"/>
        </w:rPr>
        <w:t xml:space="preserve"> и </w:t>
      </w:r>
      <w:r w:rsidRPr="008C3509">
        <w:rPr>
          <w:rFonts w:eastAsia="Calibri"/>
          <w:i/>
          <w:lang w:eastAsia="en-US"/>
        </w:rPr>
        <w:t>χ</w:t>
      </w:r>
      <w:r w:rsidRPr="008C3509">
        <w:rPr>
          <w:rFonts w:eastAsia="Calibri"/>
          <w:vertAlign w:val="subscript"/>
          <w:lang w:eastAsia="en-US"/>
        </w:rPr>
        <w:t>2</w:t>
      </w:r>
      <w:r w:rsidRPr="008C3509">
        <w:rPr>
          <w:rFonts w:eastAsia="Calibri"/>
          <w:vertAlign w:val="subscript"/>
          <w:lang w:val="en-US" w:eastAsia="en-US"/>
        </w:rPr>
        <w:t>c</w:t>
      </w:r>
      <w:r w:rsidRPr="008C3509">
        <w:rPr>
          <w:rFonts w:eastAsia="Calibri"/>
          <w:lang w:eastAsia="en-US"/>
        </w:rPr>
        <w:t xml:space="preserve"> на протонных и антипротонных поляризованных пучках. </w:t>
      </w:r>
    </w:p>
    <w:p w:rsidR="00B5661D" w:rsidRPr="008C3509" w:rsidRDefault="00B5661D" w:rsidP="00EA5272">
      <w:pPr>
        <w:spacing w:line="276" w:lineRule="auto"/>
        <w:ind w:firstLine="708"/>
        <w:jc w:val="both"/>
        <w:rPr>
          <w:rFonts w:eastAsia="Calibri"/>
          <w:lang w:eastAsia="en-US"/>
        </w:rPr>
      </w:pPr>
      <w:r w:rsidRPr="008C3509">
        <w:rPr>
          <w:rFonts w:eastAsia="Calibri"/>
          <w:lang w:eastAsia="en-US"/>
        </w:rPr>
        <w:t xml:space="preserve">Для изучения поляризации </w:t>
      </w:r>
      <w:r w:rsidR="003968B9" w:rsidRPr="008C3509">
        <w:rPr>
          <w:rFonts w:eastAsia="Calibri"/>
          <w:lang w:eastAsia="en-US"/>
        </w:rPr>
        <w:t>кварков и глюонов</w:t>
      </w:r>
      <w:r w:rsidRPr="008C3509">
        <w:rPr>
          <w:rFonts w:eastAsia="Calibri"/>
          <w:lang w:eastAsia="en-US"/>
        </w:rPr>
        <w:t xml:space="preserve"> в области больших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будут измерены двухспиновые асимметрии </w:t>
      </w:r>
      <w:r w:rsidR="003968B9" w:rsidRPr="008C3509">
        <w:rPr>
          <w:rFonts w:eastAsia="Calibri"/>
          <w:i/>
          <w:lang w:val="de-DE" w:eastAsia="en-US"/>
        </w:rPr>
        <w:t>A</w:t>
      </w:r>
      <w:r w:rsidR="003968B9" w:rsidRPr="008C3509">
        <w:rPr>
          <w:rFonts w:eastAsia="Calibri"/>
          <w:vertAlign w:val="subscript"/>
          <w:lang w:val="de-DE" w:eastAsia="en-US"/>
        </w:rPr>
        <w:t>NN</w:t>
      </w:r>
      <w:r w:rsidR="003968B9" w:rsidRPr="008C3509">
        <w:rPr>
          <w:rFonts w:eastAsia="Calibri"/>
          <w:lang w:eastAsia="en-US"/>
        </w:rPr>
        <w:t xml:space="preserve"> и </w:t>
      </w:r>
      <w:r w:rsidRPr="008C3509">
        <w:rPr>
          <w:rFonts w:eastAsia="Calibri"/>
          <w:i/>
          <w:lang w:val="en-US" w:eastAsia="en-US"/>
        </w:rPr>
        <w:t>A</w:t>
      </w:r>
      <w:r w:rsidRPr="008C3509">
        <w:rPr>
          <w:rFonts w:eastAsia="Calibri"/>
          <w:vertAlign w:val="subscript"/>
          <w:lang w:val="en-US" w:eastAsia="en-US"/>
        </w:rPr>
        <w:t>LL</w:t>
      </w:r>
      <w:r w:rsidRPr="008C3509">
        <w:rPr>
          <w:rFonts w:eastAsia="Calibri"/>
          <w:lang w:eastAsia="en-US"/>
        </w:rPr>
        <w:t xml:space="preserve"> в процессах образования частиц </w:t>
      </w:r>
      <w:r w:rsidR="003968B9" w:rsidRPr="008C3509">
        <w:rPr>
          <w:rFonts w:eastAsia="Calibri"/>
          <w:i/>
          <w:lang w:eastAsia="en-US"/>
        </w:rPr>
        <w:t xml:space="preserve">φ, </w:t>
      </w:r>
      <w:r w:rsidR="003968B9" w:rsidRPr="008C3509">
        <w:rPr>
          <w:rFonts w:eastAsia="Calibri"/>
          <w:i/>
          <w:lang w:val="de-DE" w:eastAsia="en-US"/>
        </w:rPr>
        <w:t>f</w:t>
      </w:r>
      <w:r w:rsidR="003968B9" w:rsidRPr="008C3509">
        <w:rPr>
          <w:rFonts w:eastAsia="Calibri"/>
          <w:i/>
          <w:vertAlign w:val="subscript"/>
          <w:lang w:eastAsia="en-US"/>
        </w:rPr>
        <w:t>2</w:t>
      </w:r>
      <w:r w:rsidR="003968B9" w:rsidRPr="008C3509">
        <w:rPr>
          <w:rFonts w:eastAsia="Calibri"/>
          <w:i/>
          <w:lang w:eastAsia="en-US"/>
        </w:rPr>
        <w:t xml:space="preserve">(1520), </w:t>
      </w:r>
      <w:r w:rsidRPr="008C3509">
        <w:rPr>
          <w:rFonts w:eastAsia="Calibri"/>
          <w:i/>
          <w:lang w:val="en-US" w:eastAsia="en-US"/>
        </w:rPr>
        <w:t>J</w:t>
      </w:r>
      <w:r w:rsidRPr="008C3509">
        <w:rPr>
          <w:rFonts w:eastAsia="Calibri"/>
          <w:i/>
          <w:lang w:eastAsia="en-US"/>
        </w:rPr>
        <w:t>/ψ, χ</w:t>
      </w:r>
      <w:r w:rsidRPr="008C3509">
        <w:rPr>
          <w:rFonts w:eastAsia="Calibri"/>
          <w:vertAlign w:val="subscript"/>
          <w:lang w:eastAsia="en-US"/>
        </w:rPr>
        <w:t>1</w:t>
      </w:r>
      <w:r w:rsidRPr="008C3509">
        <w:rPr>
          <w:rFonts w:eastAsia="Calibri"/>
          <w:vertAlign w:val="subscript"/>
          <w:lang w:val="en-US" w:eastAsia="en-US"/>
        </w:rPr>
        <w:t>c</w:t>
      </w:r>
      <w:r w:rsidRPr="008C3509">
        <w:rPr>
          <w:rFonts w:eastAsia="Calibri"/>
          <w:lang w:eastAsia="en-US"/>
        </w:rPr>
        <w:t xml:space="preserve"> и </w:t>
      </w:r>
      <w:r w:rsidRPr="008C3509">
        <w:rPr>
          <w:rFonts w:eastAsia="Calibri"/>
          <w:i/>
          <w:lang w:eastAsia="en-US"/>
        </w:rPr>
        <w:t>χ</w:t>
      </w:r>
      <w:r w:rsidRPr="008C3509">
        <w:rPr>
          <w:rFonts w:eastAsia="Calibri"/>
          <w:vertAlign w:val="subscript"/>
          <w:lang w:eastAsia="en-US"/>
        </w:rPr>
        <w:t>2</w:t>
      </w:r>
      <w:r w:rsidRPr="008C3509">
        <w:rPr>
          <w:rFonts w:eastAsia="Calibri"/>
          <w:vertAlign w:val="subscript"/>
          <w:lang w:val="en-US" w:eastAsia="en-US"/>
        </w:rPr>
        <w:t>c</w:t>
      </w:r>
      <w:r w:rsidRPr="008C3509">
        <w:rPr>
          <w:rFonts w:eastAsia="Calibri"/>
          <w:lang w:eastAsia="en-US"/>
        </w:rPr>
        <w:t xml:space="preserve">  в соударениях </w:t>
      </w:r>
      <w:r w:rsidR="003968B9" w:rsidRPr="008C3509">
        <w:rPr>
          <w:rFonts w:eastAsia="Calibri"/>
          <w:lang w:eastAsia="en-US"/>
        </w:rPr>
        <w:t xml:space="preserve">поперечно и </w:t>
      </w:r>
      <w:r w:rsidRPr="008C3509">
        <w:rPr>
          <w:rFonts w:eastAsia="Calibri"/>
          <w:lang w:eastAsia="en-US"/>
        </w:rPr>
        <w:t xml:space="preserve">продольно поляризованного пучка протонов с </w:t>
      </w:r>
      <w:r w:rsidR="003968B9" w:rsidRPr="008C3509">
        <w:rPr>
          <w:rFonts w:eastAsia="Calibri"/>
          <w:lang w:eastAsia="en-US"/>
        </w:rPr>
        <w:t>поперечно (</w:t>
      </w:r>
      <w:r w:rsidRPr="008C3509">
        <w:rPr>
          <w:rFonts w:eastAsia="Calibri"/>
          <w:lang w:eastAsia="en-US"/>
        </w:rPr>
        <w:t>продольно</w:t>
      </w:r>
      <w:r w:rsidR="003968B9" w:rsidRPr="008C3509">
        <w:rPr>
          <w:rFonts w:eastAsia="Calibri"/>
          <w:lang w:eastAsia="en-US"/>
        </w:rPr>
        <w:t>)</w:t>
      </w:r>
      <w:r w:rsidRPr="008C3509">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8C3509">
        <w:rPr>
          <w:rFonts w:eastAsia="Calibri"/>
          <w:lang w:eastAsia="en-US"/>
        </w:rPr>
        <w:t xml:space="preserve">ин протона из анализа этих </w:t>
      </w:r>
      <w:r w:rsidRPr="008C3509">
        <w:rPr>
          <w:rFonts w:eastAsia="Calibri"/>
          <w:lang w:eastAsia="en-US"/>
        </w:rPr>
        <w:t xml:space="preserve">процессов. </w:t>
      </w:r>
      <w:r w:rsidR="003968B9" w:rsidRPr="008C3509">
        <w:rPr>
          <w:rFonts w:eastAsia="Calibri"/>
          <w:lang w:eastAsia="en-US"/>
        </w:rPr>
        <w:t xml:space="preserve">Анализ </w:t>
      </w:r>
      <w:r w:rsidRPr="008C3509">
        <w:rPr>
          <w:rFonts w:eastAsia="Calibri"/>
          <w:lang w:eastAsia="en-US"/>
        </w:rPr>
        <w:t xml:space="preserve">выходов </w:t>
      </w:r>
      <w:r w:rsidR="003968B9" w:rsidRPr="008C3509">
        <w:rPr>
          <w:rFonts w:eastAsia="Calibri"/>
          <w:lang w:eastAsia="en-US"/>
        </w:rPr>
        <w:t xml:space="preserve">этих частиц </w:t>
      </w:r>
      <w:r w:rsidRPr="008C3509">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8C3509">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8C3509">
        <w:rPr>
          <w:rFonts w:eastAsia="Calibri"/>
          <w:lang w:eastAsia="en-US"/>
        </w:rPr>
        <w:t xml:space="preserve">. </w:t>
      </w:r>
    </w:p>
    <w:p w:rsidR="003968B9" w:rsidRPr="008C3509" w:rsidRDefault="003968B9" w:rsidP="00EA5272">
      <w:pPr>
        <w:spacing w:line="276" w:lineRule="auto"/>
        <w:ind w:firstLine="708"/>
        <w:jc w:val="both"/>
        <w:rPr>
          <w:rFonts w:eastAsia="Calibri"/>
          <w:lang w:eastAsia="en-US"/>
        </w:rPr>
      </w:pPr>
      <w:r w:rsidRPr="008C3509">
        <w:rPr>
          <w:rFonts w:eastAsia="Calibri"/>
          <w:lang w:eastAsia="en-US"/>
        </w:rPr>
        <w:t xml:space="preserve">Исследование отношений выходов </w:t>
      </w:r>
      <w:r w:rsidRPr="008C3509">
        <w:rPr>
          <w:rFonts w:eastAsia="Calibri"/>
          <w:i/>
          <w:lang w:eastAsia="en-US"/>
        </w:rPr>
        <w:t>χ</w:t>
      </w:r>
      <w:r w:rsidRPr="008C3509">
        <w:rPr>
          <w:rFonts w:eastAsia="Calibri"/>
          <w:vertAlign w:val="subscript"/>
          <w:lang w:eastAsia="en-US"/>
        </w:rPr>
        <w:t>1</w:t>
      </w:r>
      <w:r w:rsidRPr="008C3509">
        <w:rPr>
          <w:rFonts w:eastAsia="Calibri"/>
          <w:vertAlign w:val="subscript"/>
          <w:lang w:val="en-US" w:eastAsia="en-US"/>
        </w:rPr>
        <w:t>c</w:t>
      </w:r>
      <w:r w:rsidRPr="008C3509">
        <w:rPr>
          <w:rFonts w:eastAsia="Calibri"/>
          <w:lang w:eastAsia="en-US"/>
        </w:rPr>
        <w:t xml:space="preserve"> и </w:t>
      </w:r>
      <w:r w:rsidRPr="008C3509">
        <w:rPr>
          <w:rFonts w:eastAsia="Calibri"/>
          <w:i/>
          <w:lang w:eastAsia="en-US"/>
        </w:rPr>
        <w:t>χ</w:t>
      </w:r>
      <w:r w:rsidRPr="008C3509">
        <w:rPr>
          <w:rFonts w:eastAsia="Calibri"/>
          <w:vertAlign w:val="subscript"/>
          <w:lang w:eastAsia="en-US"/>
        </w:rPr>
        <w:t>2</w:t>
      </w:r>
      <w:r w:rsidRPr="008C3509">
        <w:rPr>
          <w:rFonts w:eastAsia="Calibri"/>
          <w:vertAlign w:val="subscript"/>
          <w:lang w:val="en-US" w:eastAsia="en-US"/>
        </w:rPr>
        <w:t>c</w:t>
      </w:r>
      <w:r w:rsidRPr="008C3509">
        <w:rPr>
          <w:rFonts w:eastAsia="Calibri"/>
          <w:vertAlign w:val="subscript"/>
          <w:lang w:eastAsia="en-US"/>
        </w:rPr>
        <w:t xml:space="preserve"> </w:t>
      </w:r>
      <w:r w:rsidRPr="008C3509">
        <w:rPr>
          <w:rFonts w:eastAsia="Calibri"/>
          <w:lang w:eastAsia="en-US"/>
        </w:rPr>
        <w:t xml:space="preserve">позволит проверить </w:t>
      </w:r>
      <w:r w:rsidR="009B7B7E" w:rsidRPr="008C3509">
        <w:rPr>
          <w:rFonts w:eastAsia="Calibri"/>
          <w:lang w:eastAsia="en-US"/>
        </w:rPr>
        <w:t xml:space="preserve">новую </w:t>
      </w:r>
      <w:r w:rsidRPr="008C3509">
        <w:rPr>
          <w:rFonts w:eastAsia="Calibri"/>
          <w:lang w:eastAsia="en-US"/>
        </w:rPr>
        <w:t>теорему о масштабной инвариантности в выходах этих мезонов</w:t>
      </w:r>
      <w:r w:rsidR="00115BE5" w:rsidRPr="008C3509">
        <w:rPr>
          <w:rFonts w:eastAsia="Calibri"/>
          <w:lang w:eastAsia="en-US"/>
        </w:rPr>
        <w:t xml:space="preserve"> [</w:t>
      </w:r>
      <w:bookmarkStart w:id="9" w:name="_Ref490256734"/>
      <w:r w:rsidR="00115BE5" w:rsidRPr="008C3509">
        <w:rPr>
          <w:rStyle w:val="aa"/>
          <w:rFonts w:eastAsia="Calibri"/>
          <w:vertAlign w:val="baseline"/>
          <w:lang w:eastAsia="en-US"/>
        </w:rPr>
        <w:endnoteReference w:id="3"/>
      </w:r>
      <w:bookmarkEnd w:id="9"/>
      <w:r w:rsidR="00115BE5" w:rsidRPr="008C3509">
        <w:rPr>
          <w:rFonts w:eastAsia="Calibri"/>
          <w:lang w:eastAsia="en-US"/>
        </w:rPr>
        <w:t>]</w:t>
      </w:r>
      <w:r w:rsidRPr="008C3509">
        <w:rPr>
          <w:rFonts w:eastAsia="Calibri"/>
          <w:lang w:eastAsia="en-US"/>
        </w:rPr>
        <w:t>, обнаруженную в экспериментах на БАК</w:t>
      </w:r>
      <w:r w:rsidR="00115BE5" w:rsidRPr="008C3509">
        <w:rPr>
          <w:rFonts w:eastAsia="Calibri"/>
          <w:lang w:eastAsia="en-US"/>
        </w:rPr>
        <w:t xml:space="preserve"> [</w:t>
      </w:r>
      <w:bookmarkStart w:id="10" w:name="_Ref490256740"/>
      <w:r w:rsidRPr="008C3509">
        <w:rPr>
          <w:rStyle w:val="aa"/>
          <w:rFonts w:eastAsia="Calibri"/>
          <w:vertAlign w:val="baseline"/>
          <w:lang w:eastAsia="en-US"/>
        </w:rPr>
        <w:endnoteReference w:id="4"/>
      </w:r>
      <w:bookmarkEnd w:id="10"/>
      <w:r w:rsidR="00115BE5" w:rsidRPr="008C3509">
        <w:rPr>
          <w:rFonts w:eastAsia="Calibri"/>
          <w:lang w:eastAsia="en-US"/>
        </w:rPr>
        <w:t xml:space="preserve">, </w:t>
      </w:r>
      <w:bookmarkStart w:id="11" w:name="_Ref490256748"/>
      <w:r w:rsidR="00115BE5" w:rsidRPr="008C3509">
        <w:rPr>
          <w:rStyle w:val="aa"/>
          <w:rFonts w:eastAsia="Calibri"/>
          <w:vertAlign w:val="baseline"/>
          <w:lang w:eastAsia="en-US"/>
        </w:rPr>
        <w:endnoteReference w:id="5"/>
      </w:r>
      <w:bookmarkEnd w:id="11"/>
      <w:r w:rsidR="00115BE5" w:rsidRPr="008C3509">
        <w:rPr>
          <w:rFonts w:eastAsia="Calibri"/>
          <w:lang w:eastAsia="en-US"/>
        </w:rPr>
        <w:t>]</w:t>
      </w:r>
      <w:r w:rsidRPr="008C3509">
        <w:rPr>
          <w:rFonts w:eastAsia="Calibri"/>
          <w:lang w:eastAsia="en-US"/>
        </w:rPr>
        <w:t>.</w:t>
      </w:r>
    </w:p>
    <w:p w:rsidR="007F2472" w:rsidRPr="008C3509" w:rsidRDefault="007F2472" w:rsidP="00EA5272">
      <w:pPr>
        <w:spacing w:line="276" w:lineRule="auto"/>
        <w:ind w:firstLine="708"/>
        <w:jc w:val="both"/>
        <w:rPr>
          <w:rFonts w:eastAsia="Calibri"/>
          <w:lang w:eastAsia="en-US"/>
        </w:rPr>
      </w:pPr>
      <w:r w:rsidRPr="008C3509">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sidRPr="008C3509">
        <w:rPr>
          <w:rFonts w:eastAsia="Calibri"/>
          <w:lang w:eastAsia="en-US"/>
        </w:rPr>
        <w:t>решать</w:t>
      </w:r>
      <w:r w:rsidRPr="008C3509">
        <w:rPr>
          <w:rFonts w:eastAsia="Calibri"/>
          <w:lang w:eastAsia="en-US"/>
        </w:rPr>
        <w:t>с</w:t>
      </w:r>
      <w:r w:rsidR="007905FD" w:rsidRPr="008C3509">
        <w:rPr>
          <w:rFonts w:eastAsia="Calibri"/>
          <w:lang w:eastAsia="en-US"/>
        </w:rPr>
        <w:t xml:space="preserve">я не менее интересные </w:t>
      </w:r>
      <w:r w:rsidRPr="008C3509">
        <w:rPr>
          <w:rFonts w:eastAsia="Calibri"/>
          <w:lang w:eastAsia="en-US"/>
        </w:rPr>
        <w:t>задачи:</w:t>
      </w:r>
    </w:p>
    <w:p w:rsidR="007F2472" w:rsidRPr="008C3509" w:rsidRDefault="00EF0256" w:rsidP="00EF0256">
      <w:pPr>
        <w:pStyle w:val="af7"/>
        <w:numPr>
          <w:ilvl w:val="0"/>
          <w:numId w:val="13"/>
        </w:numPr>
        <w:spacing w:after="200" w:line="276" w:lineRule="auto"/>
        <w:ind w:left="0" w:firstLine="709"/>
        <w:jc w:val="both"/>
        <w:rPr>
          <w:rFonts w:eastAsia="Calibri"/>
          <w:lang w:eastAsia="en-US"/>
        </w:rPr>
      </w:pPr>
      <w:r w:rsidRPr="008C3509">
        <w:rPr>
          <w:rFonts w:eastAsia="Calibri"/>
          <w:lang w:eastAsia="en-US"/>
        </w:rPr>
        <w:t xml:space="preserve">Измерение односпиновых поперечных (азимутальных) асимметрий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адронов, состоящих из легких </w:t>
      </w:r>
      <w:r w:rsidRPr="008C3509">
        <w:rPr>
          <w:rFonts w:eastAsia="Calibri"/>
          <w:lang w:val="en-US" w:eastAsia="en-US"/>
        </w:rPr>
        <w:t>u</w:t>
      </w:r>
      <w:r w:rsidRPr="008C3509">
        <w:rPr>
          <w:rFonts w:eastAsia="Calibri"/>
          <w:lang w:eastAsia="en-US"/>
        </w:rPr>
        <w:t xml:space="preserve">, </w:t>
      </w:r>
      <w:r w:rsidRPr="008C3509">
        <w:rPr>
          <w:rFonts w:eastAsia="Calibri"/>
          <w:lang w:val="en-US" w:eastAsia="en-US"/>
        </w:rPr>
        <w:t>d</w:t>
      </w:r>
      <w:r w:rsidRPr="008C3509">
        <w:rPr>
          <w:rFonts w:eastAsia="Calibri"/>
          <w:lang w:eastAsia="en-US"/>
        </w:rPr>
        <w:t xml:space="preserve">, </w:t>
      </w:r>
      <w:r w:rsidRPr="008C3509">
        <w:rPr>
          <w:rFonts w:eastAsia="Calibri"/>
          <w:lang w:val="en-US" w:eastAsia="en-US"/>
        </w:rPr>
        <w:t>s</w:t>
      </w:r>
      <w:r w:rsidRPr="008C3509">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8C3509">
        <w:rPr>
          <w:rFonts w:eastAsia="Calibri"/>
          <w:i/>
          <w:lang w:val="en-US" w:eastAsia="en-US"/>
        </w:rPr>
        <w:t>J</w:t>
      </w:r>
      <w:r w:rsidRPr="008C3509">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от атомного веса </w:t>
      </w:r>
      <w:r w:rsidRPr="008C3509">
        <w:rPr>
          <w:rFonts w:eastAsia="Calibri"/>
          <w:i/>
          <w:lang w:val="en-US" w:eastAsia="en-US"/>
        </w:rPr>
        <w:t>A</w:t>
      </w:r>
      <w:r w:rsidRPr="008C3509">
        <w:rPr>
          <w:rFonts w:eastAsia="Calibri"/>
          <w:vertAlign w:val="subscript"/>
          <w:lang w:eastAsia="en-US"/>
        </w:rPr>
        <w:t>2</w:t>
      </w:r>
      <w:r w:rsidRPr="008C3509">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для резонансов практически не было.</w:t>
      </w:r>
      <w:r w:rsidR="00557585" w:rsidRPr="008C3509">
        <w:rPr>
          <w:rFonts w:eastAsia="Calibri"/>
          <w:lang w:eastAsia="en-US"/>
        </w:rPr>
        <w:t xml:space="preserve"> </w:t>
      </w:r>
      <w:r w:rsidR="007905FD" w:rsidRPr="008C3509">
        <w:rPr>
          <w:rFonts w:eastAsia="Calibri"/>
          <w:lang w:eastAsia="en-US"/>
        </w:rPr>
        <w:t xml:space="preserve"> </w:t>
      </w:r>
      <w:r w:rsidR="00557585" w:rsidRPr="008C3509">
        <w:rPr>
          <w:rFonts w:eastAsia="Calibri"/>
          <w:lang w:eastAsia="en-US"/>
        </w:rPr>
        <w:t xml:space="preserve"> </w:t>
      </w:r>
    </w:p>
    <w:p w:rsidR="007F2472" w:rsidRPr="008C3509" w:rsidRDefault="00EF0256" w:rsidP="00EF0256">
      <w:pPr>
        <w:pStyle w:val="af7"/>
        <w:numPr>
          <w:ilvl w:val="0"/>
          <w:numId w:val="13"/>
        </w:numPr>
        <w:spacing w:after="200" w:line="276" w:lineRule="auto"/>
        <w:ind w:left="0" w:firstLine="709"/>
        <w:jc w:val="both"/>
        <w:rPr>
          <w:rFonts w:eastAsia="Calibri"/>
          <w:lang w:eastAsia="en-US"/>
        </w:rPr>
      </w:pPr>
      <w:r w:rsidRPr="008C3509">
        <w:rPr>
          <w:rFonts w:eastAsia="Calibri"/>
          <w:lang w:eastAsia="en-US"/>
        </w:rPr>
        <w:t xml:space="preserve">Определение поперечных (по отношению к плоскости рассеяния) поляризаций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гиперонов и антигиперонов, образующихся неполяризованными пучками на неполяризованных мишенях (протонной и ядерных). Измерение поляризации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w:t>
      </w:r>
      <w:r w:rsidRPr="008C3509">
        <w:rPr>
          <w:rFonts w:eastAsia="Calibri"/>
          <w:lang w:eastAsia="en-US"/>
        </w:rPr>
        <w:lastRenderedPageBreak/>
        <w:t xml:space="preserve">поляризацией распадающейся частицы. Сравнение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для</w:t>
      </w:r>
      <w:r w:rsidRPr="008C3509">
        <w:rPr>
          <w:rFonts w:eastAsia="Calibri"/>
          <w:vertAlign w:val="subscript"/>
          <w:lang w:eastAsia="en-US"/>
        </w:rPr>
        <w:t xml:space="preserve"> </w:t>
      </w:r>
      <w:r w:rsidRPr="008C3509">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До настоящего времени одновременных измерений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для заданной реакции практически не было.</w:t>
      </w:r>
    </w:p>
    <w:p w:rsidR="007F2472" w:rsidRPr="008C3509" w:rsidRDefault="00EF0256" w:rsidP="00EF0256">
      <w:pPr>
        <w:pStyle w:val="af7"/>
        <w:numPr>
          <w:ilvl w:val="0"/>
          <w:numId w:val="13"/>
        </w:numPr>
        <w:spacing w:after="200" w:line="276" w:lineRule="auto"/>
        <w:ind w:left="0" w:firstLine="709"/>
        <w:jc w:val="both"/>
        <w:rPr>
          <w:rFonts w:eastAsia="Calibri"/>
          <w:lang w:eastAsia="en-US"/>
        </w:rPr>
      </w:pPr>
      <w:r w:rsidRPr="008C3509">
        <w:rPr>
          <w:rFonts w:eastAsia="Calibri"/>
          <w:lang w:eastAsia="en-US"/>
        </w:rPr>
        <w:t xml:space="preserve">Измерение выстроенности (элементов матрицы плотности </w:t>
      </w:r>
      <w:r w:rsidRPr="008C3509">
        <w:rPr>
          <w:rFonts w:eastAsia="Calibri"/>
          <w:i/>
          <w:lang w:eastAsia="en-US"/>
        </w:rPr>
        <w:t>ρ</w:t>
      </w:r>
      <w:r w:rsidRPr="008C3509">
        <w:rPr>
          <w:rFonts w:eastAsia="Calibri"/>
          <w:vertAlign w:val="subscript"/>
          <w:lang w:val="en-US" w:eastAsia="en-US"/>
        </w:rPr>
        <w:t>ik</w:t>
      </w:r>
      <w:r w:rsidRPr="008C3509">
        <w:rPr>
          <w:rFonts w:eastAsia="Calibri"/>
          <w:lang w:eastAsia="en-US"/>
        </w:rPr>
        <w:t xml:space="preserve">) векторных мезонов (спин </w:t>
      </w:r>
      <w:r w:rsidRPr="008C3509">
        <w:rPr>
          <w:rFonts w:eastAsia="Calibri"/>
          <w:i/>
          <w:lang w:val="en-US" w:eastAsia="en-US"/>
        </w:rPr>
        <w:t>J</w:t>
      </w:r>
      <w:r w:rsidRPr="008C3509">
        <w:rPr>
          <w:rFonts w:eastAsia="Calibri"/>
          <w:lang w:eastAsia="en-US"/>
        </w:rPr>
        <w:t xml:space="preserve">=1, четность </w:t>
      </w:r>
      <w:r w:rsidRPr="008C3509">
        <w:rPr>
          <w:rFonts w:eastAsia="Calibri"/>
          <w:i/>
          <w:lang w:val="en-US" w:eastAsia="en-US"/>
        </w:rPr>
        <w:t>P</w:t>
      </w:r>
      <w:r w:rsidRPr="008C3509">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Pr="008C3509" w:rsidRDefault="007F2472" w:rsidP="007F2472">
      <w:pPr>
        <w:pStyle w:val="af7"/>
        <w:spacing w:after="200" w:line="276" w:lineRule="auto"/>
        <w:ind w:left="709"/>
        <w:jc w:val="both"/>
        <w:rPr>
          <w:rFonts w:eastAsia="Calibri"/>
          <w:lang w:eastAsia="en-US"/>
        </w:rPr>
      </w:pPr>
    </w:p>
    <w:p w:rsidR="00557585" w:rsidRPr="008C3509" w:rsidRDefault="00EF0256" w:rsidP="00557585">
      <w:pPr>
        <w:pStyle w:val="af7"/>
        <w:spacing w:after="200" w:line="276" w:lineRule="auto"/>
        <w:ind w:left="0" w:firstLine="709"/>
        <w:jc w:val="both"/>
        <w:rPr>
          <w:rFonts w:eastAsia="Calibri"/>
          <w:lang w:eastAsia="en-US"/>
        </w:rPr>
      </w:pPr>
      <w:r w:rsidRPr="008C3509">
        <w:rPr>
          <w:rFonts w:eastAsia="Calibri"/>
          <w:lang w:eastAsia="en-US"/>
        </w:rPr>
        <w:t xml:space="preserve">Для всех трех перечисленных выше серий измерений могут проводиться исследования зависимости от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w:t>
      </w:r>
      <w:r w:rsidR="007905FD" w:rsidRPr="008C3509">
        <w:rPr>
          <w:rFonts w:eastAsia="Calibri"/>
          <w:lang w:eastAsia="en-US"/>
        </w:rPr>
        <w:t xml:space="preserve">номера ядра </w:t>
      </w:r>
      <w:r w:rsidRPr="008C3509">
        <w:rPr>
          <w:rFonts w:eastAsia="Calibri"/>
          <w:i/>
          <w:lang w:val="en-US" w:eastAsia="en-US"/>
        </w:rPr>
        <w:t>A</w:t>
      </w:r>
      <w:r w:rsidRPr="008C3509">
        <w:rPr>
          <w:rFonts w:eastAsia="Calibri"/>
          <w:lang w:eastAsia="en-US"/>
        </w:rPr>
        <w:t>, энергии реакции √</w:t>
      </w:r>
      <w:r w:rsidRPr="008C3509">
        <w:rPr>
          <w:rFonts w:eastAsia="Calibri"/>
          <w:i/>
          <w:lang w:val="en-US" w:eastAsia="en-US"/>
        </w:rPr>
        <w:t>s</w:t>
      </w:r>
      <w:r w:rsidRPr="008C3509">
        <w:rPr>
          <w:rFonts w:eastAsia="Calibri"/>
          <w:lang w:eastAsia="en-US"/>
        </w:rPr>
        <w:t xml:space="preserve"> в с.ц.м., множественности вторичных частиц в событии (</w:t>
      </w:r>
      <w:r w:rsidRPr="008C3509">
        <w:rPr>
          <w:rFonts w:eastAsia="Calibri"/>
          <w:i/>
          <w:lang w:val="en-US" w:eastAsia="en-US"/>
        </w:rPr>
        <w:t>N</w:t>
      </w:r>
      <w:r w:rsidRPr="008C3509">
        <w:rPr>
          <w:rFonts w:eastAsia="Calibri"/>
          <w:vertAlign w:val="subscript"/>
          <w:lang w:val="en-US" w:eastAsia="en-US"/>
        </w:rPr>
        <w:t>ch</w:t>
      </w:r>
      <w:r w:rsidRPr="008C3509">
        <w:rPr>
          <w:rFonts w:eastAsia="Calibri"/>
          <w:lang w:eastAsia="en-US"/>
        </w:rPr>
        <w:t>), а также от центральности (</w:t>
      </w:r>
      <w:r w:rsidRPr="008C3509">
        <w:rPr>
          <w:rFonts w:eastAsia="Calibri"/>
          <w:i/>
          <w:lang w:val="en-US" w:eastAsia="en-US"/>
        </w:rPr>
        <w:t>C</w:t>
      </w:r>
      <w:r w:rsidRPr="008C3509">
        <w:rPr>
          <w:rFonts w:eastAsia="Calibri"/>
          <w:vertAlign w:val="subscript"/>
          <w:lang w:val="en-US" w:eastAsia="en-US"/>
        </w:rPr>
        <w:t>T</w:t>
      </w:r>
      <w:r w:rsidRPr="008C3509">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Pr="008C3509" w:rsidRDefault="00EF0256" w:rsidP="00557585">
      <w:pPr>
        <w:pStyle w:val="af7"/>
        <w:spacing w:after="200" w:line="276" w:lineRule="auto"/>
        <w:ind w:left="0" w:firstLine="709"/>
        <w:jc w:val="both"/>
        <w:rPr>
          <w:rFonts w:eastAsia="Calibri"/>
          <w:lang w:eastAsia="en-US"/>
        </w:rPr>
      </w:pPr>
      <w:r w:rsidRPr="008C3509">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8C3509">
        <w:rPr>
          <w:rFonts w:eastAsia="Calibri"/>
          <w:i/>
          <w:lang w:val="en-US" w:eastAsia="en-US"/>
        </w:rPr>
        <w:t>D</w:t>
      </w:r>
      <w:r w:rsidRPr="008C3509">
        <w:rPr>
          <w:rFonts w:eastAsia="Calibri"/>
          <w:vertAlign w:val="subscript"/>
          <w:lang w:val="en-US" w:eastAsia="en-US"/>
        </w:rPr>
        <w:t>NN</w:t>
      </w:r>
      <w:r w:rsidRPr="008C3509">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8C3509">
        <w:rPr>
          <w:rFonts w:eastAsia="Calibri"/>
          <w:i/>
          <w:lang w:val="en-US" w:eastAsia="en-US"/>
        </w:rPr>
        <w:t>A</w:t>
      </w:r>
      <w:r w:rsidRPr="008C3509">
        <w:rPr>
          <w:rFonts w:eastAsia="Calibri"/>
          <w:vertAlign w:val="subscript"/>
          <w:lang w:val="en-US" w:eastAsia="en-US"/>
        </w:rPr>
        <w:t>NN</w:t>
      </w:r>
      <w:r w:rsidRPr="008C3509">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8C3509" w:rsidRDefault="00A108CA" w:rsidP="00557585">
      <w:pPr>
        <w:pStyle w:val="af7"/>
        <w:spacing w:after="200" w:line="276" w:lineRule="auto"/>
        <w:ind w:left="0" w:firstLine="709"/>
        <w:jc w:val="both"/>
        <w:rPr>
          <w:rFonts w:eastAsia="Calibri"/>
          <w:lang w:eastAsia="en-US"/>
        </w:rPr>
      </w:pPr>
      <w:r w:rsidRPr="008C3509">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8C3509">
        <w:rPr>
          <w:rFonts w:eastAsia="Calibri"/>
          <w:i/>
          <w:lang w:val="en-US" w:eastAsia="en-US"/>
        </w:rPr>
        <w:t>A</w:t>
      </w:r>
      <w:r w:rsidRPr="008C3509">
        <w:rPr>
          <w:rFonts w:eastAsia="Calibri"/>
          <w:vertAlign w:val="subscript"/>
          <w:lang w:val="en-US" w:eastAsia="en-US"/>
        </w:rPr>
        <w:t>B</w:t>
      </w:r>
      <w:r w:rsidRPr="008C3509">
        <w:rPr>
          <w:rFonts w:eastAsia="Calibri"/>
          <w:lang w:eastAsia="en-US"/>
        </w:rPr>
        <w:t xml:space="preserve">, мишени </w:t>
      </w:r>
      <w:r w:rsidRPr="008C3509">
        <w:rPr>
          <w:rFonts w:eastAsia="Calibri"/>
          <w:i/>
          <w:lang w:val="en-US" w:eastAsia="en-US"/>
        </w:rPr>
        <w:t>A</w:t>
      </w:r>
      <w:r w:rsidRPr="008C3509">
        <w:rPr>
          <w:rFonts w:eastAsia="Calibri"/>
          <w:vertAlign w:val="subscript"/>
          <w:lang w:val="en-US" w:eastAsia="en-US"/>
        </w:rPr>
        <w:t>T</w:t>
      </w:r>
      <w:r w:rsidRPr="008C3509">
        <w:rPr>
          <w:rFonts w:eastAsia="Calibri"/>
          <w:vertAlign w:val="subscript"/>
          <w:lang w:eastAsia="en-US"/>
        </w:rPr>
        <w:t xml:space="preserve"> </w:t>
      </w:r>
      <w:r w:rsidRPr="008C3509">
        <w:rPr>
          <w:rFonts w:eastAsia="Calibri"/>
          <w:lang w:eastAsia="en-US"/>
        </w:rPr>
        <w:t xml:space="preserve">и коэффициента спиновой корреляции </w:t>
      </w:r>
      <w:r w:rsidRPr="008C3509">
        <w:rPr>
          <w:rFonts w:eastAsia="Calibri"/>
          <w:i/>
          <w:lang w:val="en-US" w:eastAsia="en-US"/>
        </w:rPr>
        <w:t>A</w:t>
      </w:r>
      <w:r w:rsidRPr="008C3509">
        <w:rPr>
          <w:rFonts w:eastAsia="Calibri"/>
          <w:vertAlign w:val="subscript"/>
          <w:lang w:val="en-US" w:eastAsia="en-US"/>
        </w:rPr>
        <w:t>NN</w:t>
      </w:r>
      <w:r w:rsidRPr="008C3509">
        <w:rPr>
          <w:rFonts w:eastAsia="Calibri"/>
          <w:lang w:eastAsia="en-US"/>
        </w:rPr>
        <w:t xml:space="preserve"> в упругом </w:t>
      </w:r>
      <w:r w:rsidRPr="008C3509">
        <w:rPr>
          <w:rFonts w:eastAsia="Calibri"/>
          <w:i/>
          <w:lang w:eastAsia="en-US"/>
        </w:rPr>
        <w:t>рр</w:t>
      </w:r>
      <w:r w:rsidRPr="008C3509">
        <w:rPr>
          <w:rFonts w:eastAsia="Calibri"/>
          <w:lang w:eastAsia="en-US"/>
        </w:rPr>
        <w:t xml:space="preserve"> рассеянии. В области дифракционного конуса 0,075&lt;–</w:t>
      </w:r>
      <w:r w:rsidRPr="008C3509">
        <w:rPr>
          <w:rFonts w:eastAsia="Calibri"/>
          <w:i/>
          <w:lang w:val="en-US" w:eastAsia="en-US"/>
        </w:rPr>
        <w:t>t</w:t>
      </w:r>
      <w:r w:rsidRPr="008C3509">
        <w:rPr>
          <w:rFonts w:eastAsia="Calibri"/>
          <w:lang w:eastAsia="en-US"/>
        </w:rPr>
        <w:t>&lt; 0,6 (ГэВ/с)</w:t>
      </w:r>
      <w:r w:rsidRPr="008C3509">
        <w:rPr>
          <w:rFonts w:eastAsia="Calibri"/>
          <w:vertAlign w:val="superscript"/>
          <w:lang w:eastAsia="en-US"/>
        </w:rPr>
        <w:t>2</w:t>
      </w:r>
      <w:r w:rsidRPr="008C3509">
        <w:rPr>
          <w:rFonts w:eastAsia="Calibri"/>
          <w:lang w:eastAsia="en-US"/>
        </w:rPr>
        <w:t xml:space="preserve"> при импульсе большем 12 ГэВ/с нет данных для </w:t>
      </w:r>
      <w:r w:rsidRPr="008C3509">
        <w:rPr>
          <w:rFonts w:eastAsia="Calibri"/>
          <w:i/>
          <w:lang w:val="en-US" w:eastAsia="en-US"/>
        </w:rPr>
        <w:t>A</w:t>
      </w:r>
      <w:r w:rsidRPr="008C3509">
        <w:rPr>
          <w:rFonts w:eastAsia="Calibri"/>
          <w:vertAlign w:val="subscript"/>
          <w:lang w:val="en-US" w:eastAsia="en-US"/>
        </w:rPr>
        <w:t>NN</w:t>
      </w:r>
      <w:r w:rsidRPr="008C3509">
        <w:rPr>
          <w:rFonts w:eastAsia="Calibri"/>
          <w:lang w:eastAsia="en-US"/>
        </w:rPr>
        <w:t xml:space="preserve">. Кроме того есть возможность экспериментально проверить равенство </w:t>
      </w:r>
      <w:r w:rsidRPr="008C3509">
        <w:rPr>
          <w:rFonts w:eastAsia="Calibri"/>
          <w:i/>
          <w:lang w:val="en-US" w:eastAsia="en-US"/>
        </w:rPr>
        <w:t>A</w:t>
      </w:r>
      <w:r w:rsidRPr="008C3509">
        <w:rPr>
          <w:rFonts w:eastAsia="Calibri"/>
          <w:vertAlign w:val="subscript"/>
          <w:lang w:val="en-US" w:eastAsia="en-US"/>
        </w:rPr>
        <w:t>B</w:t>
      </w:r>
      <w:r w:rsidRPr="008C3509">
        <w:rPr>
          <w:rFonts w:eastAsia="Calibri"/>
          <w:lang w:eastAsia="en-US"/>
        </w:rPr>
        <w:t xml:space="preserve"> и </w:t>
      </w:r>
      <w:r w:rsidRPr="008C3509">
        <w:rPr>
          <w:rFonts w:eastAsia="Calibri"/>
          <w:i/>
          <w:lang w:val="en-US" w:eastAsia="en-US"/>
        </w:rPr>
        <w:t>A</w:t>
      </w:r>
      <w:r w:rsidRPr="008C3509">
        <w:rPr>
          <w:rFonts w:eastAsia="Calibri"/>
          <w:vertAlign w:val="subscript"/>
          <w:lang w:val="en-US" w:eastAsia="en-US"/>
        </w:rPr>
        <w:t>T</w:t>
      </w:r>
      <w:r w:rsidRPr="008C3509">
        <w:rPr>
          <w:rFonts w:eastAsia="Calibri"/>
          <w:lang w:eastAsia="en-US"/>
        </w:rPr>
        <w:t>.</w:t>
      </w:r>
    </w:p>
    <w:p w:rsidR="007D4FFE" w:rsidRPr="008C3509" w:rsidRDefault="007D4FFE" w:rsidP="0070162B">
      <w:pPr>
        <w:pStyle w:val="af7"/>
        <w:spacing w:after="200" w:line="276" w:lineRule="auto"/>
        <w:ind w:left="0" w:firstLine="709"/>
        <w:jc w:val="both"/>
        <w:rPr>
          <w:rFonts w:eastAsia="Calibri"/>
          <w:lang w:eastAsia="en-US"/>
        </w:rPr>
      </w:pPr>
    </w:p>
    <w:p w:rsidR="007D4FFE" w:rsidRPr="008C3509" w:rsidRDefault="007D4FFE" w:rsidP="007D4FFE">
      <w:pPr>
        <w:pStyle w:val="af7"/>
        <w:spacing w:after="200" w:line="276" w:lineRule="auto"/>
        <w:ind w:left="0" w:firstLine="709"/>
        <w:jc w:val="both"/>
      </w:pPr>
      <w:r w:rsidRPr="008C3509">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8C3509">
        <w:t>существенно</w:t>
      </w:r>
      <w:r w:rsidRPr="008C3509">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12" w:name="_Ref488654276"/>
      <w:r w:rsidRPr="008C3509">
        <w:rPr>
          <w:rStyle w:val="aa"/>
          <w:vertAlign w:val="baseline"/>
        </w:rPr>
        <w:endnoteReference w:id="6"/>
      </w:r>
      <w:bookmarkEnd w:id="12"/>
      <w:r w:rsidRPr="008C3509">
        <w:t xml:space="preserve">, </w:t>
      </w:r>
      <w:bookmarkStart w:id="13" w:name="_Ref488654258"/>
      <w:r w:rsidRPr="008C3509">
        <w:rPr>
          <w:rStyle w:val="aa"/>
          <w:vertAlign w:val="baseline"/>
        </w:rPr>
        <w:endnoteReference w:id="7"/>
      </w:r>
      <w:bookmarkEnd w:id="13"/>
      <w:r w:rsidRPr="008C3509">
        <w:t xml:space="preserve">, </w:t>
      </w:r>
      <w:r w:rsidRPr="008C3509">
        <w:rPr>
          <w:rStyle w:val="aa"/>
          <w:vertAlign w:val="baseline"/>
        </w:rPr>
        <w:endnoteReference w:id="8"/>
      </w:r>
      <w:r w:rsidRPr="008C3509">
        <w:t xml:space="preserve">, </w:t>
      </w:r>
      <w:r w:rsidRPr="008C3509">
        <w:rPr>
          <w:rStyle w:val="aa"/>
          <w:vertAlign w:val="baseline"/>
        </w:rPr>
        <w:endnoteReference w:id="9"/>
      </w:r>
      <w:r w:rsidRPr="008C3509">
        <w:t xml:space="preserve">, </w:t>
      </w:r>
      <w:r w:rsidRPr="008C3509">
        <w:rPr>
          <w:rStyle w:val="aa"/>
          <w:vertAlign w:val="baseline"/>
        </w:rPr>
        <w:endnoteReference w:id="10"/>
      </w:r>
      <w:r w:rsidRPr="008C3509">
        <w:t xml:space="preserve">, </w:t>
      </w:r>
      <w:r w:rsidRPr="008C3509">
        <w:rPr>
          <w:rStyle w:val="aa"/>
          <w:vertAlign w:val="baseline"/>
        </w:rPr>
        <w:endnoteReference w:id="11"/>
      </w:r>
      <w:r w:rsidRPr="008C3509">
        <w:t xml:space="preserve">, </w:t>
      </w:r>
      <w:r w:rsidRPr="008C3509">
        <w:rPr>
          <w:rStyle w:val="aa"/>
          <w:vertAlign w:val="baseline"/>
        </w:rPr>
        <w:endnoteReference w:id="12"/>
      </w:r>
      <w:r w:rsidRPr="008C3509">
        <w:t>]. Обширный список потенциально интересных одно- и дв</w:t>
      </w:r>
      <w:r w:rsidR="00DC646A" w:rsidRPr="008C3509">
        <w:t>ух</w:t>
      </w:r>
      <w:r w:rsidRPr="008C3509">
        <w:t>спиновых асимметрий, нарушающих СР/Т-инвариантность, приведен в работе [</w:t>
      </w:r>
      <w:r w:rsidRPr="008C3509">
        <w:fldChar w:fldCharType="begin"/>
      </w:r>
      <w:r w:rsidRPr="008C3509">
        <w:instrText xml:space="preserve"> NOTEREF _Ref488654258 \h </w:instrText>
      </w:r>
      <w:r w:rsidR="008C3509">
        <w:instrText xml:space="preserve"> \* MERGEFORMAT </w:instrText>
      </w:r>
      <w:r w:rsidRPr="008C3509">
        <w:fldChar w:fldCharType="separate"/>
      </w:r>
      <w:r w:rsidR="00056CAC">
        <w:t>7</w:t>
      </w:r>
      <w:r w:rsidRPr="008C3509">
        <w:fldChar w:fldCharType="end"/>
      </w:r>
      <w:r w:rsidRPr="008C3509">
        <w:t xml:space="preserve">]. Известно, однако, что и СР/Т-инвариантные взаимодействия в начальном и конечном </w:t>
      </w:r>
      <w:r w:rsidRPr="008C3509">
        <w:lastRenderedPageBreak/>
        <w:t xml:space="preserve">состоянии также могут имитировать Т-нечётные эффекты. Уникальность системы сталкивающихся поляризованных протона и антипротона состоит в том, что она является истинно СР-нейтральной по всем зарядам (электрический, барионный, </w:t>
      </w:r>
      <w:r w:rsidR="00807232" w:rsidRPr="008C3509">
        <w:t xml:space="preserve">странный </w:t>
      </w:r>
      <w:r w:rsidRPr="008C3509">
        <w:t>…). Это позволяет провести сравн</w:t>
      </w:r>
      <w:bookmarkStart w:id="15" w:name="_GoBack"/>
      <w:bookmarkEnd w:id="15"/>
      <w:r w:rsidRPr="008C3509">
        <w:t>ение наблюдённых эффектов в СР-сопряжённых реакциях и тем самым отделить реальные нарушения СР/Т-инвариантности от фиктивных.</w:t>
      </w:r>
    </w:p>
    <w:p w:rsidR="007D4FFE" w:rsidRPr="008C3509" w:rsidRDefault="00D243F7" w:rsidP="007D4FFE">
      <w:pPr>
        <w:pStyle w:val="af7"/>
        <w:spacing w:after="200" w:line="276" w:lineRule="auto"/>
        <w:ind w:left="0" w:firstLine="709"/>
        <w:jc w:val="both"/>
        <w:rPr>
          <w:rFonts w:eastAsia="Calibri"/>
          <w:bCs/>
          <w:lang w:eastAsia="en-US"/>
        </w:rPr>
      </w:pPr>
      <w:r w:rsidRPr="00D243F7">
        <w:t>В истинно-нейтральной протон-антип</w:t>
      </w:r>
      <w:r>
        <w:t>ротонной</w:t>
      </w:r>
      <w:r w:rsidRPr="00D243F7">
        <w:t xml:space="preserve"> системе существуют такие спиновые </w:t>
      </w:r>
      <w:r w:rsidR="007D4FFE" w:rsidRPr="008C3509">
        <w:t>асимметрии, которые не могут быть имитированы СР/Т-инвариантными взаимодействиями в начальном и конечном состояниях. В качестве одного из примеров [</w:t>
      </w:r>
      <w:r w:rsidR="007D4FFE" w:rsidRPr="008C3509">
        <w:rPr>
          <w:lang w:val="en-US"/>
        </w:rPr>
        <w:fldChar w:fldCharType="begin"/>
      </w:r>
      <w:r w:rsidR="007D4FFE" w:rsidRPr="008C3509">
        <w:instrText xml:space="preserve"> NOTEREF _Ref488654276 \h </w:instrText>
      </w:r>
      <w:r w:rsidR="008C3509" w:rsidRPr="00C96B85">
        <w:instrText xml:space="preserve"> \* </w:instrText>
      </w:r>
      <w:r w:rsidR="008C3509">
        <w:rPr>
          <w:lang w:val="en-US"/>
        </w:rPr>
        <w:instrText>MERGEFORMAT</w:instrText>
      </w:r>
      <w:r w:rsidR="008C3509" w:rsidRPr="00C96B85">
        <w:instrText xml:space="preserve"> </w:instrText>
      </w:r>
      <w:r w:rsidR="007D4FFE" w:rsidRPr="008C3509">
        <w:rPr>
          <w:lang w:val="en-US"/>
        </w:rPr>
      </w:r>
      <w:r w:rsidR="007D4FFE" w:rsidRPr="008C3509">
        <w:rPr>
          <w:lang w:val="en-US"/>
        </w:rPr>
        <w:fldChar w:fldCharType="separate"/>
      </w:r>
      <w:r w:rsidR="00056CAC">
        <w:t>6</w:t>
      </w:r>
      <w:r w:rsidR="007D4FFE" w:rsidRPr="008C3509">
        <w:rPr>
          <w:lang w:val="en-US"/>
        </w:rPr>
        <w:fldChar w:fldCharType="end"/>
      </w:r>
      <w:r w:rsidR="007D4FFE" w:rsidRPr="008C3509">
        <w:t>,</w:t>
      </w:r>
      <w:r w:rsidR="007D4FFE" w:rsidRPr="008C3509">
        <w:rPr>
          <w:lang w:val="en-US"/>
        </w:rPr>
        <w:fldChar w:fldCharType="begin"/>
      </w:r>
      <w:r w:rsidR="007D4FFE" w:rsidRPr="008C3509">
        <w:instrText xml:space="preserve"> NOTEREF _Ref488654258 \h </w:instrText>
      </w:r>
      <w:r w:rsidR="008C3509" w:rsidRPr="00C96B85">
        <w:instrText xml:space="preserve"> \* </w:instrText>
      </w:r>
      <w:r w:rsidR="008C3509">
        <w:rPr>
          <w:lang w:val="en-US"/>
        </w:rPr>
        <w:instrText>MERGEFORMAT</w:instrText>
      </w:r>
      <w:r w:rsidR="008C3509" w:rsidRPr="00C96B85">
        <w:instrText xml:space="preserve"> </w:instrText>
      </w:r>
      <w:r w:rsidR="007D4FFE" w:rsidRPr="008C3509">
        <w:rPr>
          <w:lang w:val="en-US"/>
        </w:rPr>
      </w:r>
      <w:r w:rsidR="007D4FFE" w:rsidRPr="008C3509">
        <w:rPr>
          <w:lang w:val="en-US"/>
        </w:rPr>
        <w:fldChar w:fldCharType="separate"/>
      </w:r>
      <w:r w:rsidR="00056CAC">
        <w:t>7</w:t>
      </w:r>
      <w:r w:rsidR="007D4FFE" w:rsidRPr="008C3509">
        <w:rPr>
          <w:lang w:val="en-US"/>
        </w:rPr>
        <w:fldChar w:fldCharType="end"/>
      </w:r>
      <w:r w:rsidR="007D4FFE" w:rsidRPr="008C3509">
        <w:t xml:space="preserve">] приведём, так называемую, </w:t>
      </w:r>
      <w:r w:rsidR="007D4FFE" w:rsidRPr="008C3509">
        <w:rPr>
          <w:rFonts w:eastAsiaTheme="minorHAnsi"/>
          <w:position w:val="-20"/>
          <w:lang w:eastAsia="en-US"/>
        </w:rPr>
        <w:object w:dxaOrig="2160" w:dyaOrig="525">
          <v:shape id="_x0000_i1026" type="#_x0000_t75" style="width:108.3pt;height:26.3pt" o:ole="">
            <v:imagedata r:id="rId13" o:title=""/>
          </v:shape>
          <o:OLEObject Type="Embed" ProgID="Equation.DSMT4" ShapeID="_x0000_i1026" DrawAspect="Content" ObjectID="_1638261897" r:id="rId14"/>
        </w:object>
      </w:r>
      <w:r w:rsidR="007D4FFE" w:rsidRPr="008C3509">
        <w:t xml:space="preserve">, где </w:t>
      </w:r>
      <w:r w:rsidR="007D4FFE" w:rsidRPr="008C3509">
        <w:rPr>
          <w:rFonts w:eastAsiaTheme="minorHAnsi"/>
          <w:position w:val="-10"/>
          <w:lang w:eastAsia="en-US"/>
        </w:rPr>
        <w:object w:dxaOrig="240" w:dyaOrig="315">
          <v:shape id="_x0000_i1027" type="#_x0000_t75" style="width:11.9pt;height:15.65pt" o:ole="">
            <v:imagedata r:id="rId15" o:title=""/>
          </v:shape>
          <o:OLEObject Type="Embed" ProgID="Equation.DSMT4" ShapeID="_x0000_i1027" DrawAspect="Content" ObjectID="_1638261898" r:id="rId16"/>
        </w:object>
      </w:r>
      <w:r w:rsidR="007D4FFE" w:rsidRPr="008C3509">
        <w:t xml:space="preserve">- вектор импульса протона, а </w:t>
      </w:r>
      <w:r w:rsidR="007D4FFE" w:rsidRPr="008C3509">
        <w:rPr>
          <w:rFonts w:eastAsiaTheme="minorHAnsi"/>
          <w:position w:val="-14"/>
          <w:lang w:eastAsia="en-US"/>
        </w:rPr>
        <w:object w:dxaOrig="300" w:dyaOrig="420">
          <v:shape id="_x0000_i1028" type="#_x0000_t75" style="width:15.05pt;height:21.3pt" o:ole="">
            <v:imagedata r:id="rId17" o:title=""/>
          </v:shape>
          <o:OLEObject Type="Embed" ProgID="Equation.DSMT4" ShapeID="_x0000_i1028" DrawAspect="Content" ObjectID="_1638261899" r:id="rId18"/>
        </w:object>
      </w:r>
      <w:r w:rsidR="007D4FFE" w:rsidRPr="008C3509">
        <w:t xml:space="preserve"> и </w:t>
      </w:r>
      <w:r w:rsidR="007D4FFE" w:rsidRPr="008C3509">
        <w:rPr>
          <w:rFonts w:eastAsiaTheme="minorHAnsi"/>
          <w:position w:val="-14"/>
          <w:lang w:eastAsia="en-US"/>
        </w:rPr>
        <w:object w:dxaOrig="300" w:dyaOrig="420">
          <v:shape id="_x0000_i1029" type="#_x0000_t75" style="width:15.05pt;height:21.3pt" o:ole="">
            <v:imagedata r:id="rId19" o:title=""/>
          </v:shape>
          <o:OLEObject Type="Embed" ProgID="Equation.DSMT4" ShapeID="_x0000_i1029" DrawAspect="Content" ObjectID="_1638261900" r:id="rId20"/>
        </w:object>
      </w:r>
      <w:r w:rsidR="007D4FFE" w:rsidRPr="008C3509">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sidR="007D4FFE" w:rsidRPr="008C3509">
        <w:rPr>
          <w:rFonts w:eastAsiaTheme="minorHAnsi"/>
          <w:position w:val="-6"/>
          <w:lang w:eastAsia="en-US"/>
        </w:rPr>
        <w:object w:dxaOrig="495" w:dyaOrig="315">
          <v:shape id="_x0000_i1030" type="#_x0000_t75" style="width:25.05pt;height:15.65pt" o:ole="">
            <v:imagedata r:id="rId21" o:title=""/>
          </v:shape>
          <o:OLEObject Type="Embed" ProgID="Equation.DSMT4" ShapeID="_x0000_i1030" DrawAspect="Content" ObjectID="_1638261901" r:id="rId22"/>
        </w:object>
      </w:r>
      <w:r w:rsidR="007D4FFE" w:rsidRPr="008C3509">
        <w:t xml:space="preserve">также меняет знак. Присутствие вклада </w:t>
      </w:r>
      <w:r w:rsidR="007D4FFE" w:rsidRPr="008C3509">
        <w:rPr>
          <w:rFonts w:eastAsiaTheme="minorHAnsi"/>
          <w:position w:val="-6"/>
          <w:lang w:eastAsia="en-US"/>
        </w:rPr>
        <w:object w:dxaOrig="495" w:dyaOrig="315">
          <v:shape id="_x0000_i1031" type="#_x0000_t75" style="width:25.05pt;height:15.65pt" o:ole="">
            <v:imagedata r:id="rId21" o:title=""/>
          </v:shape>
          <o:OLEObject Type="Embed" ProgID="Equation.DSMT4" ShapeID="_x0000_i1031" DrawAspect="Content" ObjectID="_1638261902" r:id="rId23"/>
        </w:object>
      </w:r>
      <w:r w:rsidR="007D4FFE" w:rsidRPr="008C3509">
        <w:t xml:space="preserve"> в сечении </w:t>
      </w:r>
      <w:r w:rsidR="007D4FFE" w:rsidRPr="008C3509">
        <w:rPr>
          <w:rFonts w:eastAsiaTheme="minorHAnsi"/>
          <w:position w:val="-10"/>
          <w:lang w:eastAsia="en-US"/>
        </w:rPr>
        <w:object w:dxaOrig="375" w:dyaOrig="300">
          <v:shape id="_x0000_i1032" type="#_x0000_t75" style="width:18.8pt;height:15.05pt" o:ole="">
            <v:imagedata r:id="rId24" o:title=""/>
          </v:shape>
          <o:OLEObject Type="Embed" ProgID="Equation.DSMT4" ShapeID="_x0000_i1032" DrawAspect="Content" ObjectID="_1638261903" r:id="rId25"/>
        </w:object>
      </w:r>
      <w:r w:rsidR="007D4FFE" w:rsidRPr="008C3509">
        <w:t>-</w:t>
      </w:r>
      <w:r w:rsidR="00DC646A" w:rsidRPr="008C3509">
        <w:t xml:space="preserve"> </w:t>
      </w:r>
      <w:r w:rsidR="007D4FFE" w:rsidRPr="008C3509">
        <w:t xml:space="preserve">реакции с детектированием в конечном состоянии истинно нейтральной подсистемы в аксептансе, симметричном относительно </w:t>
      </w:r>
      <w:r w:rsidR="007769F2" w:rsidRPr="008C3509">
        <w:rPr>
          <w:i/>
          <w:lang w:val="en-US"/>
        </w:rPr>
        <w:t>x</w:t>
      </w:r>
      <w:r w:rsidR="007769F2" w:rsidRPr="008C3509">
        <w:rPr>
          <w:vertAlign w:val="subscript"/>
          <w:lang w:val="en-US"/>
        </w:rPr>
        <w:t>F</w:t>
      </w:r>
      <w:r w:rsidR="007769F2" w:rsidRPr="008C3509">
        <w:t>=0</w:t>
      </w:r>
      <w:r w:rsidR="007D4FFE" w:rsidRPr="008C3509">
        <w:t>,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упругого, неупругого и</w:t>
      </w:r>
      <w:r w:rsidR="00DC646A" w:rsidRPr="008C3509">
        <w:t xml:space="preserve"> полного сечения в</w:t>
      </w:r>
      <w:r w:rsidR="007D4FFE" w:rsidRPr="008C3509">
        <w:rPr>
          <w:rFonts w:eastAsiaTheme="minorHAnsi"/>
          <w:position w:val="-10"/>
          <w:lang w:eastAsia="en-US"/>
        </w:rPr>
        <w:object w:dxaOrig="375" w:dyaOrig="300">
          <v:shape id="_x0000_i1033" type="#_x0000_t75" style="width:18.8pt;height:15.05pt" o:ole="">
            <v:imagedata r:id="rId24" o:title=""/>
          </v:shape>
          <o:OLEObject Type="Embed" ProgID="Equation.DSMT4" ShapeID="_x0000_i1033" DrawAspect="Content" ObjectID="_1638261904" r:id="rId26"/>
        </w:object>
      </w:r>
      <w:r w:rsidR="007D4FFE" w:rsidRPr="008C3509">
        <w:t>-</w:t>
      </w:r>
      <w:r w:rsidR="00DC646A" w:rsidRPr="008C3509">
        <w:t xml:space="preserve"> </w:t>
      </w:r>
      <w:r w:rsidR="007D4FFE" w:rsidRPr="008C3509">
        <w:t>взаимодействия</w:t>
      </w:r>
      <w:r w:rsidR="00DC646A" w:rsidRPr="008C3509">
        <w:t>х</w:t>
      </w:r>
      <w:r w:rsidR="007D4FFE" w:rsidRPr="008C3509">
        <w:t xml:space="preserve"> или сечения инклюзивного рождения истинно нейтральных резонансов и частиц, например </w:t>
      </w:r>
      <w:r w:rsidR="007D4FFE" w:rsidRPr="008C3509">
        <w:rPr>
          <w:i/>
        </w:rPr>
        <w:t>π</w:t>
      </w:r>
      <w:r w:rsidR="007D4FFE" w:rsidRPr="008C3509">
        <w:t>°-мезонов, в симметричном по</w:t>
      </w:r>
      <w:r w:rsidR="007769F2" w:rsidRPr="008C3509">
        <w:t xml:space="preserve"> </w:t>
      </w:r>
      <w:r w:rsidR="007769F2" w:rsidRPr="008C3509">
        <w:rPr>
          <w:i/>
          <w:lang w:val="en-US"/>
        </w:rPr>
        <w:t>x</w:t>
      </w:r>
      <w:r w:rsidR="007769F2" w:rsidRPr="008C3509">
        <w:rPr>
          <w:vertAlign w:val="subscript"/>
          <w:lang w:val="en-US"/>
        </w:rPr>
        <w:t>F</w:t>
      </w:r>
      <w:r w:rsidR="007D4FFE" w:rsidRPr="008C3509">
        <w:t xml:space="preserve"> аксептансе.</w:t>
      </w:r>
    </w:p>
    <w:p w:rsidR="007D4FFE" w:rsidRPr="008C3509" w:rsidRDefault="007D4FFE" w:rsidP="0070162B">
      <w:pPr>
        <w:pStyle w:val="af7"/>
        <w:spacing w:after="200" w:line="276" w:lineRule="auto"/>
        <w:ind w:left="0" w:firstLine="709"/>
        <w:jc w:val="both"/>
        <w:rPr>
          <w:rFonts w:eastAsia="Calibri"/>
          <w:lang w:eastAsia="en-US"/>
        </w:rPr>
      </w:pPr>
    </w:p>
    <w:p w:rsidR="00B5661D" w:rsidRPr="008C3509" w:rsidRDefault="00557585" w:rsidP="0070162B">
      <w:pPr>
        <w:pStyle w:val="af7"/>
        <w:spacing w:after="200" w:line="276" w:lineRule="auto"/>
        <w:ind w:left="0" w:firstLine="709"/>
        <w:jc w:val="both"/>
        <w:rPr>
          <w:rFonts w:eastAsia="Calibri"/>
          <w:lang w:eastAsia="en-US"/>
        </w:rPr>
      </w:pPr>
      <w:r w:rsidRPr="008C3509">
        <w:rPr>
          <w:rFonts w:eastAsia="Calibri"/>
          <w:lang w:eastAsia="en-US"/>
        </w:rPr>
        <w:t xml:space="preserve">В данном разделе </w:t>
      </w:r>
      <w:r w:rsidR="00EF0256" w:rsidRPr="008C3509">
        <w:rPr>
          <w:rFonts w:eastAsia="Calibri"/>
          <w:lang w:eastAsia="en-US"/>
        </w:rPr>
        <w:t xml:space="preserve">приведены </w:t>
      </w:r>
      <w:r w:rsidRPr="008C3509">
        <w:rPr>
          <w:rFonts w:eastAsia="Calibri"/>
          <w:lang w:eastAsia="en-US"/>
        </w:rPr>
        <w:t xml:space="preserve">подробнее описание физических процессов, </w:t>
      </w:r>
      <w:r w:rsidR="00EF0256" w:rsidRPr="008C3509">
        <w:rPr>
          <w:rFonts w:eastAsia="Calibri"/>
          <w:lang w:eastAsia="en-US"/>
        </w:rPr>
        <w:t>примеры изучаемых реакций, ожидаемая статистика, уровень фона и оценка статистической т</w:t>
      </w:r>
      <w:r w:rsidRPr="008C3509">
        <w:rPr>
          <w:rFonts w:eastAsia="Calibri"/>
          <w:lang w:eastAsia="en-US"/>
        </w:rPr>
        <w:t>очности измерений.</w:t>
      </w:r>
    </w:p>
    <w:p w:rsidR="00B5661D" w:rsidRPr="008C3509" w:rsidRDefault="00B5661D" w:rsidP="003F3CB4">
      <w:pPr>
        <w:pStyle w:val="2"/>
        <w:spacing w:after="0" w:afterAutospacing="0" w:line="276" w:lineRule="auto"/>
        <w:ind w:left="0" w:firstLine="709"/>
        <w:jc w:val="both"/>
        <w:rPr>
          <w:rFonts w:eastAsia="Calibri"/>
          <w:sz w:val="24"/>
          <w:szCs w:val="24"/>
          <w:lang w:eastAsia="en-US"/>
        </w:rPr>
      </w:pPr>
      <w:bookmarkStart w:id="16" w:name="_Ref490044997"/>
      <w:bookmarkStart w:id="17" w:name="_Toc26282734"/>
      <w:bookmarkStart w:id="18" w:name="_Toc27555225"/>
      <w:r w:rsidRPr="008C3509">
        <w:rPr>
          <w:rFonts w:eastAsia="Calibri"/>
          <w:sz w:val="24"/>
          <w:szCs w:val="24"/>
          <w:lang w:eastAsia="en-US"/>
        </w:rPr>
        <w:t xml:space="preserve">Исследование спиновых эффектов в рождении </w:t>
      </w:r>
      <w:r w:rsidR="009B7B7E" w:rsidRPr="008C3509">
        <w:rPr>
          <w:rFonts w:eastAsia="Calibri"/>
          <w:sz w:val="24"/>
          <w:szCs w:val="24"/>
          <w:lang w:eastAsia="en-US"/>
        </w:rPr>
        <w:t>кваркония</w:t>
      </w:r>
      <w:bookmarkEnd w:id="16"/>
      <w:bookmarkEnd w:id="17"/>
      <w:bookmarkEnd w:id="18"/>
    </w:p>
    <w:p w:rsidR="000C23B2" w:rsidRPr="008C3509" w:rsidRDefault="005F2608" w:rsidP="000C23B2">
      <w:pPr>
        <w:spacing w:after="200" w:line="276" w:lineRule="auto"/>
        <w:ind w:firstLine="709"/>
        <w:jc w:val="both"/>
        <w:rPr>
          <w:rFonts w:eastAsia="Calibri"/>
          <w:bCs/>
          <w:lang w:eastAsia="en-US"/>
        </w:rPr>
      </w:pPr>
      <w:r w:rsidRPr="008C3509">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sidRPr="008C3509">
        <w:rPr>
          <w:rFonts w:eastAsia="Calibri"/>
          <w:bCs/>
          <w:lang w:eastAsia="en-US"/>
        </w:rPr>
        <w:t xml:space="preserve"> В 1988 году эксперимент </w:t>
      </w:r>
      <w:r w:rsidR="000C23B2" w:rsidRPr="008C3509">
        <w:rPr>
          <w:rFonts w:eastAsia="Calibri"/>
          <w:bCs/>
          <w:lang w:val="en-US" w:eastAsia="en-US"/>
        </w:rPr>
        <w:t>EMC</w:t>
      </w:r>
      <w:r w:rsidR="000C23B2" w:rsidRPr="008C3509">
        <w:rPr>
          <w:rFonts w:eastAsia="Calibri"/>
          <w:bCs/>
          <w:lang w:eastAsia="en-US"/>
        </w:rPr>
        <w:t xml:space="preserve"> (</w:t>
      </w:r>
      <w:r w:rsidR="000C23B2" w:rsidRPr="008C3509">
        <w:rPr>
          <w:rFonts w:eastAsia="Calibri"/>
          <w:bCs/>
          <w:lang w:val="en-US" w:eastAsia="en-US"/>
        </w:rPr>
        <w:t>European</w:t>
      </w:r>
      <w:r w:rsidR="000C23B2" w:rsidRPr="008C3509">
        <w:rPr>
          <w:rFonts w:eastAsia="Calibri"/>
          <w:bCs/>
          <w:lang w:eastAsia="en-US"/>
        </w:rPr>
        <w:t xml:space="preserve"> </w:t>
      </w:r>
      <w:r w:rsidR="000C23B2" w:rsidRPr="008C3509">
        <w:rPr>
          <w:rFonts w:eastAsia="Calibri"/>
          <w:bCs/>
          <w:lang w:val="en-US" w:eastAsia="en-US"/>
        </w:rPr>
        <w:t>Muon</w:t>
      </w:r>
      <w:r w:rsidR="000C23B2" w:rsidRPr="008C3509">
        <w:rPr>
          <w:rFonts w:eastAsia="Calibri"/>
          <w:bCs/>
          <w:lang w:eastAsia="en-US"/>
        </w:rPr>
        <w:t xml:space="preserve"> </w:t>
      </w:r>
      <w:r w:rsidR="000C23B2" w:rsidRPr="008C3509">
        <w:rPr>
          <w:rFonts w:eastAsia="Calibri"/>
          <w:bCs/>
          <w:lang w:val="en-US" w:eastAsia="en-US"/>
        </w:rPr>
        <w:t>Collaboration</w:t>
      </w:r>
      <w:r w:rsidR="000C23B2" w:rsidRPr="008C3509">
        <w:rPr>
          <w:rFonts w:eastAsia="Calibri"/>
          <w:bCs/>
          <w:lang w:eastAsia="en-US"/>
        </w:rPr>
        <w:t xml:space="preserve">)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 (примерно,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Pr="008C3509" w:rsidRDefault="005F2608" w:rsidP="000C23B2">
      <w:pPr>
        <w:spacing w:after="200" w:line="276" w:lineRule="auto"/>
        <w:ind w:firstLine="709"/>
        <w:jc w:val="both"/>
        <w:rPr>
          <w:rFonts w:eastAsia="Calibri"/>
          <w:bCs/>
          <w:lang w:eastAsia="en-US"/>
        </w:rPr>
      </w:pPr>
      <w:r w:rsidRPr="008C3509">
        <w:rPr>
          <w:rFonts w:eastAsia="Calibri"/>
          <w:bCs/>
          <w:lang w:eastAsia="en-US"/>
        </w:rPr>
        <w:t xml:space="preserve"> </w:t>
      </w:r>
      <w:r w:rsidR="000C23B2" w:rsidRPr="008C3509">
        <w:rPr>
          <w:rFonts w:eastAsia="Calibri"/>
          <w:lang w:eastAsia="en-US"/>
        </w:rPr>
        <w:t xml:space="preserve"> </w:t>
      </w:r>
      <w:r w:rsidR="00B335D1" w:rsidRPr="008C3509">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8C3509">
        <w:rPr>
          <w:rFonts w:eastAsia="Calibri"/>
          <w:bCs/>
          <w:i/>
          <w:lang w:val="en-US" w:eastAsia="en-US"/>
        </w:rPr>
        <w:t>f</w:t>
      </w:r>
      <w:r w:rsidR="00B335D1" w:rsidRPr="008C3509">
        <w:rPr>
          <w:rFonts w:eastAsia="Calibri"/>
          <w:bCs/>
          <w:lang w:eastAsia="en-US"/>
        </w:rPr>
        <w:t>(</w:t>
      </w:r>
      <w:r w:rsidR="00B335D1" w:rsidRPr="008C3509">
        <w:rPr>
          <w:rFonts w:eastAsia="Calibri"/>
          <w:bCs/>
          <w:lang w:val="en-US" w:eastAsia="en-US"/>
        </w:rPr>
        <w:t>x</w:t>
      </w:r>
      <w:r w:rsidR="00B335D1" w:rsidRPr="008C3509">
        <w:rPr>
          <w:rFonts w:eastAsia="Calibri"/>
          <w:bCs/>
          <w:lang w:eastAsia="en-US"/>
        </w:rPr>
        <w:t xml:space="preserve">) распределения партонов по импульсам, усредненная по спинам, функция спиральности </w:t>
      </w:r>
      <w:r w:rsidR="00B335D1" w:rsidRPr="008C3509">
        <w:rPr>
          <w:rFonts w:eastAsia="Calibri"/>
          <w:bCs/>
          <w:i/>
          <w:lang w:val="en-US" w:eastAsia="en-US"/>
        </w:rPr>
        <w:t>g</w:t>
      </w:r>
      <w:r w:rsidR="00B335D1" w:rsidRPr="008C3509">
        <w:rPr>
          <w:rFonts w:eastAsia="Calibri"/>
          <w:bCs/>
          <w:lang w:eastAsia="en-US"/>
        </w:rPr>
        <w:t>(</w:t>
      </w:r>
      <w:r w:rsidR="00B335D1" w:rsidRPr="008C3509">
        <w:rPr>
          <w:rFonts w:eastAsia="Calibri"/>
          <w:bCs/>
          <w:lang w:val="en-US" w:eastAsia="en-US"/>
        </w:rPr>
        <w:t>x</w:t>
      </w:r>
      <w:r w:rsidR="00B335D1" w:rsidRPr="008C3509">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8C3509">
        <w:rPr>
          <w:rFonts w:eastAsia="Calibri"/>
          <w:bCs/>
          <w:i/>
          <w:lang w:val="en-US" w:eastAsia="en-US"/>
        </w:rPr>
        <w:t>h</w:t>
      </w:r>
      <w:r w:rsidR="00B335D1" w:rsidRPr="008C3509">
        <w:rPr>
          <w:rFonts w:eastAsia="Calibri"/>
          <w:bCs/>
          <w:lang w:eastAsia="en-US"/>
        </w:rPr>
        <w:t>(</w:t>
      </w:r>
      <w:r w:rsidR="00B335D1" w:rsidRPr="008C3509">
        <w:rPr>
          <w:rFonts w:eastAsia="Calibri"/>
          <w:bCs/>
          <w:lang w:val="en-US" w:eastAsia="en-US"/>
        </w:rPr>
        <w:t>x</w:t>
      </w:r>
      <w:r w:rsidR="00B335D1" w:rsidRPr="008C3509">
        <w:rPr>
          <w:rFonts w:eastAsia="Calibri"/>
          <w:bCs/>
          <w:lang w:eastAsia="en-US"/>
        </w:rPr>
        <w:t xml:space="preserve">) распределения партонов по спинам в поперечно-поляризованном протоне. Спиновый кризис протона  связан с функцией </w:t>
      </w:r>
      <w:r w:rsidR="00B335D1" w:rsidRPr="008C3509">
        <w:rPr>
          <w:rFonts w:eastAsia="Calibri"/>
          <w:bCs/>
          <w:i/>
          <w:lang w:val="en-US" w:eastAsia="en-US"/>
        </w:rPr>
        <w:t>g</w:t>
      </w:r>
      <w:r w:rsidR="00B335D1" w:rsidRPr="008C3509">
        <w:rPr>
          <w:rFonts w:eastAsia="Calibri"/>
          <w:bCs/>
          <w:lang w:eastAsia="en-US"/>
        </w:rPr>
        <w:t>(</w:t>
      </w:r>
      <w:r w:rsidR="00B335D1" w:rsidRPr="008C3509">
        <w:rPr>
          <w:rFonts w:eastAsia="Calibri"/>
          <w:bCs/>
          <w:lang w:val="en-US" w:eastAsia="en-US"/>
        </w:rPr>
        <w:t>x</w:t>
      </w:r>
      <w:r w:rsidR="00B335D1" w:rsidRPr="008C3509">
        <w:rPr>
          <w:rFonts w:eastAsia="Calibri"/>
          <w:bCs/>
          <w:lang w:eastAsia="en-US"/>
        </w:rPr>
        <w:t xml:space="preserve">). Изучение функции  </w:t>
      </w:r>
      <w:r w:rsidR="00B335D1" w:rsidRPr="008C3509">
        <w:rPr>
          <w:rFonts w:eastAsia="Calibri"/>
          <w:bCs/>
          <w:i/>
          <w:lang w:val="en-US" w:eastAsia="en-US"/>
        </w:rPr>
        <w:t>h</w:t>
      </w:r>
      <w:r w:rsidR="00B335D1" w:rsidRPr="008C3509">
        <w:rPr>
          <w:rFonts w:eastAsia="Calibri"/>
          <w:bCs/>
          <w:lang w:eastAsia="en-US"/>
        </w:rPr>
        <w:t>(</w:t>
      </w:r>
      <w:r w:rsidR="00B335D1" w:rsidRPr="008C3509">
        <w:rPr>
          <w:rFonts w:eastAsia="Calibri"/>
          <w:bCs/>
          <w:lang w:val="en-US" w:eastAsia="en-US"/>
        </w:rPr>
        <w:t>x</w:t>
      </w:r>
      <w:r w:rsidR="00B335D1" w:rsidRPr="008C3509">
        <w:rPr>
          <w:rFonts w:eastAsia="Calibri"/>
          <w:bCs/>
          <w:lang w:eastAsia="en-US"/>
        </w:rPr>
        <w:t xml:space="preserve">)  только началось. </w:t>
      </w:r>
    </w:p>
    <w:p w:rsidR="000C23B2" w:rsidRPr="008C3509" w:rsidRDefault="00B335D1" w:rsidP="00B945BC">
      <w:pPr>
        <w:spacing w:line="276" w:lineRule="auto"/>
        <w:ind w:firstLine="709"/>
        <w:jc w:val="both"/>
        <w:rPr>
          <w:rFonts w:eastAsia="Calibri"/>
          <w:bCs/>
          <w:lang w:eastAsia="en-US"/>
        </w:rPr>
      </w:pPr>
      <w:r w:rsidRPr="008C3509">
        <w:rPr>
          <w:rFonts w:eastAsia="Calibri"/>
          <w:bCs/>
          <w:lang w:eastAsia="en-US"/>
        </w:rPr>
        <w:t>Р</w:t>
      </w:r>
      <w:r w:rsidR="005F2608" w:rsidRPr="008C3509">
        <w:rPr>
          <w:rFonts w:eastAsia="Calibri"/>
          <w:bCs/>
          <w:lang w:eastAsia="en-US"/>
        </w:rPr>
        <w:t xml:space="preserve">езультаты </w:t>
      </w:r>
      <w:r w:rsidRPr="008C3509">
        <w:rPr>
          <w:rFonts w:eastAsia="Calibri"/>
          <w:bCs/>
          <w:lang w:eastAsia="en-US"/>
        </w:rPr>
        <w:t xml:space="preserve">исследования функции спиральности </w:t>
      </w:r>
      <w:r w:rsidRPr="008C3509">
        <w:rPr>
          <w:rFonts w:eastAsia="Calibri"/>
          <w:bCs/>
          <w:i/>
          <w:lang w:val="en-US" w:eastAsia="en-US"/>
        </w:rPr>
        <w:t>g</w:t>
      </w:r>
      <w:r w:rsidRPr="008C3509">
        <w:rPr>
          <w:rFonts w:eastAsia="Calibri"/>
          <w:bCs/>
          <w:lang w:eastAsia="en-US"/>
        </w:rPr>
        <w:t>(</w:t>
      </w:r>
      <w:r w:rsidRPr="008C3509">
        <w:rPr>
          <w:rFonts w:eastAsia="Calibri"/>
          <w:bCs/>
          <w:lang w:val="en-US" w:eastAsia="en-US"/>
        </w:rPr>
        <w:t>x</w:t>
      </w:r>
      <w:r w:rsidRPr="008C3509">
        <w:rPr>
          <w:rFonts w:eastAsia="Calibri"/>
          <w:bCs/>
          <w:lang w:eastAsia="en-US"/>
        </w:rPr>
        <w:t xml:space="preserve">) </w:t>
      </w:r>
      <w:r w:rsidR="005F2608" w:rsidRPr="008C3509">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Pr="008C3509" w:rsidRDefault="007905FD" w:rsidP="00B945BC">
      <w:pPr>
        <w:spacing w:line="276" w:lineRule="auto"/>
        <w:ind w:firstLine="709"/>
        <w:jc w:val="both"/>
        <w:rPr>
          <w:rFonts w:eastAsia="Calibri"/>
          <w:bCs/>
          <w:lang w:eastAsia="en-US"/>
        </w:rPr>
      </w:pPr>
      <w:r w:rsidRPr="008C3509">
        <w:rPr>
          <w:rFonts w:eastAsia="Calibri"/>
          <w:bCs/>
          <w:lang w:eastAsia="en-US"/>
        </w:rPr>
        <w:lastRenderedPageBreak/>
        <w:t xml:space="preserve">Остальные недостающие 70% спина протона могут быть объяснены </w:t>
      </w:r>
      <w:r w:rsidR="005F2608" w:rsidRPr="008C3509">
        <w:rPr>
          <w:rFonts w:eastAsia="Calibri"/>
          <w:bCs/>
          <w:lang w:eastAsia="en-US"/>
        </w:rPr>
        <w:t xml:space="preserve">вкладом глюонов и/или орбитальным моментом. </w:t>
      </w:r>
      <w:r w:rsidR="00497508" w:rsidRPr="008C3509">
        <w:rPr>
          <w:rFonts w:eastAsia="Calibri"/>
          <w:bCs/>
          <w:lang w:eastAsia="en-US"/>
        </w:rPr>
        <w:t xml:space="preserve">Большинство поляризационных экспериментов в настоящее время направлено на поиск вклада глюонов в спин нуклонов. До недавнего времени все попытки обнаружить вклад глюонов в спин нуклона давали отрицательный результат. </w:t>
      </w:r>
    </w:p>
    <w:p w:rsidR="005F2608" w:rsidRPr="008C3509" w:rsidRDefault="005F2608" w:rsidP="00B945BC">
      <w:pPr>
        <w:spacing w:after="200" w:line="276" w:lineRule="auto"/>
        <w:ind w:firstLine="709"/>
        <w:jc w:val="both"/>
        <w:rPr>
          <w:rFonts w:eastAsia="Calibri"/>
          <w:bCs/>
          <w:lang w:eastAsia="en-US"/>
        </w:rPr>
      </w:pPr>
      <w:r w:rsidRPr="008C3509">
        <w:rPr>
          <w:rFonts w:eastAsia="Calibri"/>
          <w:bCs/>
          <w:lang w:eastAsia="en-US"/>
        </w:rPr>
        <w:t>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w:t>
      </w:r>
      <w:r w:rsidR="00DC646A" w:rsidRPr="008C3509">
        <w:rPr>
          <w:rFonts w:eastAsia="Calibri"/>
          <w:bCs/>
          <w:lang w:eastAsia="en-US"/>
        </w:rPr>
        <w:t xml:space="preserve"> значениях переменной Бьё</w:t>
      </w:r>
      <w:r w:rsidR="00CA60A1" w:rsidRPr="008C3509">
        <w:rPr>
          <w:rFonts w:eastAsia="Calibri"/>
          <w:bCs/>
          <w:lang w:eastAsia="en-US"/>
        </w:rPr>
        <w:t xml:space="preserve">ркена </w:t>
      </w:r>
      <w:r w:rsidRPr="008C3509">
        <w:rPr>
          <w:rFonts w:eastAsia="Calibri"/>
          <w:bCs/>
          <w:i/>
          <w:lang w:val="en-US" w:eastAsia="en-US"/>
        </w:rPr>
        <w:t>x</w:t>
      </w:r>
      <w:r w:rsidR="00CA60A1" w:rsidRPr="008C3509">
        <w:rPr>
          <w:rFonts w:eastAsia="Calibri"/>
          <w:bCs/>
          <w:vertAlign w:val="subscript"/>
          <w:lang w:val="en-US" w:eastAsia="en-US"/>
        </w:rPr>
        <w:t>B</w:t>
      </w:r>
      <w:r w:rsidRPr="008C3509">
        <w:rPr>
          <w:rFonts w:eastAsia="Calibri"/>
          <w:bCs/>
          <w:lang w:eastAsia="en-US"/>
        </w:rPr>
        <w:t xml:space="preserve">, до 0.1-0.15. Эксперименты на </w:t>
      </w:r>
      <w:r w:rsidRPr="008C3509">
        <w:rPr>
          <w:rFonts w:eastAsia="Calibri"/>
          <w:bCs/>
          <w:lang w:val="en-US" w:eastAsia="en-US"/>
        </w:rPr>
        <w:t>RHIC</w:t>
      </w:r>
      <w:r w:rsidRPr="008C3509">
        <w:rPr>
          <w:rFonts w:eastAsia="Calibri"/>
          <w:bCs/>
          <w:lang w:eastAsia="en-US"/>
        </w:rPr>
        <w:t xml:space="preserve"> (</w:t>
      </w:r>
      <w:r w:rsidRPr="008C3509">
        <w:rPr>
          <w:rFonts w:eastAsia="Calibri"/>
          <w:bCs/>
          <w:lang w:val="en-US" w:eastAsia="en-US"/>
        </w:rPr>
        <w:t>STAR</w:t>
      </w:r>
      <w:r w:rsidRPr="008C3509">
        <w:rPr>
          <w:rFonts w:eastAsia="Calibri"/>
          <w:bCs/>
          <w:lang w:eastAsia="en-US"/>
        </w:rPr>
        <w:t xml:space="preserve"> и </w:t>
      </w:r>
      <w:r w:rsidRPr="008C3509">
        <w:rPr>
          <w:rFonts w:eastAsia="Calibri"/>
          <w:bCs/>
          <w:lang w:val="en-US" w:eastAsia="en-US"/>
        </w:rPr>
        <w:t>PHENIX</w:t>
      </w:r>
      <w:r w:rsidRPr="008C3509">
        <w:rPr>
          <w:rFonts w:eastAsia="Calibri"/>
          <w:bCs/>
          <w:lang w:eastAsia="en-US"/>
        </w:rPr>
        <w:t xml:space="preserve">) предприняли попытку обнаружить поляризацию глюонов при малых </w:t>
      </w:r>
      <w:r w:rsidR="00CA60A1" w:rsidRPr="008C3509">
        <w:rPr>
          <w:rFonts w:eastAsia="Calibri"/>
          <w:bCs/>
          <w:lang w:eastAsia="en-US"/>
        </w:rPr>
        <w:t xml:space="preserve">(около 0.01) и промежуточных </w:t>
      </w:r>
      <w:r w:rsidR="00497508" w:rsidRPr="008C3509">
        <w:rPr>
          <w:rFonts w:eastAsia="Calibri"/>
          <w:bCs/>
          <w:lang w:eastAsia="en-US"/>
        </w:rPr>
        <w:t xml:space="preserve">(до </w:t>
      </w:r>
      <w:r w:rsidR="00CA60A1" w:rsidRPr="008C3509">
        <w:rPr>
          <w:rFonts w:eastAsia="Calibri"/>
          <w:bCs/>
          <w:lang w:eastAsia="en-US"/>
        </w:rPr>
        <w:t>0</w:t>
      </w:r>
      <w:r w:rsidR="00497508" w:rsidRPr="008C3509">
        <w:rPr>
          <w:rFonts w:eastAsia="Calibri"/>
          <w:bCs/>
          <w:lang w:eastAsia="en-US"/>
        </w:rPr>
        <w:t xml:space="preserve">.2) </w:t>
      </w:r>
      <w:r w:rsidR="00CA60A1" w:rsidRPr="008C3509">
        <w:rPr>
          <w:rFonts w:eastAsia="Calibri"/>
          <w:bCs/>
          <w:lang w:eastAsia="en-US"/>
        </w:rPr>
        <w:t xml:space="preserve">значениях </w:t>
      </w:r>
      <w:r w:rsidR="00CA60A1" w:rsidRPr="008C3509">
        <w:rPr>
          <w:rFonts w:eastAsia="Calibri"/>
          <w:bCs/>
          <w:i/>
          <w:lang w:val="en-US" w:eastAsia="en-US"/>
        </w:rPr>
        <w:t>x</w:t>
      </w:r>
      <w:r w:rsidR="00CA60A1" w:rsidRPr="008C3509">
        <w:rPr>
          <w:rFonts w:eastAsia="Calibri"/>
          <w:bCs/>
          <w:vertAlign w:val="subscript"/>
          <w:lang w:val="en-US" w:eastAsia="en-US"/>
        </w:rPr>
        <w:t>B</w:t>
      </w:r>
      <w:r w:rsidR="00DC646A" w:rsidRPr="008C3509">
        <w:rPr>
          <w:rFonts w:eastAsia="Calibri"/>
          <w:bCs/>
          <w:lang w:eastAsia="en-US"/>
        </w:rPr>
        <w:t xml:space="preserve">, </w:t>
      </w:r>
      <w:r w:rsidR="00497508" w:rsidRPr="008C3509">
        <w:rPr>
          <w:rFonts w:eastAsia="Calibri"/>
          <w:bCs/>
          <w:lang w:eastAsia="en-US"/>
        </w:rPr>
        <w:t xml:space="preserve">тогда как необходимо провести измерения во всем диапазоне, особенно при больших значениях </w:t>
      </w:r>
      <w:r w:rsidR="00CA60A1" w:rsidRPr="008C3509">
        <w:rPr>
          <w:rFonts w:eastAsia="Calibri"/>
          <w:bCs/>
          <w:i/>
          <w:lang w:val="en-US" w:eastAsia="en-US"/>
        </w:rPr>
        <w:t>x</w:t>
      </w:r>
      <w:r w:rsidR="00CA60A1" w:rsidRPr="008C3509">
        <w:rPr>
          <w:rFonts w:eastAsia="Calibri"/>
          <w:bCs/>
          <w:vertAlign w:val="subscript"/>
          <w:lang w:val="en-US" w:eastAsia="en-US"/>
        </w:rPr>
        <w:t>B</w:t>
      </w:r>
      <w:r w:rsidR="00497508" w:rsidRPr="008C3509">
        <w:rPr>
          <w:rFonts w:eastAsia="Calibri"/>
          <w:bCs/>
          <w:lang w:eastAsia="en-US"/>
        </w:rPr>
        <w:t xml:space="preserve">.   </w:t>
      </w:r>
    </w:p>
    <w:p w:rsidR="00602067" w:rsidRPr="008C3509" w:rsidRDefault="00602067" w:rsidP="00CE774F">
      <w:pPr>
        <w:spacing w:after="200" w:line="276" w:lineRule="auto"/>
        <w:ind w:firstLine="709"/>
        <w:jc w:val="both"/>
        <w:rPr>
          <w:rFonts w:eastAsia="Calibri"/>
          <w:bCs/>
          <w:lang w:eastAsia="en-US"/>
        </w:rPr>
      </w:pPr>
      <w:r w:rsidRPr="008C3509">
        <w:rPr>
          <w:rFonts w:eastAsia="Calibri"/>
          <w:bCs/>
          <w:lang w:eastAsia="en-US"/>
        </w:rPr>
        <w:t xml:space="preserve">В эксперименте </w:t>
      </w:r>
      <w:r w:rsidRPr="008C3509">
        <w:rPr>
          <w:rFonts w:eastAsia="Calibri"/>
          <w:bCs/>
          <w:lang w:val="de-DE" w:eastAsia="en-US"/>
        </w:rPr>
        <w:t>COMPASS</w:t>
      </w:r>
      <w:r w:rsidRPr="008C3509">
        <w:rPr>
          <w:rFonts w:eastAsia="Calibri"/>
          <w:bCs/>
          <w:lang w:eastAsia="en-US"/>
        </w:rPr>
        <w:t xml:space="preserve"> в результате глобального фитирования данных было получено указание, что вклад глюонов в спин протона возможен при значениях </w:t>
      </w:r>
      <w:r w:rsidRPr="008C3509">
        <w:rPr>
          <w:rFonts w:eastAsia="Calibri"/>
          <w:bCs/>
          <w:i/>
          <w:lang w:val="de-DE" w:eastAsia="en-US"/>
        </w:rPr>
        <w:t>x</w:t>
      </w:r>
      <w:r w:rsidRPr="008C3509">
        <w:rPr>
          <w:rFonts w:eastAsia="Calibri"/>
          <w:bCs/>
          <w:vertAlign w:val="subscript"/>
          <w:lang w:val="de-DE" w:eastAsia="en-US"/>
        </w:rPr>
        <w:t>B</w:t>
      </w:r>
      <w:r w:rsidRPr="008C3509">
        <w:rPr>
          <w:rFonts w:eastAsia="Calibri"/>
          <w:bCs/>
          <w:lang w:eastAsia="en-US"/>
        </w:rPr>
        <w:t xml:space="preserve"> примерно 0.3 (</w:t>
      </w:r>
      <w:r w:rsidR="00B945BC" w:rsidRPr="008C3509">
        <w:rPr>
          <w:rFonts w:eastAsia="Calibri"/>
          <w:bCs/>
          <w:lang w:eastAsia="en-US"/>
        </w:rPr>
        <w:fldChar w:fldCharType="begin"/>
      </w:r>
      <w:r w:rsidR="00B945BC" w:rsidRPr="008C3509">
        <w:rPr>
          <w:rFonts w:eastAsia="Calibri"/>
          <w:bCs/>
          <w:lang w:eastAsia="en-US"/>
        </w:rPr>
        <w:instrText xml:space="preserve"> REF _Ref488076868 \h </w:instrText>
      </w:r>
      <w:r w:rsidR="00975E8F" w:rsidRPr="008C3509">
        <w:rPr>
          <w:rFonts w:eastAsia="Calibri"/>
          <w:bCs/>
          <w:lang w:eastAsia="en-US"/>
        </w:rPr>
        <w:instrText xml:space="preserve"> \* MERGEFORMAT </w:instrText>
      </w:r>
      <w:r w:rsidR="00B945BC" w:rsidRPr="008C3509">
        <w:rPr>
          <w:rFonts w:eastAsia="Calibri"/>
          <w:bCs/>
          <w:lang w:eastAsia="en-US"/>
        </w:rPr>
      </w:r>
      <w:r w:rsidR="00B945BC"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w:t>
      </w:r>
      <w:r w:rsidR="00B945BC" w:rsidRPr="008C3509">
        <w:rPr>
          <w:rFonts w:eastAsia="Calibri"/>
          <w:bCs/>
          <w:lang w:eastAsia="en-US"/>
        </w:rPr>
        <w:fldChar w:fldCharType="end"/>
      </w:r>
      <w:r w:rsidRPr="008C3509">
        <w:rPr>
          <w:rFonts w:eastAsia="Calibri"/>
          <w:bCs/>
          <w:lang w:eastAsia="en-US"/>
        </w:rPr>
        <w:t>) [</w:t>
      </w:r>
      <w:bookmarkStart w:id="19" w:name="_Ref488076957"/>
      <w:r w:rsidR="00F71B6E" w:rsidRPr="008C3509">
        <w:rPr>
          <w:rStyle w:val="aa"/>
          <w:rFonts w:eastAsia="Calibri"/>
          <w:bCs/>
          <w:vertAlign w:val="baseline"/>
          <w:lang w:eastAsia="en-US"/>
        </w:rPr>
        <w:endnoteReference w:id="13"/>
      </w:r>
      <w:bookmarkEnd w:id="19"/>
      <w:r w:rsidRPr="008C3509">
        <w:rPr>
          <w:rFonts w:eastAsia="Calibri"/>
          <w:bCs/>
          <w:lang w:eastAsia="en-US"/>
        </w:rPr>
        <w:t>]</w:t>
      </w:r>
      <w:r w:rsidR="00F71B6E" w:rsidRPr="008C3509">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8C3509" w:rsidTr="00B945BC">
        <w:tc>
          <w:tcPr>
            <w:tcW w:w="4785" w:type="dxa"/>
          </w:tcPr>
          <w:p w:rsidR="00B945BC" w:rsidRPr="008C3509" w:rsidRDefault="00F71B6E" w:rsidP="0075767E">
            <w:pPr>
              <w:keepNext/>
              <w:spacing w:after="200" w:line="276" w:lineRule="auto"/>
              <w:jc w:val="center"/>
            </w:pPr>
            <w:r w:rsidRPr="008C3509">
              <w:rPr>
                <w:rFonts w:eastAsia="Calibri"/>
                <w:bCs/>
                <w:noProof/>
              </w:rPr>
              <w:drawing>
                <wp:inline distT="0" distB="0" distL="0" distR="0" wp14:anchorId="5E3441C9" wp14:editId="15CC9590">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8C3509" w:rsidRDefault="00B945BC" w:rsidP="00B945BC">
            <w:pPr>
              <w:pStyle w:val="ae"/>
              <w:jc w:val="center"/>
              <w:rPr>
                <w:b w:val="0"/>
              </w:rPr>
            </w:pPr>
            <w:bookmarkStart w:id="20" w:name="_Ref48807686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w:t>
            </w:r>
            <w:r w:rsidR="0001688C" w:rsidRPr="008C3509">
              <w:rPr>
                <w:b w:val="0"/>
              </w:rPr>
              <w:fldChar w:fldCharType="end"/>
            </w:r>
            <w:bookmarkEnd w:id="20"/>
            <w:r w:rsidRPr="008C3509">
              <w:rPr>
                <w:b w:val="0"/>
              </w:rPr>
              <w:t xml:space="preserve"> Результат глобального анализа данных [</w:t>
            </w:r>
            <w:r w:rsidRPr="008C3509">
              <w:rPr>
                <w:b w:val="0"/>
              </w:rPr>
              <w:fldChar w:fldCharType="begin"/>
            </w:r>
            <w:r w:rsidRPr="008C3509">
              <w:rPr>
                <w:b w:val="0"/>
              </w:rPr>
              <w:instrText xml:space="preserve"> NOTEREF _Ref488076957 \h </w:instrText>
            </w:r>
            <w:r w:rsidR="008C3509">
              <w:rPr>
                <w:b w:val="0"/>
              </w:rPr>
              <w:instrText xml:space="preserve"> \* MERGEFORMAT </w:instrText>
            </w:r>
            <w:r w:rsidRPr="008C3509">
              <w:rPr>
                <w:b w:val="0"/>
              </w:rPr>
            </w:r>
            <w:r w:rsidRPr="008C3509">
              <w:rPr>
                <w:b w:val="0"/>
              </w:rPr>
              <w:fldChar w:fldCharType="separate"/>
            </w:r>
            <w:r w:rsidR="00056CAC">
              <w:rPr>
                <w:b w:val="0"/>
              </w:rPr>
              <w:t>13</w:t>
            </w:r>
            <w:r w:rsidRPr="008C3509">
              <w:rPr>
                <w:b w:val="0"/>
              </w:rPr>
              <w:fldChar w:fldCharType="end"/>
            </w:r>
            <w:r w:rsidRPr="008C3509">
              <w:rPr>
                <w:b w:val="0"/>
              </w:rPr>
              <w:t>]</w:t>
            </w:r>
          </w:p>
          <w:p w:rsidR="00F71B6E" w:rsidRPr="008C3509" w:rsidRDefault="00F71B6E" w:rsidP="00CE774F">
            <w:pPr>
              <w:spacing w:after="200" w:line="276" w:lineRule="auto"/>
              <w:jc w:val="both"/>
              <w:rPr>
                <w:rFonts w:eastAsia="Calibri"/>
                <w:bCs/>
                <w:lang w:eastAsia="en-US"/>
              </w:rPr>
            </w:pPr>
          </w:p>
        </w:tc>
        <w:tc>
          <w:tcPr>
            <w:tcW w:w="4786" w:type="dxa"/>
          </w:tcPr>
          <w:p w:rsidR="00B945BC" w:rsidRPr="008C3509" w:rsidRDefault="00F71B6E" w:rsidP="0075767E">
            <w:pPr>
              <w:keepNext/>
              <w:spacing w:after="200" w:line="276" w:lineRule="auto"/>
              <w:jc w:val="center"/>
            </w:pPr>
            <w:r w:rsidRPr="008C3509">
              <w:rPr>
                <w:noProof/>
              </w:rPr>
              <w:drawing>
                <wp:inline distT="0" distB="0" distL="0" distR="0" wp14:anchorId="64926B1C" wp14:editId="6023FB0B">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8C3509" w:rsidRDefault="00B945BC" w:rsidP="00B945BC">
            <w:pPr>
              <w:pStyle w:val="ae"/>
              <w:jc w:val="center"/>
              <w:rPr>
                <w:rFonts w:eastAsia="Calibri"/>
                <w:b w:val="0"/>
                <w:bCs w:val="0"/>
                <w:lang w:eastAsia="en-US"/>
              </w:rPr>
            </w:pPr>
            <w:bookmarkStart w:id="21" w:name="_Ref48807691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w:t>
            </w:r>
            <w:r w:rsidR="0001688C" w:rsidRPr="008C3509">
              <w:rPr>
                <w:b w:val="0"/>
              </w:rPr>
              <w:fldChar w:fldCharType="end"/>
            </w:r>
            <w:bookmarkEnd w:id="21"/>
            <w:r w:rsidRPr="008C3509">
              <w:rPr>
                <w:b w:val="0"/>
              </w:rPr>
              <w:t xml:space="preserve"> Измерение двухспиновой асимметрии в эксперименте СТАР [</w:t>
            </w:r>
            <w:r w:rsidRPr="008C3509">
              <w:rPr>
                <w:b w:val="0"/>
              </w:rPr>
              <w:fldChar w:fldCharType="begin"/>
            </w:r>
            <w:r w:rsidRPr="008C3509">
              <w:rPr>
                <w:b w:val="0"/>
              </w:rPr>
              <w:instrText xml:space="preserve"> NOTEREF _Ref488076965 \h </w:instrText>
            </w:r>
            <w:r w:rsidR="008C3509">
              <w:rPr>
                <w:b w:val="0"/>
              </w:rPr>
              <w:instrText xml:space="preserve"> \* MERGEFORMAT </w:instrText>
            </w:r>
            <w:r w:rsidRPr="008C3509">
              <w:rPr>
                <w:b w:val="0"/>
              </w:rPr>
            </w:r>
            <w:r w:rsidRPr="008C3509">
              <w:rPr>
                <w:b w:val="0"/>
              </w:rPr>
              <w:fldChar w:fldCharType="separate"/>
            </w:r>
            <w:r w:rsidR="00056CAC">
              <w:rPr>
                <w:b w:val="0"/>
              </w:rPr>
              <w:t>14</w:t>
            </w:r>
            <w:r w:rsidRPr="008C3509">
              <w:rPr>
                <w:b w:val="0"/>
              </w:rPr>
              <w:fldChar w:fldCharType="end"/>
            </w:r>
            <w:r w:rsidRPr="008C3509">
              <w:rPr>
                <w:b w:val="0"/>
              </w:rPr>
              <w:t>]</w:t>
            </w:r>
          </w:p>
        </w:tc>
      </w:tr>
    </w:tbl>
    <w:p w:rsidR="00F71B6E" w:rsidRPr="008C3509" w:rsidRDefault="00F71B6E" w:rsidP="00CE774F">
      <w:pPr>
        <w:spacing w:after="200" w:line="276" w:lineRule="auto"/>
        <w:ind w:firstLine="709"/>
        <w:jc w:val="both"/>
        <w:rPr>
          <w:rFonts w:eastAsia="Calibri"/>
          <w:bCs/>
          <w:lang w:eastAsia="en-US"/>
        </w:rPr>
      </w:pPr>
    </w:p>
    <w:p w:rsidR="005F2608" w:rsidRPr="008C3509" w:rsidRDefault="00B22119" w:rsidP="00F71B6E">
      <w:pPr>
        <w:spacing w:after="200" w:line="276" w:lineRule="auto"/>
        <w:ind w:firstLine="709"/>
        <w:jc w:val="both"/>
        <w:rPr>
          <w:rFonts w:eastAsia="Calibri"/>
          <w:bCs/>
          <w:lang w:eastAsia="en-US"/>
        </w:rPr>
      </w:pPr>
      <w:r w:rsidRPr="008C3509">
        <w:rPr>
          <w:rFonts w:eastAsia="Calibri"/>
          <w:bCs/>
          <w:lang w:eastAsia="en-US"/>
        </w:rPr>
        <w:t xml:space="preserve"> </w:t>
      </w:r>
      <w:r w:rsidR="00F71B6E" w:rsidRPr="008C3509">
        <w:rPr>
          <w:rFonts w:eastAsia="Calibri"/>
          <w:bCs/>
          <w:lang w:eastAsia="en-US"/>
        </w:rPr>
        <w:t>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указывающие на ненулевую асимметрию (</w:t>
      </w:r>
      <w:r w:rsidR="00B945BC" w:rsidRPr="008C3509">
        <w:rPr>
          <w:rFonts w:eastAsia="Calibri"/>
          <w:bCs/>
          <w:lang w:eastAsia="en-US"/>
        </w:rPr>
        <w:fldChar w:fldCharType="begin"/>
      </w:r>
      <w:r w:rsidR="00B945BC" w:rsidRPr="008C3509">
        <w:rPr>
          <w:rFonts w:eastAsia="Calibri"/>
          <w:bCs/>
          <w:lang w:eastAsia="en-US"/>
        </w:rPr>
        <w:instrText xml:space="preserve"> REF _Ref488076914 \h </w:instrText>
      </w:r>
      <w:r w:rsidR="003F3CB4" w:rsidRPr="008C3509">
        <w:rPr>
          <w:rFonts w:eastAsia="Calibri"/>
          <w:bCs/>
          <w:lang w:eastAsia="en-US"/>
        </w:rPr>
        <w:instrText xml:space="preserve"> \* MERGEFORMAT </w:instrText>
      </w:r>
      <w:r w:rsidR="00B945BC" w:rsidRPr="008C3509">
        <w:rPr>
          <w:rFonts w:eastAsia="Calibri"/>
          <w:bCs/>
          <w:lang w:eastAsia="en-US"/>
        </w:rPr>
      </w:r>
      <w:r w:rsidR="00B945BC"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2</w:t>
      </w:r>
      <w:r w:rsidR="00B945BC" w:rsidRPr="008C3509">
        <w:rPr>
          <w:rFonts w:eastAsia="Calibri"/>
          <w:bCs/>
          <w:lang w:eastAsia="en-US"/>
        </w:rPr>
        <w:fldChar w:fldCharType="end"/>
      </w:r>
      <w:r w:rsidR="00F71B6E" w:rsidRPr="008C3509">
        <w:rPr>
          <w:rFonts w:eastAsia="Calibri"/>
          <w:bCs/>
          <w:lang w:eastAsia="en-US"/>
        </w:rPr>
        <w:t>) [</w:t>
      </w:r>
      <w:bookmarkStart w:id="22" w:name="_Ref488076965"/>
      <w:r w:rsidR="00B945BC" w:rsidRPr="008C3509">
        <w:rPr>
          <w:rStyle w:val="aa"/>
          <w:rFonts w:eastAsia="Calibri"/>
          <w:bCs/>
          <w:vertAlign w:val="baseline"/>
          <w:lang w:val="en-US" w:eastAsia="en-US"/>
        </w:rPr>
        <w:endnoteReference w:id="14"/>
      </w:r>
      <w:bookmarkEnd w:id="22"/>
      <w:r w:rsidR="00F71B6E" w:rsidRPr="008C3509">
        <w:rPr>
          <w:rFonts w:eastAsia="Calibri"/>
          <w:bCs/>
          <w:lang w:eastAsia="en-US"/>
        </w:rPr>
        <w:t>]</w:t>
      </w:r>
      <w:r w:rsidR="00975E8F" w:rsidRPr="008C3509">
        <w:rPr>
          <w:rFonts w:eastAsia="Calibri"/>
          <w:bCs/>
          <w:lang w:eastAsia="en-US"/>
        </w:rPr>
        <w:t>.</w:t>
      </w:r>
    </w:p>
    <w:p w:rsidR="00B945BC" w:rsidRPr="008C3509" w:rsidRDefault="00B945BC" w:rsidP="00CE774F">
      <w:pPr>
        <w:spacing w:after="200" w:line="276" w:lineRule="auto"/>
        <w:ind w:firstLine="709"/>
        <w:jc w:val="both"/>
        <w:rPr>
          <w:rFonts w:eastAsia="Calibri"/>
          <w:bCs/>
          <w:lang w:eastAsia="en-US"/>
        </w:rPr>
      </w:pPr>
      <w:r w:rsidRPr="008C3509">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8C3509" w:rsidRDefault="00F876BD" w:rsidP="0066006C">
      <w:pPr>
        <w:spacing w:after="200" w:line="276" w:lineRule="auto"/>
        <w:ind w:firstLine="709"/>
        <w:jc w:val="both"/>
        <w:rPr>
          <w:rFonts w:eastAsia="Calibri"/>
          <w:bCs/>
          <w:lang w:eastAsia="en-US"/>
        </w:rPr>
      </w:pPr>
      <w:r w:rsidRPr="008C3509">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8C3509">
        <w:rPr>
          <w:rFonts w:eastAsia="Calibri"/>
          <w:bCs/>
          <w:i/>
          <w:lang w:eastAsia="en-US"/>
        </w:rPr>
        <w:t>φ</w:t>
      </w:r>
      <w:r w:rsidR="00D053C4" w:rsidRPr="008C3509">
        <w:rPr>
          <w:rFonts w:eastAsia="Calibri"/>
          <w:bCs/>
          <w:lang w:eastAsia="en-US"/>
        </w:rPr>
        <w:t xml:space="preserve">, </w:t>
      </w:r>
      <w:r w:rsidR="00D053C4" w:rsidRPr="008C3509">
        <w:rPr>
          <w:rFonts w:eastAsia="Calibri"/>
          <w:bCs/>
          <w:i/>
          <w:lang w:val="de-DE" w:eastAsia="en-US"/>
        </w:rPr>
        <w:t>f</w:t>
      </w:r>
      <w:r w:rsidR="00D053C4" w:rsidRPr="008C3509">
        <w:rPr>
          <w:rFonts w:eastAsia="Calibri"/>
          <w:bCs/>
          <w:i/>
          <w:vertAlign w:val="subscript"/>
          <w:lang w:eastAsia="en-US"/>
        </w:rPr>
        <w:t>2</w:t>
      </w:r>
      <w:r w:rsidR="00D053C4" w:rsidRPr="008C3509">
        <w:rPr>
          <w:rFonts w:eastAsia="Calibri"/>
          <w:bCs/>
          <w:lang w:eastAsia="en-US"/>
        </w:rPr>
        <w:t xml:space="preserve">(1520), а также </w:t>
      </w:r>
      <w:r w:rsidRPr="008C3509">
        <w:rPr>
          <w:rFonts w:eastAsia="Calibri"/>
          <w:bCs/>
          <w:i/>
          <w:lang w:eastAsia="en-US"/>
        </w:rPr>
        <w:t>χ</w:t>
      </w:r>
      <w:r w:rsidRPr="008C3509">
        <w:rPr>
          <w:rFonts w:eastAsia="Calibri"/>
          <w:bCs/>
          <w:vertAlign w:val="subscript"/>
          <w:lang w:eastAsia="en-US"/>
        </w:rPr>
        <w:t>1</w:t>
      </w:r>
      <w:r w:rsidRPr="008C3509">
        <w:rPr>
          <w:rFonts w:eastAsia="Calibri"/>
          <w:bCs/>
          <w:vertAlign w:val="subscript"/>
          <w:lang w:val="en-US" w:eastAsia="en-US"/>
        </w:rPr>
        <w:t>c</w:t>
      </w:r>
      <w:r w:rsidRPr="008C3509">
        <w:rPr>
          <w:rFonts w:eastAsia="Calibri"/>
          <w:bCs/>
          <w:lang w:eastAsia="en-US"/>
        </w:rPr>
        <w:t>(</w:t>
      </w:r>
      <w:r w:rsidRPr="008C3509">
        <w:rPr>
          <w:rFonts w:eastAsia="Calibri"/>
          <w:bCs/>
          <w:i/>
          <w:lang w:eastAsia="en-US"/>
        </w:rPr>
        <w:t>1</w:t>
      </w:r>
      <w:r w:rsidRPr="008C3509">
        <w:rPr>
          <w:rFonts w:eastAsia="Calibri"/>
          <w:bCs/>
          <w:i/>
          <w:lang w:val="en-US" w:eastAsia="en-US"/>
        </w:rPr>
        <w:t>P</w:t>
      </w:r>
      <w:r w:rsidRPr="008C3509">
        <w:rPr>
          <w:rFonts w:eastAsia="Calibri"/>
          <w:bCs/>
          <w:lang w:eastAsia="en-US"/>
        </w:rPr>
        <w:t xml:space="preserve">) и </w:t>
      </w:r>
      <w:r w:rsidRPr="008C3509">
        <w:rPr>
          <w:rFonts w:eastAsia="Calibri"/>
          <w:bCs/>
          <w:i/>
          <w:lang w:eastAsia="en-US"/>
        </w:rPr>
        <w:t>χ</w:t>
      </w:r>
      <w:r w:rsidRPr="008C3509">
        <w:rPr>
          <w:rFonts w:eastAsia="Calibri"/>
          <w:bCs/>
          <w:vertAlign w:val="subscript"/>
          <w:lang w:eastAsia="en-US"/>
        </w:rPr>
        <w:t>2</w:t>
      </w:r>
      <w:r w:rsidRPr="008C3509">
        <w:rPr>
          <w:rFonts w:eastAsia="Calibri"/>
          <w:bCs/>
          <w:vertAlign w:val="subscript"/>
          <w:lang w:val="en-US" w:eastAsia="en-US"/>
        </w:rPr>
        <w:t>c</w:t>
      </w:r>
      <w:r w:rsidRPr="008C3509">
        <w:rPr>
          <w:rFonts w:eastAsia="Calibri"/>
          <w:bCs/>
          <w:lang w:eastAsia="en-US"/>
        </w:rPr>
        <w:t>(</w:t>
      </w:r>
      <w:r w:rsidRPr="008C3509">
        <w:rPr>
          <w:rFonts w:eastAsia="Calibri"/>
          <w:bCs/>
          <w:i/>
          <w:lang w:eastAsia="en-US"/>
        </w:rPr>
        <w:t>1</w:t>
      </w:r>
      <w:r w:rsidRPr="008C3509">
        <w:rPr>
          <w:rFonts w:eastAsia="Calibri"/>
          <w:bCs/>
          <w:i/>
          <w:lang w:val="en-US" w:eastAsia="en-US"/>
        </w:rPr>
        <w:t>P</w:t>
      </w:r>
      <w:r w:rsidRPr="008C3509">
        <w:rPr>
          <w:rFonts w:eastAsia="Calibri"/>
          <w:bCs/>
          <w:lang w:eastAsia="en-US"/>
        </w:rPr>
        <w:t xml:space="preserve">), которые распадаются на </w:t>
      </w:r>
      <w:r w:rsidRPr="008C3509">
        <w:rPr>
          <w:rFonts w:eastAsia="Calibri"/>
          <w:bCs/>
          <w:i/>
          <w:lang w:val="en-US" w:eastAsia="en-US"/>
        </w:rPr>
        <w:t>J</w:t>
      </w:r>
      <w:r w:rsidRPr="008C3509">
        <w:rPr>
          <w:rFonts w:eastAsia="Calibri"/>
          <w:bCs/>
          <w:i/>
          <w:lang w:eastAsia="en-US"/>
        </w:rPr>
        <w:t>/ψ</w:t>
      </w:r>
      <w:r w:rsidRPr="008C3509">
        <w:rPr>
          <w:rFonts w:eastAsia="Calibri"/>
          <w:bCs/>
          <w:lang w:eastAsia="en-US"/>
        </w:rPr>
        <w:t xml:space="preserve"> и фотон. </w:t>
      </w:r>
      <w:r w:rsidR="00D053C4" w:rsidRPr="008C3509">
        <w:rPr>
          <w:rFonts w:eastAsia="Calibri"/>
          <w:bCs/>
          <w:lang w:eastAsia="en-US"/>
        </w:rPr>
        <w:t>Хорошо известно, что о</w:t>
      </w:r>
      <w:r w:rsidRPr="008C3509">
        <w:rPr>
          <w:rFonts w:eastAsia="Calibri"/>
          <w:bCs/>
          <w:lang w:eastAsia="en-US"/>
        </w:rPr>
        <w:t xml:space="preserve">бразование </w:t>
      </w:r>
      <w:r w:rsidR="00D053C4" w:rsidRPr="008C3509">
        <w:rPr>
          <w:rFonts w:eastAsia="Calibri"/>
          <w:bCs/>
          <w:lang w:eastAsia="en-US"/>
        </w:rPr>
        <w:t xml:space="preserve">кваркония </w:t>
      </w:r>
      <w:r w:rsidRPr="008C3509">
        <w:rPr>
          <w:rFonts w:eastAsia="Calibri"/>
          <w:bCs/>
          <w:lang w:eastAsia="en-US"/>
        </w:rPr>
        <w:t xml:space="preserve">включает три </w:t>
      </w:r>
      <w:r w:rsidR="00D053C4" w:rsidRPr="008C3509">
        <w:rPr>
          <w:rFonts w:eastAsia="Calibri"/>
          <w:bCs/>
          <w:lang w:eastAsia="en-US"/>
        </w:rPr>
        <w:t>основных процесса на партонном уровне</w:t>
      </w:r>
      <w:r w:rsidRPr="008C3509">
        <w:rPr>
          <w:rFonts w:eastAsia="Calibri"/>
          <w:bCs/>
          <w:lang w:eastAsia="en-US"/>
        </w:rPr>
        <w:t xml:space="preserve"> (см. </w:t>
      </w:r>
      <w:r w:rsidR="0066006C" w:rsidRPr="008C3509">
        <w:rPr>
          <w:rFonts w:eastAsia="Calibri"/>
          <w:bCs/>
          <w:lang w:eastAsia="en-US"/>
        </w:rPr>
        <w:fldChar w:fldCharType="begin"/>
      </w:r>
      <w:r w:rsidR="0066006C" w:rsidRPr="008C3509">
        <w:rPr>
          <w:rFonts w:eastAsia="Calibri"/>
          <w:bCs/>
          <w:lang w:eastAsia="en-US"/>
        </w:rPr>
        <w:instrText xml:space="preserve"> REF _Ref488081129 \h </w:instrText>
      </w:r>
      <w:r w:rsidR="003F3CB4" w:rsidRPr="008C3509">
        <w:rPr>
          <w:rFonts w:eastAsia="Calibri"/>
          <w:bCs/>
          <w:lang w:eastAsia="en-US"/>
        </w:rPr>
        <w:instrText xml:space="preserve"> \* MERGEFORMAT </w:instrText>
      </w:r>
      <w:r w:rsidR="0066006C" w:rsidRPr="008C3509">
        <w:rPr>
          <w:rFonts w:eastAsia="Calibri"/>
          <w:bCs/>
          <w:lang w:eastAsia="en-US"/>
        </w:rPr>
      </w:r>
      <w:r w:rsidR="0066006C"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3</w:t>
      </w:r>
      <w:r w:rsidR="0066006C" w:rsidRPr="008C3509">
        <w:rPr>
          <w:rFonts w:eastAsia="Calibri"/>
          <w:bCs/>
          <w:lang w:eastAsia="en-US"/>
        </w:rPr>
        <w:fldChar w:fldCharType="end"/>
      </w:r>
      <w:r w:rsidRPr="008C3509">
        <w:rPr>
          <w:rFonts w:eastAsia="Calibri"/>
          <w:bCs/>
          <w:lang w:eastAsia="en-US"/>
        </w:rPr>
        <w:t xml:space="preserve">): </w:t>
      </w:r>
      <w:r w:rsidR="006A06F0" w:rsidRPr="008C3509">
        <w:rPr>
          <w:rFonts w:eastAsia="Calibri"/>
          <w:bCs/>
          <w:lang w:eastAsia="en-US"/>
        </w:rPr>
        <w:t xml:space="preserve">кварк-глюонное рассеяние </w:t>
      </w:r>
      <w:r w:rsidRPr="008C3509">
        <w:rPr>
          <w:rFonts w:eastAsia="Calibri"/>
          <w:bCs/>
          <w:lang w:eastAsia="en-US"/>
        </w:rPr>
        <w:t>(</w:t>
      </w:r>
      <w:r w:rsidRPr="008C3509">
        <w:rPr>
          <w:rFonts w:eastAsia="Calibri"/>
          <w:bCs/>
          <w:lang w:val="en-US" w:eastAsia="en-US"/>
        </w:rPr>
        <w:t>a</w:t>
      </w:r>
      <w:r w:rsidRPr="008C3509">
        <w:rPr>
          <w:rFonts w:eastAsia="Calibri"/>
          <w:bCs/>
          <w:lang w:eastAsia="en-US"/>
        </w:rPr>
        <w:t>), аннигиляция легких кварков (</w:t>
      </w:r>
      <w:r w:rsidRPr="008C3509">
        <w:rPr>
          <w:rFonts w:eastAsia="Calibri"/>
          <w:bCs/>
          <w:lang w:val="en-US" w:eastAsia="en-US"/>
        </w:rPr>
        <w:t>b</w:t>
      </w:r>
      <w:r w:rsidRPr="008C3509">
        <w:rPr>
          <w:rFonts w:eastAsia="Calibri"/>
          <w:bCs/>
          <w:lang w:eastAsia="en-US"/>
        </w:rPr>
        <w:t>) и</w:t>
      </w:r>
      <w:r w:rsidR="006A06F0" w:rsidRPr="008C3509">
        <w:rPr>
          <w:rFonts w:eastAsia="Calibri"/>
          <w:bCs/>
          <w:lang w:eastAsia="en-US"/>
        </w:rPr>
        <w:t xml:space="preserve"> глюон-глюонное слияние</w:t>
      </w:r>
      <w:r w:rsidRPr="008C3509">
        <w:rPr>
          <w:rFonts w:eastAsia="Calibri"/>
          <w:bCs/>
          <w:lang w:eastAsia="en-US"/>
        </w:rPr>
        <w:t xml:space="preserve"> (</w:t>
      </w:r>
      <w:r w:rsidRPr="008C3509">
        <w:rPr>
          <w:rFonts w:eastAsia="Calibri"/>
          <w:bCs/>
          <w:lang w:val="en-US" w:eastAsia="en-US"/>
        </w:rPr>
        <w:t>c</w:t>
      </w:r>
      <w:r w:rsidRPr="008C3509">
        <w:rPr>
          <w:rFonts w:eastAsia="Calibri"/>
          <w:bCs/>
          <w:lang w:eastAsia="en-US"/>
        </w:rPr>
        <w:t>) [</w:t>
      </w:r>
      <w:r w:rsidR="0066006C" w:rsidRPr="008C3509">
        <w:rPr>
          <w:rStyle w:val="aa"/>
          <w:rFonts w:eastAsia="Calibri"/>
          <w:bCs/>
          <w:vertAlign w:val="baseline"/>
          <w:lang w:eastAsia="en-US"/>
        </w:rPr>
        <w:endnoteReference w:id="15"/>
      </w:r>
      <w:r w:rsidRPr="008C3509">
        <w:rPr>
          <w:rFonts w:eastAsia="Calibri"/>
          <w:bCs/>
          <w:lang w:eastAsia="en-US"/>
        </w:rPr>
        <w:t>,</w:t>
      </w:r>
      <w:bookmarkStart w:id="23" w:name="_Ref488081285"/>
      <w:r w:rsidR="0066006C" w:rsidRPr="008C3509">
        <w:rPr>
          <w:rStyle w:val="aa"/>
          <w:rFonts w:eastAsia="Calibri"/>
          <w:bCs/>
          <w:vertAlign w:val="baseline"/>
          <w:lang w:eastAsia="en-US"/>
        </w:rPr>
        <w:endnoteReference w:id="16"/>
      </w:r>
      <w:bookmarkEnd w:id="23"/>
      <w:r w:rsidRPr="008C3509">
        <w:rPr>
          <w:rFonts w:eastAsia="Calibri"/>
          <w:bCs/>
          <w:lang w:eastAsia="en-US"/>
        </w:rPr>
        <w:t>].</w:t>
      </w:r>
      <w:r w:rsidR="0066006C" w:rsidRPr="008C3509">
        <w:rPr>
          <w:rFonts w:eastAsia="Calibri"/>
          <w:bCs/>
          <w:lang w:eastAsia="en-US"/>
        </w:rPr>
        <w:t xml:space="preserve"> </w:t>
      </w:r>
      <w:r w:rsidR="00D053C4" w:rsidRPr="008C3509">
        <w:rPr>
          <w:rFonts w:eastAsia="Calibri"/>
          <w:bCs/>
          <w:lang w:eastAsia="en-US"/>
        </w:rPr>
        <w:t xml:space="preserve">При этом в рассматриваемой области энергий доминирующий </w:t>
      </w:r>
      <w:r w:rsidR="00DC646A" w:rsidRPr="008C3509">
        <w:rPr>
          <w:rFonts w:eastAsia="Calibri"/>
          <w:bCs/>
          <w:lang w:eastAsia="en-US"/>
        </w:rPr>
        <w:t>вклад</w:t>
      </w:r>
      <w:r w:rsidR="00D053C4" w:rsidRPr="008C3509">
        <w:rPr>
          <w:rFonts w:eastAsia="Calibri"/>
          <w:bCs/>
          <w:lang w:eastAsia="en-US"/>
        </w:rPr>
        <w:t xml:space="preserve"> для </w:t>
      </w:r>
      <w:r w:rsidR="00D053C4" w:rsidRPr="008C3509">
        <w:rPr>
          <w:rFonts w:eastAsia="Calibri"/>
          <w:bCs/>
          <w:lang w:eastAsia="en-US"/>
        </w:rPr>
        <w:lastRenderedPageBreak/>
        <w:t xml:space="preserve">протонного пучка будет давать процесс кварк-глюонного рассеяния, а для антипротонного – кварк-антикварковая аннигиляция.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RPr="008C3509" w:rsidTr="006A06F0">
        <w:tc>
          <w:tcPr>
            <w:tcW w:w="6380" w:type="dxa"/>
          </w:tcPr>
          <w:p w:rsidR="006A06F0" w:rsidRPr="008C3509" w:rsidRDefault="006A06F0" w:rsidP="0066006C">
            <w:pPr>
              <w:spacing w:after="200" w:line="276" w:lineRule="auto"/>
              <w:jc w:val="both"/>
              <w:rPr>
                <w:rFonts w:eastAsia="Calibri"/>
                <w:bCs/>
                <w:lang w:val="en-US" w:eastAsia="en-US"/>
              </w:rPr>
            </w:pPr>
            <w:r w:rsidRPr="008C3509">
              <w:rPr>
                <w:noProof/>
              </w:rPr>
              <w:drawing>
                <wp:inline distT="0" distB="0" distL="0" distR="0" wp14:anchorId="5F62C816" wp14:editId="6BA2CDD4">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Pr="008C3509" w:rsidRDefault="006A06F0" w:rsidP="0066006C">
            <w:pPr>
              <w:spacing w:after="200" w:line="276" w:lineRule="auto"/>
              <w:jc w:val="both"/>
              <w:rPr>
                <w:rFonts w:eastAsia="Calibri"/>
                <w:bCs/>
                <w:lang w:val="en-US" w:eastAsia="en-US"/>
              </w:rPr>
            </w:pPr>
            <w:r w:rsidRPr="008C3509">
              <w:rPr>
                <w:noProof/>
              </w:rPr>
              <w:drawing>
                <wp:inline distT="0" distB="0" distL="0" distR="0" wp14:anchorId="5FBF360D" wp14:editId="45896A43">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8C3509" w:rsidRDefault="0066006C" w:rsidP="0086297C">
      <w:pPr>
        <w:pStyle w:val="ae"/>
        <w:jc w:val="center"/>
        <w:rPr>
          <w:rFonts w:eastAsia="Calibri"/>
          <w:b w:val="0"/>
          <w:lang w:eastAsia="en-US"/>
        </w:rPr>
      </w:pPr>
      <w:bookmarkStart w:id="24" w:name="_Ref488081129"/>
      <w:bookmarkStart w:id="25" w:name="_Ref48808112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w:t>
      </w:r>
      <w:r w:rsidR="0001688C" w:rsidRPr="008C3509">
        <w:rPr>
          <w:b w:val="0"/>
        </w:rPr>
        <w:fldChar w:fldCharType="end"/>
      </w:r>
      <w:bookmarkEnd w:id="24"/>
      <w:r w:rsidRPr="008C3509">
        <w:rPr>
          <w:b w:val="0"/>
        </w:rPr>
        <w:t xml:space="preserve"> </w:t>
      </w:r>
      <w:r w:rsidR="00874775" w:rsidRPr="008C3509">
        <w:rPr>
          <w:b w:val="0"/>
        </w:rPr>
        <w:t xml:space="preserve">Типичные </w:t>
      </w:r>
      <w:r w:rsidR="00874775" w:rsidRPr="008C3509">
        <w:rPr>
          <w:rFonts w:eastAsia="Calibri"/>
          <w:b w:val="0"/>
          <w:lang w:eastAsia="en-US"/>
        </w:rPr>
        <w:t>д</w:t>
      </w:r>
      <w:r w:rsidR="00F876BD" w:rsidRPr="008C3509">
        <w:rPr>
          <w:rFonts w:eastAsia="Calibri"/>
          <w:b w:val="0"/>
          <w:lang w:eastAsia="en-US"/>
        </w:rPr>
        <w:t>иаграммы образования</w:t>
      </w:r>
      <w:r w:rsidR="00874775" w:rsidRPr="008C3509">
        <w:rPr>
          <w:rFonts w:eastAsia="Calibri"/>
          <w:b w:val="0"/>
          <w:lang w:eastAsia="en-US"/>
        </w:rPr>
        <w:t xml:space="preserve"> кваркония</w:t>
      </w:r>
      <w:bookmarkEnd w:id="25"/>
    </w:p>
    <w:p w:rsidR="0066006C" w:rsidRPr="008C3509" w:rsidRDefault="0066006C" w:rsidP="00F876BD">
      <w:pPr>
        <w:spacing w:after="200" w:line="276" w:lineRule="auto"/>
        <w:ind w:firstLine="709"/>
        <w:jc w:val="both"/>
        <w:rPr>
          <w:rFonts w:eastAsia="Calibri"/>
          <w:bCs/>
          <w:lang w:eastAsia="en-US"/>
        </w:rPr>
      </w:pPr>
    </w:p>
    <w:p w:rsidR="00360B65" w:rsidRPr="008C3509" w:rsidRDefault="00360B65" w:rsidP="00360B65">
      <w:pPr>
        <w:spacing w:after="200" w:line="276" w:lineRule="auto"/>
        <w:ind w:firstLine="709"/>
        <w:jc w:val="both"/>
        <w:rPr>
          <w:rFonts w:eastAsia="Calibri"/>
          <w:bCs/>
          <w:lang w:eastAsia="en-US"/>
        </w:rPr>
      </w:pPr>
      <w:r w:rsidRPr="008C3509">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8C3509">
        <w:rPr>
          <w:rFonts w:eastAsia="Calibri"/>
          <w:bCs/>
          <w:i/>
          <w:iCs/>
          <w:lang w:eastAsia="en-US"/>
        </w:rPr>
        <w:t>1</w:t>
      </w:r>
      <w:r w:rsidRPr="008C3509">
        <w:rPr>
          <w:rFonts w:eastAsia="Calibri"/>
          <w:bCs/>
          <w:i/>
          <w:iCs/>
          <w:vertAlign w:val="superscript"/>
          <w:lang w:eastAsia="en-US"/>
        </w:rPr>
        <w:t>--</w:t>
      </w:r>
      <w:r w:rsidRPr="008C3509">
        <w:rPr>
          <w:rFonts w:eastAsia="Calibri"/>
          <w:bCs/>
          <w:lang w:eastAsia="en-US"/>
        </w:rPr>
        <w:t xml:space="preserve">, </w:t>
      </w:r>
      <w:r w:rsidRPr="008C3509">
        <w:rPr>
          <w:rFonts w:eastAsia="Calibri"/>
          <w:bCs/>
          <w:i/>
          <w:iCs/>
          <w:lang w:eastAsia="en-US"/>
        </w:rPr>
        <w:t>1</w:t>
      </w:r>
      <w:r w:rsidRPr="008C3509">
        <w:rPr>
          <w:rFonts w:eastAsia="Calibri"/>
          <w:bCs/>
          <w:i/>
          <w:iCs/>
          <w:vertAlign w:val="superscript"/>
          <w:lang w:eastAsia="en-US"/>
        </w:rPr>
        <w:t>++</w:t>
      </w:r>
      <w:r w:rsidRPr="008C3509">
        <w:rPr>
          <w:rFonts w:eastAsia="Calibri"/>
          <w:bCs/>
          <w:lang w:eastAsia="en-US"/>
        </w:rPr>
        <w:t xml:space="preserve">, </w:t>
      </w:r>
      <w:r w:rsidRPr="008C3509">
        <w:rPr>
          <w:rFonts w:eastAsia="Calibri"/>
          <w:bCs/>
          <w:i/>
          <w:iCs/>
          <w:lang w:eastAsia="en-US"/>
        </w:rPr>
        <w:t>2</w:t>
      </w:r>
      <w:r w:rsidRPr="008C3509">
        <w:rPr>
          <w:rFonts w:eastAsia="Calibri"/>
          <w:bCs/>
          <w:i/>
          <w:iCs/>
          <w:vertAlign w:val="superscript"/>
          <w:lang w:eastAsia="en-US"/>
        </w:rPr>
        <w:t>++</w:t>
      </w:r>
      <w:r w:rsidRPr="008C3509">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8C3509" w:rsidRDefault="00F876BD" w:rsidP="0075767E">
      <w:pPr>
        <w:spacing w:after="200" w:line="276" w:lineRule="auto"/>
        <w:ind w:firstLine="709"/>
        <w:jc w:val="both"/>
        <w:rPr>
          <w:rFonts w:eastAsia="Calibri"/>
          <w:bCs/>
          <w:lang w:eastAsia="en-US"/>
        </w:rPr>
      </w:pPr>
      <w:r w:rsidRPr="008C3509">
        <w:rPr>
          <w:rFonts w:eastAsia="Calibri"/>
          <w:bCs/>
          <w:lang w:eastAsia="en-US"/>
        </w:rPr>
        <w:t xml:space="preserve">Измерение </w:t>
      </w:r>
      <w:r w:rsidR="0046329D" w:rsidRPr="008C3509">
        <w:rPr>
          <w:rFonts w:eastAsia="Calibri"/>
          <w:bCs/>
          <w:lang w:eastAsia="en-US"/>
        </w:rPr>
        <w:t>разницы сечений (</w:t>
      </w:r>
      <w:r w:rsidR="00DC646A" w:rsidRPr="008C3509">
        <w:rPr>
          <w:rFonts w:eastAsia="Calibri"/>
          <w:bCs/>
          <w:lang w:eastAsia="en-US"/>
        </w:rPr>
        <w:t>двухспиновых</w:t>
      </w:r>
      <w:r w:rsidR="0046329D" w:rsidRPr="008C3509">
        <w:rPr>
          <w:rFonts w:eastAsia="Calibri"/>
          <w:bCs/>
          <w:lang w:eastAsia="en-US"/>
        </w:rPr>
        <w:t xml:space="preserve"> асимметрий </w:t>
      </w:r>
      <w:r w:rsidR="0046329D" w:rsidRPr="008C3509">
        <w:rPr>
          <w:rFonts w:eastAsia="Calibri"/>
          <w:bCs/>
          <w:i/>
          <w:lang w:val="en-US" w:eastAsia="en-US"/>
        </w:rPr>
        <w:t>A</w:t>
      </w:r>
      <w:r w:rsidR="0046329D" w:rsidRPr="008C3509">
        <w:rPr>
          <w:rFonts w:eastAsia="Calibri"/>
          <w:bCs/>
          <w:i/>
          <w:vertAlign w:val="subscript"/>
          <w:lang w:val="de-DE" w:eastAsia="en-US"/>
        </w:rPr>
        <w:t>NN</w:t>
      </w:r>
      <w:r w:rsidR="0046329D" w:rsidRPr="008C3509">
        <w:rPr>
          <w:rFonts w:eastAsia="Calibri"/>
          <w:bCs/>
          <w:i/>
          <w:vertAlign w:val="subscript"/>
          <w:lang w:eastAsia="en-US"/>
        </w:rPr>
        <w:t xml:space="preserve"> </w:t>
      </w:r>
      <w:r w:rsidR="0046329D" w:rsidRPr="008C3509">
        <w:rPr>
          <w:rFonts w:eastAsia="Calibri"/>
          <w:bCs/>
          <w:lang w:eastAsia="en-US"/>
        </w:rPr>
        <w:t>и</w:t>
      </w:r>
      <w:r w:rsidR="00975E8F" w:rsidRPr="008C3509">
        <w:rPr>
          <w:rFonts w:eastAsia="Calibri"/>
          <w:bCs/>
          <w:lang w:eastAsia="en-US"/>
        </w:rPr>
        <w:t xml:space="preserve"> </w:t>
      </w:r>
      <w:r w:rsidRPr="008C3509">
        <w:rPr>
          <w:rFonts w:eastAsia="Calibri"/>
          <w:bCs/>
          <w:i/>
          <w:lang w:val="en-US" w:eastAsia="en-US"/>
        </w:rPr>
        <w:t>A</w:t>
      </w:r>
      <w:r w:rsidRPr="008C3509">
        <w:rPr>
          <w:rFonts w:eastAsia="Calibri"/>
          <w:bCs/>
          <w:i/>
          <w:vertAlign w:val="subscript"/>
          <w:lang w:val="en-US" w:eastAsia="en-US"/>
        </w:rPr>
        <w:t>LL</w:t>
      </w:r>
      <w:r w:rsidR="00975E8F" w:rsidRPr="008C3509">
        <w:rPr>
          <w:rFonts w:eastAsia="Calibri"/>
          <w:bCs/>
          <w:lang w:eastAsia="en-US"/>
        </w:rPr>
        <w:t xml:space="preserve">) </w:t>
      </w:r>
      <w:r w:rsidRPr="008C3509">
        <w:rPr>
          <w:rFonts w:eastAsia="Calibri"/>
          <w:bCs/>
          <w:lang w:eastAsia="en-US"/>
        </w:rPr>
        <w:t xml:space="preserve">для </w:t>
      </w:r>
      <w:r w:rsidR="0046329D" w:rsidRPr="008C3509">
        <w:rPr>
          <w:rFonts w:eastAsia="Calibri"/>
          <w:bCs/>
          <w:lang w:eastAsia="en-US"/>
        </w:rPr>
        <w:t xml:space="preserve">частиц </w:t>
      </w:r>
      <w:r w:rsidR="0046329D" w:rsidRPr="008C3509">
        <w:rPr>
          <w:rFonts w:eastAsia="Calibri"/>
          <w:bCs/>
          <w:i/>
          <w:lang w:eastAsia="en-US"/>
        </w:rPr>
        <w:t>φ</w:t>
      </w:r>
      <w:r w:rsidR="0046329D" w:rsidRPr="008C3509">
        <w:rPr>
          <w:rFonts w:eastAsia="Calibri"/>
          <w:bCs/>
          <w:lang w:eastAsia="en-US"/>
        </w:rPr>
        <w:t xml:space="preserve">, </w:t>
      </w:r>
      <w:r w:rsidR="0046329D" w:rsidRPr="008C3509">
        <w:rPr>
          <w:rFonts w:eastAsia="Calibri"/>
          <w:bCs/>
          <w:i/>
          <w:lang w:val="de-DE" w:eastAsia="en-US"/>
        </w:rPr>
        <w:t>f</w:t>
      </w:r>
      <w:r w:rsidR="0046329D" w:rsidRPr="008C3509">
        <w:rPr>
          <w:rFonts w:eastAsia="Calibri"/>
          <w:bCs/>
          <w:i/>
          <w:vertAlign w:val="subscript"/>
          <w:lang w:eastAsia="en-US"/>
        </w:rPr>
        <w:t>2</w:t>
      </w:r>
      <w:r w:rsidR="0046329D" w:rsidRPr="008C3509">
        <w:rPr>
          <w:rFonts w:eastAsia="Calibri"/>
          <w:bCs/>
          <w:lang w:eastAsia="en-US"/>
        </w:rPr>
        <w:t xml:space="preserve">(1520), </w:t>
      </w:r>
      <w:r w:rsidRPr="008C3509">
        <w:rPr>
          <w:rFonts w:eastAsia="Calibri"/>
          <w:bCs/>
          <w:i/>
          <w:lang w:val="en-US" w:eastAsia="en-US"/>
        </w:rPr>
        <w:t>J</w:t>
      </w:r>
      <w:r w:rsidRPr="008C3509">
        <w:rPr>
          <w:rFonts w:eastAsia="Calibri"/>
          <w:bCs/>
          <w:i/>
          <w:lang w:eastAsia="en-US"/>
        </w:rPr>
        <w:t>/ψ</w:t>
      </w:r>
      <w:r w:rsidRPr="008C3509">
        <w:rPr>
          <w:rFonts w:eastAsia="Calibri"/>
          <w:bCs/>
          <w:lang w:eastAsia="en-US"/>
        </w:rPr>
        <w:t xml:space="preserve">, </w:t>
      </w:r>
      <w:r w:rsidRPr="008C3509">
        <w:rPr>
          <w:rFonts w:eastAsia="Calibri"/>
          <w:bCs/>
          <w:i/>
          <w:lang w:eastAsia="en-US"/>
        </w:rPr>
        <w:t>χ</w:t>
      </w:r>
      <w:r w:rsidRPr="008C3509">
        <w:rPr>
          <w:rFonts w:eastAsia="Calibri"/>
          <w:bCs/>
          <w:i/>
          <w:vertAlign w:val="subscript"/>
          <w:lang w:eastAsia="en-US"/>
        </w:rPr>
        <w:t>1</w:t>
      </w:r>
      <w:r w:rsidRPr="008C3509">
        <w:rPr>
          <w:rFonts w:eastAsia="Calibri"/>
          <w:bCs/>
          <w:i/>
          <w:vertAlign w:val="subscript"/>
          <w:lang w:val="en-US" w:eastAsia="en-US"/>
        </w:rPr>
        <w:t>c</w:t>
      </w:r>
      <w:r w:rsidRPr="008C3509">
        <w:rPr>
          <w:rFonts w:eastAsia="Calibri"/>
          <w:bCs/>
          <w:lang w:eastAsia="en-US"/>
        </w:rPr>
        <w:t xml:space="preserve"> и </w:t>
      </w:r>
      <w:r w:rsidRPr="008C3509">
        <w:rPr>
          <w:rFonts w:eastAsia="Calibri"/>
          <w:bCs/>
          <w:i/>
          <w:lang w:eastAsia="en-US"/>
        </w:rPr>
        <w:t>χ</w:t>
      </w:r>
      <w:r w:rsidRPr="008C3509">
        <w:rPr>
          <w:rFonts w:eastAsia="Calibri"/>
          <w:bCs/>
          <w:i/>
          <w:vertAlign w:val="subscript"/>
          <w:lang w:eastAsia="en-US"/>
        </w:rPr>
        <w:t>2</w:t>
      </w:r>
      <w:r w:rsidRPr="008C3509">
        <w:rPr>
          <w:rFonts w:eastAsia="Calibri"/>
          <w:bCs/>
          <w:i/>
          <w:vertAlign w:val="subscript"/>
          <w:lang w:val="en-US" w:eastAsia="en-US"/>
        </w:rPr>
        <w:t>c</w:t>
      </w:r>
      <w:r w:rsidRPr="008C3509">
        <w:rPr>
          <w:rFonts w:eastAsia="Calibri"/>
          <w:bCs/>
          <w:lang w:eastAsia="en-US"/>
        </w:rPr>
        <w:t xml:space="preserve"> </w:t>
      </w:r>
      <w:r w:rsidR="00975E8F" w:rsidRPr="008C3509">
        <w:rPr>
          <w:rFonts w:eastAsia="Calibri"/>
          <w:bCs/>
          <w:lang w:eastAsia="en-US"/>
        </w:rPr>
        <w:t>с использованием поляризованных пучка и мишени</w:t>
      </w:r>
      <w:r w:rsidRPr="008C3509">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8C3509">
        <w:rPr>
          <w:rFonts w:eastAsia="Calibri"/>
          <w:bCs/>
          <w:i/>
          <w:lang w:val="en-US" w:eastAsia="en-US"/>
        </w:rPr>
        <w:t>A</w:t>
      </w:r>
      <w:r w:rsidRPr="008C3509">
        <w:rPr>
          <w:rFonts w:eastAsia="Calibri"/>
          <w:bCs/>
          <w:i/>
          <w:vertAlign w:val="subscript"/>
          <w:lang w:val="en-US" w:eastAsia="en-US"/>
        </w:rPr>
        <w:t>LL</w:t>
      </w:r>
      <w:r w:rsidR="0046329D" w:rsidRPr="008C3509">
        <w:rPr>
          <w:rFonts w:eastAsia="Calibri"/>
          <w:bCs/>
          <w:i/>
          <w:vertAlign w:val="subscript"/>
          <w:lang w:eastAsia="en-US"/>
        </w:rPr>
        <w:t xml:space="preserve"> </w:t>
      </w:r>
      <w:r w:rsidR="0046329D" w:rsidRPr="008C3509">
        <w:rPr>
          <w:rFonts w:eastAsia="Calibri"/>
          <w:bCs/>
          <w:lang w:eastAsia="en-US"/>
        </w:rPr>
        <w:t>для частиц с разным спином</w:t>
      </w:r>
      <w:r w:rsidRPr="008C3509">
        <w:rPr>
          <w:rFonts w:eastAsia="Calibri"/>
          <w:bCs/>
          <w:lang w:eastAsia="en-US"/>
        </w:rPr>
        <w:t xml:space="preserve">. </w:t>
      </w:r>
      <w:r w:rsidR="0075767E" w:rsidRPr="008C3509">
        <w:rPr>
          <w:rFonts w:eastAsia="Calibri"/>
          <w:bCs/>
          <w:lang w:eastAsia="en-US"/>
        </w:rPr>
        <w:t>Продольная двухспиновая асимметрия определяется</w:t>
      </w:r>
      <w:r w:rsidR="00975E8F" w:rsidRPr="008C3509">
        <w:rPr>
          <w:rFonts w:eastAsia="Calibri"/>
          <w:bCs/>
          <w:lang w:eastAsia="en-US"/>
        </w:rPr>
        <w:t xml:space="preserve"> 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8C3509">
        <w:rPr>
          <w:rFonts w:eastAsia="Calibri"/>
          <w:bCs/>
          <w:lang w:eastAsia="en-US"/>
        </w:rPr>
        <w:t>,</w:t>
      </w:r>
    </w:p>
    <w:p w:rsidR="00975E8F" w:rsidRPr="008C3509" w:rsidRDefault="00975E8F" w:rsidP="00D6669F">
      <w:pPr>
        <w:spacing w:after="200" w:line="276" w:lineRule="auto"/>
        <w:jc w:val="both"/>
        <w:rPr>
          <w:rFonts w:eastAsia="Calibri"/>
          <w:bCs/>
          <w:lang w:eastAsia="en-US"/>
        </w:rPr>
      </w:pPr>
      <w:r w:rsidRPr="008C3509">
        <w:rPr>
          <w:rFonts w:eastAsia="Calibri"/>
          <w:bCs/>
          <w:lang w:eastAsia="en-US"/>
        </w:rPr>
        <w:t xml:space="preserve">где </w:t>
      </w:r>
      <w:r w:rsidRPr="008C3509">
        <w:rPr>
          <w:rFonts w:eastAsia="Calibri"/>
          <w:bCs/>
          <w:i/>
          <w:lang w:val="en-US" w:eastAsia="en-US"/>
        </w:rPr>
        <w:t>P</w:t>
      </w:r>
      <w:r w:rsidRPr="008C3509">
        <w:rPr>
          <w:rFonts w:eastAsia="Calibri"/>
          <w:bCs/>
          <w:i/>
          <w:vertAlign w:val="subscript"/>
          <w:lang w:val="en-US" w:eastAsia="en-US"/>
        </w:rPr>
        <w:t>B</w:t>
      </w:r>
      <w:r w:rsidRPr="008C3509">
        <w:rPr>
          <w:rFonts w:eastAsia="Calibri"/>
          <w:bCs/>
          <w:vertAlign w:val="subscript"/>
          <w:lang w:eastAsia="en-US"/>
        </w:rPr>
        <w:t xml:space="preserve"> </w:t>
      </w:r>
      <w:r w:rsidRPr="008C3509">
        <w:rPr>
          <w:rFonts w:eastAsia="Calibri"/>
          <w:bCs/>
          <w:lang w:eastAsia="en-US"/>
        </w:rPr>
        <w:t xml:space="preserve">–значение поляризации пучка, </w:t>
      </w:r>
      <w:r w:rsidRPr="008C3509">
        <w:rPr>
          <w:rFonts w:eastAsia="Calibri"/>
          <w:bCs/>
          <w:i/>
          <w:lang w:val="en-US" w:eastAsia="en-US"/>
        </w:rPr>
        <w:t>P</w:t>
      </w:r>
      <w:r w:rsidRPr="008C3509">
        <w:rPr>
          <w:rFonts w:eastAsia="Calibri"/>
          <w:bCs/>
          <w:i/>
          <w:vertAlign w:val="subscript"/>
          <w:lang w:val="en-US" w:eastAsia="en-US"/>
        </w:rPr>
        <w:t>T</w:t>
      </w:r>
      <w:r w:rsidRPr="008C3509">
        <w:rPr>
          <w:rFonts w:eastAsia="Calibri"/>
          <w:bCs/>
          <w:i/>
          <w:vertAlign w:val="superscript"/>
          <w:lang w:val="en-US" w:eastAsia="en-US"/>
        </w:rPr>
        <w:t>ef</w:t>
      </w:r>
      <w:r w:rsidRPr="008C3509">
        <w:rPr>
          <w:rFonts w:eastAsia="Calibri"/>
          <w:bCs/>
          <w:vertAlign w:val="superscript"/>
          <w:lang w:val="en-US" w:eastAsia="en-US"/>
        </w:rPr>
        <w:t>f</w:t>
      </w:r>
      <w:r w:rsidRPr="008C3509">
        <w:rPr>
          <w:rFonts w:eastAsia="Calibri"/>
          <w:bCs/>
          <w:vertAlign w:val="superscript"/>
          <w:lang w:eastAsia="en-US"/>
        </w:rPr>
        <w:t xml:space="preserve"> </w:t>
      </w:r>
      <w:r w:rsidR="00D6669F" w:rsidRPr="008C3509">
        <w:rPr>
          <w:rFonts w:eastAsia="Calibri"/>
          <w:bCs/>
          <w:lang w:eastAsia="en-US"/>
        </w:rPr>
        <w:t>–эффективная поляризация мишени</w:t>
      </w:r>
      <w:r w:rsidR="00D6669F" w:rsidRPr="008C3509">
        <w:rPr>
          <w:rStyle w:val="af6"/>
          <w:rFonts w:eastAsia="Calibri"/>
          <w:bCs/>
          <w:lang w:eastAsia="en-US"/>
        </w:rPr>
        <w:footnoteReference w:id="3"/>
      </w:r>
      <w:r w:rsidR="00D6669F" w:rsidRPr="008C3509">
        <w:rPr>
          <w:rFonts w:eastAsia="Calibri"/>
          <w:bCs/>
          <w:lang w:eastAsia="en-US"/>
        </w:rPr>
        <w:t xml:space="preserve">, </w:t>
      </w:r>
      <w:r w:rsidR="00D6669F" w:rsidRPr="008C3509">
        <w:rPr>
          <w:rFonts w:eastAsia="Calibri"/>
          <w:bCs/>
          <w:i/>
          <w:lang w:val="en-US" w:eastAsia="en-US"/>
        </w:rPr>
        <w:t>I</w:t>
      </w:r>
      <w:r w:rsidR="00D6669F" w:rsidRPr="008C3509">
        <w:rPr>
          <w:rFonts w:eastAsia="Calibri"/>
          <w:bCs/>
          <w:i/>
          <w:lang w:eastAsia="en-US"/>
        </w:rPr>
        <w:t>(++)</w:t>
      </w:r>
      <w:r w:rsidRPr="008C3509">
        <w:rPr>
          <w:rFonts w:eastAsia="Calibri"/>
          <w:bCs/>
          <w:i/>
          <w:lang w:eastAsia="en-US"/>
        </w:rPr>
        <w:t>,</w:t>
      </w:r>
      <w:r w:rsidRPr="008C3509">
        <w:rPr>
          <w:rFonts w:eastAsia="Calibri"/>
          <w:bCs/>
          <w:i/>
          <w:lang w:val="en-US" w:eastAsia="en-US"/>
        </w:rPr>
        <w:t>I</w:t>
      </w:r>
      <w:r w:rsidRPr="008C3509">
        <w:rPr>
          <w:rFonts w:eastAsia="Calibri"/>
          <w:bCs/>
          <w:i/>
          <w:lang w:eastAsia="en-US"/>
        </w:rPr>
        <w:t>(+–)</w:t>
      </w:r>
      <w:r w:rsidR="00D6669F" w:rsidRPr="008C3509">
        <w:rPr>
          <w:rFonts w:eastAsia="Calibri"/>
          <w:bCs/>
          <w:lang w:eastAsia="en-US"/>
        </w:rPr>
        <w:t xml:space="preserve"> – количество нормализованных событий. Состояния</w:t>
      </w:r>
      <w:r w:rsidRPr="008C3509">
        <w:rPr>
          <w:rFonts w:eastAsia="Calibri"/>
          <w:bCs/>
          <w:lang w:eastAsia="en-US"/>
        </w:rPr>
        <w:t xml:space="preserve"> </w:t>
      </w:r>
      <w:r w:rsidRPr="008C3509">
        <w:rPr>
          <w:rFonts w:eastAsia="Calibri"/>
          <w:bCs/>
          <w:i/>
          <w:lang w:eastAsia="en-US"/>
        </w:rPr>
        <w:t>(++)</w:t>
      </w:r>
      <w:r w:rsidRPr="008C3509">
        <w:rPr>
          <w:rFonts w:eastAsia="Calibri"/>
          <w:bCs/>
          <w:lang w:eastAsia="en-US"/>
        </w:rPr>
        <w:t xml:space="preserve"> </w:t>
      </w:r>
      <w:r w:rsidR="00D6669F" w:rsidRPr="008C3509">
        <w:rPr>
          <w:rFonts w:eastAsia="Calibri"/>
          <w:bCs/>
          <w:lang w:eastAsia="en-US"/>
        </w:rPr>
        <w:t xml:space="preserve">и </w:t>
      </w:r>
      <w:r w:rsidRPr="008C3509">
        <w:rPr>
          <w:rFonts w:eastAsia="Calibri"/>
          <w:bCs/>
          <w:i/>
          <w:lang w:eastAsia="en-US"/>
        </w:rPr>
        <w:t>(+–)</w:t>
      </w:r>
      <w:r w:rsidRPr="008C3509">
        <w:rPr>
          <w:rFonts w:eastAsia="Calibri"/>
          <w:bCs/>
          <w:lang w:eastAsia="en-US"/>
        </w:rPr>
        <w:t xml:space="preserve"> </w:t>
      </w:r>
      <w:r w:rsidR="00D6669F" w:rsidRPr="008C3509">
        <w:rPr>
          <w:rFonts w:eastAsia="Calibri"/>
          <w:bCs/>
          <w:lang w:eastAsia="en-US"/>
        </w:rPr>
        <w:t xml:space="preserve">соответствуют значениям поляризаций пучка и мишени </w:t>
      </w:r>
      <w:r w:rsidRPr="008C3509">
        <w:rPr>
          <w:rFonts w:eastAsia="Calibri"/>
          <w:bCs/>
          <w:lang w:eastAsia="en-US"/>
        </w:rPr>
        <w:t>(</w:t>
      </w:r>
      <w:r w:rsidRPr="008C3509">
        <w:rPr>
          <w:rFonts w:eastAsia="Calibri"/>
          <w:bCs/>
          <w:lang w:eastAsia="en-US"/>
        </w:rPr>
        <w:sym w:font="Symbol" w:char="F0AE"/>
      </w:r>
      <w:r w:rsidRPr="008C3509">
        <w:rPr>
          <w:rFonts w:eastAsia="Calibri"/>
          <w:bCs/>
          <w:lang w:eastAsia="en-US"/>
        </w:rPr>
        <w:sym w:font="Symbol" w:char="F0AC"/>
      </w:r>
      <w:r w:rsidRPr="008C3509">
        <w:rPr>
          <w:rFonts w:eastAsia="Calibri"/>
          <w:bCs/>
          <w:lang w:eastAsia="en-US"/>
        </w:rPr>
        <w:t xml:space="preserve">) </w:t>
      </w:r>
      <w:r w:rsidR="00D6669F" w:rsidRPr="008C3509">
        <w:rPr>
          <w:rFonts w:eastAsia="Calibri"/>
          <w:bCs/>
          <w:lang w:eastAsia="en-US"/>
        </w:rPr>
        <w:t xml:space="preserve">и </w:t>
      </w:r>
      <w:r w:rsidRPr="008C3509">
        <w:rPr>
          <w:rFonts w:eastAsia="Calibri"/>
          <w:bCs/>
          <w:lang w:eastAsia="en-US"/>
        </w:rPr>
        <w:t>(</w:t>
      </w:r>
      <w:r w:rsidRPr="008C3509">
        <w:rPr>
          <w:rFonts w:eastAsia="Calibri"/>
          <w:bCs/>
          <w:lang w:eastAsia="en-US"/>
        </w:rPr>
        <w:sym w:font="Symbol" w:char="F0AE"/>
      </w:r>
      <w:r w:rsidRPr="008C3509">
        <w:rPr>
          <w:rFonts w:eastAsia="Calibri"/>
          <w:bCs/>
          <w:lang w:eastAsia="en-US"/>
        </w:rPr>
        <w:sym w:font="Symbol" w:char="F0AE"/>
      </w:r>
      <w:r w:rsidRPr="008C3509">
        <w:rPr>
          <w:rFonts w:eastAsia="Calibri"/>
          <w:bCs/>
          <w:lang w:eastAsia="en-US"/>
        </w:rPr>
        <w:t xml:space="preserve">) </w:t>
      </w:r>
      <w:r w:rsidR="00D6669F" w:rsidRPr="008C3509">
        <w:rPr>
          <w:rFonts w:eastAsia="Calibri"/>
          <w:bCs/>
          <w:lang w:eastAsia="en-US"/>
        </w:rPr>
        <w:t xml:space="preserve">соответственно.   </w:t>
      </w:r>
    </w:p>
    <w:p w:rsidR="0066006C" w:rsidRPr="008C3509" w:rsidRDefault="00F876BD" w:rsidP="00EA5272">
      <w:pPr>
        <w:spacing w:after="200" w:line="276" w:lineRule="auto"/>
        <w:ind w:firstLine="709"/>
        <w:jc w:val="both"/>
        <w:rPr>
          <w:rFonts w:eastAsia="Calibri"/>
          <w:bCs/>
          <w:lang w:eastAsia="en-US"/>
        </w:rPr>
      </w:pPr>
      <w:r w:rsidRPr="008C3509">
        <w:rPr>
          <w:rFonts w:eastAsia="Calibri"/>
          <w:bCs/>
          <w:lang w:eastAsia="en-US"/>
        </w:rPr>
        <w:t xml:space="preserve">Большая величина </w:t>
      </w:r>
      <w:r w:rsidRPr="008C3509">
        <w:rPr>
          <w:rFonts w:eastAsia="Calibri"/>
          <w:bCs/>
          <w:i/>
          <w:lang w:val="en-US" w:eastAsia="en-US"/>
        </w:rPr>
        <w:t>A</w:t>
      </w:r>
      <w:r w:rsidRPr="008C3509">
        <w:rPr>
          <w:rFonts w:eastAsia="Calibri"/>
          <w:bCs/>
          <w:i/>
          <w:vertAlign w:val="subscript"/>
          <w:lang w:val="en-US" w:eastAsia="en-US"/>
        </w:rPr>
        <w:t>LL</w:t>
      </w:r>
      <w:r w:rsidRPr="008C3509">
        <w:rPr>
          <w:rFonts w:eastAsia="Calibri"/>
          <w:bCs/>
          <w:lang w:eastAsia="en-US"/>
        </w:rPr>
        <w:t xml:space="preserve"> будет указывать на значительный вклад глюонов </w:t>
      </w:r>
      <w:r w:rsidRPr="008C3509">
        <w:rPr>
          <w:rFonts w:eastAsia="Calibri"/>
          <w:bCs/>
          <w:i/>
          <w:lang w:eastAsia="en-US"/>
        </w:rPr>
        <w:t>Δ</w:t>
      </w:r>
      <w:r w:rsidRPr="008C3509">
        <w:rPr>
          <w:rFonts w:eastAsia="Calibri"/>
          <w:bCs/>
          <w:i/>
          <w:lang w:val="en-US" w:eastAsia="en-US"/>
        </w:rPr>
        <w:t>G</w:t>
      </w:r>
      <w:r w:rsidRPr="008C3509">
        <w:rPr>
          <w:rFonts w:eastAsia="Calibri"/>
          <w:bCs/>
          <w:i/>
          <w:lang w:eastAsia="en-US"/>
        </w:rPr>
        <w:t>/</w:t>
      </w:r>
      <w:r w:rsidRPr="008C3509">
        <w:rPr>
          <w:rFonts w:eastAsia="Calibri"/>
          <w:bCs/>
          <w:i/>
          <w:lang w:val="en-US" w:eastAsia="en-US"/>
        </w:rPr>
        <w:t>G</w:t>
      </w:r>
      <w:r w:rsidRPr="008C3509">
        <w:rPr>
          <w:rFonts w:eastAsia="Calibri"/>
          <w:bCs/>
          <w:i/>
          <w:lang w:eastAsia="en-US"/>
        </w:rPr>
        <w:t>(</w:t>
      </w:r>
      <w:r w:rsidRPr="008C3509">
        <w:rPr>
          <w:rFonts w:eastAsia="Calibri"/>
          <w:bCs/>
          <w:i/>
          <w:lang w:val="en-US" w:eastAsia="en-US"/>
        </w:rPr>
        <w:t>x</w:t>
      </w:r>
      <w:r w:rsidRPr="008C3509">
        <w:rPr>
          <w:rFonts w:eastAsia="Calibri"/>
          <w:bCs/>
          <w:i/>
          <w:lang w:eastAsia="en-US"/>
        </w:rPr>
        <w:t>)</w:t>
      </w:r>
      <w:r w:rsidRPr="008C3509">
        <w:rPr>
          <w:rFonts w:eastAsia="Calibri"/>
          <w:bCs/>
          <w:lang w:eastAsia="en-US"/>
        </w:rPr>
        <w:t xml:space="preserve"> в спин протона, независимо от предположений конкретной модели [</w:t>
      </w:r>
      <w:r w:rsidR="0066006C" w:rsidRPr="008C3509">
        <w:rPr>
          <w:rFonts w:eastAsia="Calibri"/>
          <w:bCs/>
          <w:lang w:eastAsia="en-US"/>
        </w:rPr>
        <w:fldChar w:fldCharType="begin"/>
      </w:r>
      <w:r w:rsidR="0066006C" w:rsidRPr="008C3509">
        <w:rPr>
          <w:rFonts w:eastAsia="Calibri"/>
          <w:bCs/>
          <w:lang w:eastAsia="en-US"/>
        </w:rPr>
        <w:instrText xml:space="preserve"> NOTEREF _Ref488081285 \h </w:instrText>
      </w:r>
      <w:r w:rsidR="008C3509">
        <w:rPr>
          <w:rFonts w:eastAsia="Calibri"/>
          <w:bCs/>
          <w:lang w:eastAsia="en-US"/>
        </w:rPr>
        <w:instrText xml:space="preserve"> \* MERGEFORMAT </w:instrText>
      </w:r>
      <w:r w:rsidR="0066006C" w:rsidRPr="008C3509">
        <w:rPr>
          <w:rFonts w:eastAsia="Calibri"/>
          <w:bCs/>
          <w:lang w:eastAsia="en-US"/>
        </w:rPr>
      </w:r>
      <w:r w:rsidR="0066006C" w:rsidRPr="008C3509">
        <w:rPr>
          <w:rFonts w:eastAsia="Calibri"/>
          <w:bCs/>
          <w:lang w:eastAsia="en-US"/>
        </w:rPr>
        <w:fldChar w:fldCharType="separate"/>
      </w:r>
      <w:r w:rsidR="00056CAC">
        <w:rPr>
          <w:rFonts w:eastAsia="Calibri"/>
          <w:bCs/>
          <w:lang w:eastAsia="en-US"/>
        </w:rPr>
        <w:t>16</w:t>
      </w:r>
      <w:r w:rsidR="0066006C" w:rsidRPr="008C3509">
        <w:rPr>
          <w:rFonts w:eastAsia="Calibri"/>
          <w:bCs/>
          <w:lang w:eastAsia="en-US"/>
        </w:rPr>
        <w:fldChar w:fldCharType="end"/>
      </w:r>
      <w:r w:rsidRPr="008C3509">
        <w:rPr>
          <w:rFonts w:eastAsia="Calibri"/>
          <w:bCs/>
          <w:lang w:eastAsia="en-US"/>
        </w:rPr>
        <w:t>].</w:t>
      </w:r>
      <w:r w:rsidR="0066006C" w:rsidRPr="008C3509">
        <w:rPr>
          <w:rFonts w:eastAsia="Calibri"/>
          <w:bCs/>
          <w:lang w:eastAsia="en-US"/>
        </w:rPr>
        <w:t xml:space="preserve"> Как было показано</w:t>
      </w:r>
      <w:r w:rsidR="00BE5C04" w:rsidRPr="008C3509">
        <w:rPr>
          <w:rFonts w:eastAsia="Calibri"/>
          <w:bCs/>
          <w:lang w:eastAsia="en-US"/>
        </w:rPr>
        <w:t>,</w:t>
      </w:r>
      <w:r w:rsidR="0066006C" w:rsidRPr="008C3509">
        <w:rPr>
          <w:rFonts w:eastAsia="Calibri"/>
          <w:bCs/>
          <w:lang w:eastAsia="en-US"/>
        </w:rPr>
        <w:t xml:space="preserve"> в том числе в [</w:t>
      </w:r>
      <w:r w:rsidR="0066006C" w:rsidRPr="008C3509">
        <w:rPr>
          <w:rStyle w:val="aa"/>
          <w:rFonts w:eastAsia="Calibri"/>
          <w:bCs/>
          <w:vertAlign w:val="baseline"/>
          <w:lang w:eastAsia="en-US"/>
        </w:rPr>
        <w:endnoteReference w:id="17"/>
      </w:r>
      <w:r w:rsidR="0066006C" w:rsidRPr="008C3509">
        <w:rPr>
          <w:rFonts w:eastAsia="Calibri"/>
          <w:bCs/>
          <w:lang w:eastAsia="en-US"/>
        </w:rPr>
        <w:t xml:space="preserve">], угловое распределение конечных фотонов и лептонных пар обеспечивают возможность измерения поляризации начальных кварков и глюонов.  </w:t>
      </w:r>
    </w:p>
    <w:p w:rsidR="00CE774F" w:rsidRPr="008C3509" w:rsidRDefault="007905FD" w:rsidP="00CE774F">
      <w:pPr>
        <w:spacing w:after="200" w:line="276" w:lineRule="auto"/>
        <w:ind w:firstLine="709"/>
        <w:jc w:val="both"/>
        <w:rPr>
          <w:rFonts w:eastAsia="Calibri"/>
          <w:bCs/>
          <w:lang w:eastAsia="en-US"/>
        </w:rPr>
      </w:pPr>
      <w:r w:rsidRPr="008C3509">
        <w:rPr>
          <w:rFonts w:eastAsia="Calibri"/>
          <w:bCs/>
          <w:lang w:eastAsia="en-US"/>
        </w:rPr>
        <w:t>Одной из целей</w:t>
      </w:r>
      <w:r w:rsidR="00CE774F" w:rsidRPr="008C3509">
        <w:rPr>
          <w:rFonts w:eastAsia="Calibri"/>
          <w:bCs/>
          <w:lang w:eastAsia="en-US"/>
        </w:rPr>
        <w:t xml:space="preserve"> эксперимента </w:t>
      </w:r>
      <w:r w:rsidR="00B945BC" w:rsidRPr="008C3509">
        <w:rPr>
          <w:rFonts w:eastAsia="Calibri"/>
          <w:bCs/>
          <w:lang w:eastAsia="en-US"/>
        </w:rPr>
        <w:t>СПАСЧАРМ</w:t>
      </w:r>
      <w:r w:rsidR="00CE774F" w:rsidRPr="008C3509">
        <w:rPr>
          <w:rFonts w:eastAsia="Calibri"/>
          <w:bCs/>
          <w:lang w:eastAsia="en-US"/>
        </w:rPr>
        <w:t xml:space="preserve"> является исследование спиновой структуры протона и изучение функций спиральности </w:t>
      </w:r>
      <w:r w:rsidR="00CE774F" w:rsidRPr="008C3509">
        <w:rPr>
          <w:rFonts w:eastAsia="Calibri"/>
          <w:bCs/>
          <w:i/>
          <w:iCs/>
          <w:lang w:val="en-US" w:eastAsia="en-US"/>
        </w:rPr>
        <w:t>g</w:t>
      </w:r>
      <w:r w:rsidR="00CE774F" w:rsidRPr="008C3509">
        <w:rPr>
          <w:rFonts w:eastAsia="Calibri"/>
          <w:bCs/>
          <w:i/>
          <w:iCs/>
          <w:lang w:eastAsia="en-US"/>
        </w:rPr>
        <w:t>(</w:t>
      </w:r>
      <w:r w:rsidR="00CE774F" w:rsidRPr="008C3509">
        <w:rPr>
          <w:rFonts w:eastAsia="Calibri"/>
          <w:bCs/>
          <w:i/>
          <w:iCs/>
          <w:lang w:val="en-US" w:eastAsia="en-US"/>
        </w:rPr>
        <w:t>x</w:t>
      </w:r>
      <w:r w:rsidR="00CE774F" w:rsidRPr="008C3509">
        <w:rPr>
          <w:rFonts w:eastAsia="Calibri"/>
          <w:bCs/>
          <w:i/>
          <w:iCs/>
          <w:lang w:eastAsia="en-US"/>
        </w:rPr>
        <w:t>)</w:t>
      </w:r>
      <w:r w:rsidR="00CE774F" w:rsidRPr="008C3509">
        <w:rPr>
          <w:rFonts w:eastAsia="Calibri"/>
          <w:bCs/>
          <w:lang w:eastAsia="en-US"/>
        </w:rPr>
        <w:t xml:space="preserve"> и трансверсальности </w:t>
      </w:r>
      <w:r w:rsidR="00CE774F" w:rsidRPr="008C3509">
        <w:rPr>
          <w:rFonts w:eastAsia="Calibri"/>
          <w:bCs/>
          <w:i/>
          <w:iCs/>
          <w:lang w:val="en-US" w:eastAsia="en-US"/>
        </w:rPr>
        <w:t>h</w:t>
      </w:r>
      <w:r w:rsidR="00CE774F" w:rsidRPr="008C3509">
        <w:rPr>
          <w:rFonts w:eastAsia="Calibri"/>
          <w:bCs/>
          <w:i/>
          <w:iCs/>
          <w:lang w:eastAsia="en-US"/>
        </w:rPr>
        <w:t>(</w:t>
      </w:r>
      <w:r w:rsidR="00CE774F" w:rsidRPr="008C3509">
        <w:rPr>
          <w:rFonts w:eastAsia="Calibri"/>
          <w:bCs/>
          <w:i/>
          <w:iCs/>
          <w:lang w:val="en-US" w:eastAsia="en-US"/>
        </w:rPr>
        <w:t>x</w:t>
      </w:r>
      <w:r w:rsidR="00CE774F" w:rsidRPr="008C3509">
        <w:rPr>
          <w:rFonts w:eastAsia="Calibri"/>
          <w:bCs/>
          <w:i/>
          <w:iCs/>
          <w:lang w:eastAsia="en-US"/>
        </w:rPr>
        <w:t>)</w:t>
      </w:r>
      <w:r w:rsidR="00CE774F" w:rsidRPr="008C3509">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sidRPr="008C3509">
        <w:rPr>
          <w:rFonts w:eastAsia="Calibri"/>
          <w:bCs/>
          <w:lang w:eastAsia="en-US"/>
        </w:rPr>
        <w:t>кваркония</w:t>
      </w:r>
      <w:r w:rsidR="00CE774F" w:rsidRPr="008C3509">
        <w:rPr>
          <w:rFonts w:eastAsia="Calibri"/>
          <w:bCs/>
          <w:lang w:eastAsia="en-US"/>
        </w:rPr>
        <w:t xml:space="preserve"> в столкновениях неполяризованных и поляризованных адронов с энергией до 50 ГэВ, включая использование</w:t>
      </w:r>
      <w:r w:rsidR="00DC646A" w:rsidRPr="008C3509">
        <w:rPr>
          <w:rFonts w:eastAsia="Calibri"/>
          <w:bCs/>
          <w:lang w:eastAsia="en-US"/>
        </w:rPr>
        <w:t xml:space="preserve"> пучка поляризованных анти</w:t>
      </w:r>
      <w:r w:rsidR="00CE774F" w:rsidRPr="008C3509">
        <w:rPr>
          <w:rFonts w:eastAsia="Calibri"/>
          <w:bCs/>
          <w:lang w:eastAsia="en-US"/>
        </w:rPr>
        <w:t>протонов.</w:t>
      </w:r>
      <w:r w:rsidR="000C23B2" w:rsidRPr="008C3509">
        <w:rPr>
          <w:rFonts w:eastAsia="Calibri"/>
          <w:bCs/>
          <w:lang w:eastAsia="en-US"/>
        </w:rPr>
        <w:t xml:space="preserve"> </w:t>
      </w:r>
      <w:r w:rsidR="000C23B2" w:rsidRPr="008C3509">
        <w:rPr>
          <w:rFonts w:eastAsia="Calibri"/>
          <w:bCs/>
          <w:lang w:eastAsia="en-US"/>
        </w:rPr>
        <w:lastRenderedPageBreak/>
        <w:t xml:space="preserve">Возможность использования различных типов пучков для регистрации </w:t>
      </w:r>
      <w:r w:rsidR="0046329D" w:rsidRPr="008C3509">
        <w:rPr>
          <w:rFonts w:eastAsia="Calibri"/>
          <w:bCs/>
          <w:lang w:eastAsia="en-US"/>
        </w:rPr>
        <w:t>различных кваркониев по</w:t>
      </w:r>
      <w:r w:rsidR="000C23B2" w:rsidRPr="008C3509">
        <w:rPr>
          <w:rFonts w:eastAsia="Calibri"/>
          <w:bCs/>
          <w:lang w:eastAsia="en-US"/>
        </w:rPr>
        <w:t xml:space="preserve">зволяет определить вклад основных каналов образования </w:t>
      </w:r>
      <w:r w:rsidR="0046329D" w:rsidRPr="008C3509">
        <w:rPr>
          <w:rFonts w:eastAsia="Calibri"/>
          <w:bCs/>
          <w:lang w:eastAsia="en-US"/>
        </w:rPr>
        <w:t>кваркония</w:t>
      </w:r>
      <w:r w:rsidR="000C23B2" w:rsidRPr="008C3509">
        <w:rPr>
          <w:rFonts w:eastAsia="Calibri"/>
          <w:bCs/>
          <w:lang w:eastAsia="en-US"/>
        </w:rPr>
        <w:t xml:space="preserve"> (см. </w:t>
      </w:r>
      <w:r w:rsidR="0066006C" w:rsidRPr="008C3509">
        <w:rPr>
          <w:rFonts w:eastAsia="Calibri"/>
          <w:bCs/>
          <w:lang w:eastAsia="en-US"/>
        </w:rPr>
        <w:fldChar w:fldCharType="begin"/>
      </w:r>
      <w:r w:rsidR="0066006C" w:rsidRPr="008C3509">
        <w:rPr>
          <w:rFonts w:eastAsia="Calibri"/>
          <w:bCs/>
          <w:lang w:eastAsia="en-US"/>
        </w:rPr>
        <w:instrText xml:space="preserve"> REF _Ref488081129 \h </w:instrText>
      </w:r>
      <w:r w:rsidR="003F3CB4" w:rsidRPr="008C3509">
        <w:rPr>
          <w:rFonts w:eastAsia="Calibri"/>
          <w:bCs/>
          <w:lang w:eastAsia="en-US"/>
        </w:rPr>
        <w:instrText xml:space="preserve"> \* MERGEFORMAT </w:instrText>
      </w:r>
      <w:r w:rsidR="0066006C" w:rsidRPr="008C3509">
        <w:rPr>
          <w:rFonts w:eastAsia="Calibri"/>
          <w:bCs/>
          <w:lang w:eastAsia="en-US"/>
        </w:rPr>
      </w:r>
      <w:r w:rsidR="0066006C"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3</w:t>
      </w:r>
      <w:r w:rsidR="0066006C" w:rsidRPr="008C3509">
        <w:rPr>
          <w:rFonts w:eastAsia="Calibri"/>
          <w:bCs/>
          <w:lang w:eastAsia="en-US"/>
        </w:rPr>
        <w:fldChar w:fldCharType="end"/>
      </w:r>
      <w:r w:rsidR="0066006C" w:rsidRPr="008C3509">
        <w:rPr>
          <w:rFonts w:eastAsia="Calibri"/>
          <w:bCs/>
          <w:lang w:eastAsia="en-US"/>
        </w:rPr>
        <w:t>).</w:t>
      </w:r>
    </w:p>
    <w:p w:rsidR="00F45DA2" w:rsidRPr="008C3509" w:rsidRDefault="00F45DA2" w:rsidP="00CE774F">
      <w:pPr>
        <w:spacing w:after="200" w:line="276" w:lineRule="auto"/>
        <w:ind w:firstLine="709"/>
        <w:jc w:val="both"/>
        <w:rPr>
          <w:rFonts w:eastAsia="Calibri"/>
          <w:bCs/>
          <w:lang w:eastAsia="en-US"/>
        </w:rPr>
      </w:pPr>
      <w:r w:rsidRPr="008C3509">
        <w:rPr>
          <w:rFonts w:eastAsia="Calibri"/>
          <w:bCs/>
          <w:lang w:eastAsia="en-US"/>
        </w:rPr>
        <w:t>Еще одним важным моментом является</w:t>
      </w:r>
      <w:r w:rsidR="00676A74" w:rsidRPr="008C3509">
        <w:rPr>
          <w:rFonts w:eastAsia="Calibri"/>
          <w:bCs/>
          <w:lang w:eastAsia="en-US"/>
        </w:rPr>
        <w:t xml:space="preserve"> то, что при энергиях ускорительного комплекса</w:t>
      </w:r>
      <w:r w:rsidRPr="008C3509">
        <w:rPr>
          <w:rFonts w:eastAsia="Calibri"/>
          <w:bCs/>
          <w:lang w:eastAsia="en-US"/>
        </w:rPr>
        <w:t xml:space="preserve"> У70 в соответствии с расчетами [</w:t>
      </w:r>
      <w:r w:rsidRPr="008C3509">
        <w:rPr>
          <w:rStyle w:val="aa"/>
          <w:rFonts w:eastAsia="Calibri"/>
          <w:bCs/>
          <w:vertAlign w:val="baseline"/>
          <w:lang w:eastAsia="en-US"/>
        </w:rPr>
        <w:endnoteReference w:id="18"/>
      </w:r>
      <w:r w:rsidRPr="008C3509">
        <w:rPr>
          <w:rFonts w:eastAsia="Calibri"/>
          <w:bCs/>
          <w:lang w:eastAsia="en-US"/>
        </w:rPr>
        <w:t xml:space="preserve">] исследование образования чармония происходит именно в той области, где можно ожидать вклад глюонной компоненты (см. </w:t>
      </w:r>
      <w:r w:rsidRPr="008C3509">
        <w:rPr>
          <w:rFonts w:eastAsia="Calibri"/>
          <w:bCs/>
          <w:lang w:eastAsia="en-US"/>
        </w:rPr>
        <w:fldChar w:fldCharType="begin"/>
      </w:r>
      <w:r w:rsidRPr="008C3509">
        <w:rPr>
          <w:rFonts w:eastAsia="Calibri"/>
          <w:bCs/>
          <w:lang w:eastAsia="en-US"/>
        </w:rPr>
        <w:instrText xml:space="preserve"> REF _Ref488082328 \h  \* MERGEFORMAT </w:instrText>
      </w:r>
      <w:r w:rsidRPr="008C3509">
        <w:rPr>
          <w:rFonts w:eastAsia="Calibri"/>
          <w:bCs/>
          <w:lang w:eastAsia="en-US"/>
        </w:rPr>
      </w:r>
      <w:r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4</w:t>
      </w:r>
      <w:r w:rsidRPr="008C3509">
        <w:rPr>
          <w:rFonts w:eastAsia="Calibri"/>
          <w:bCs/>
          <w:lang w:eastAsia="en-US"/>
        </w:rPr>
        <w:fldChar w:fldCharType="end"/>
      </w:r>
      <w:r w:rsidRPr="008C3509">
        <w:rPr>
          <w:rFonts w:eastAsia="Calibri"/>
          <w:bCs/>
          <w:lang w:eastAsia="en-US"/>
        </w:rPr>
        <w:t>)</w:t>
      </w:r>
    </w:p>
    <w:p w:rsidR="00F45DA2" w:rsidRPr="008C3509" w:rsidRDefault="00F45DA2" w:rsidP="00F45DA2">
      <w:pPr>
        <w:keepNext/>
        <w:spacing w:after="200" w:line="276" w:lineRule="auto"/>
        <w:jc w:val="center"/>
      </w:pPr>
      <w:r w:rsidRPr="008C3509">
        <w:rPr>
          <w:noProof/>
        </w:rPr>
        <w:drawing>
          <wp:inline distT="0" distB="0" distL="0" distR="0" wp14:anchorId="43BE6880" wp14:editId="7ABBE05F">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8C3509" w:rsidRDefault="00F45DA2" w:rsidP="00F45DA2">
      <w:pPr>
        <w:pStyle w:val="ae"/>
        <w:jc w:val="center"/>
        <w:rPr>
          <w:rFonts w:eastAsia="Calibri"/>
          <w:b w:val="0"/>
          <w:lang w:eastAsia="en-US"/>
        </w:rPr>
      </w:pPr>
      <w:bookmarkStart w:id="26" w:name="_Ref48808232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w:t>
      </w:r>
      <w:r w:rsidR="0001688C" w:rsidRPr="008C3509">
        <w:rPr>
          <w:b w:val="0"/>
        </w:rPr>
        <w:fldChar w:fldCharType="end"/>
      </w:r>
      <w:bookmarkEnd w:id="26"/>
      <w:r w:rsidRPr="008C3509">
        <w:rPr>
          <w:b w:val="0"/>
        </w:rPr>
        <w:t xml:space="preserve"> </w:t>
      </w:r>
      <w:r w:rsidR="00F876BD" w:rsidRPr="008C3509">
        <w:rPr>
          <w:rFonts w:eastAsia="Calibri"/>
          <w:b w:val="0"/>
          <w:lang w:eastAsia="en-US"/>
        </w:rPr>
        <w:t xml:space="preserve"> </w:t>
      </w:r>
      <w:r w:rsidRPr="008C3509">
        <w:rPr>
          <w:rFonts w:eastAsia="Calibri"/>
          <w:b w:val="0"/>
          <w:lang w:eastAsia="en-US"/>
        </w:rPr>
        <w:t xml:space="preserve">Соответствие между реально измеряемым значением переменной Фейнмана </w:t>
      </w:r>
      <w:r w:rsidRPr="008C3509">
        <w:rPr>
          <w:rFonts w:eastAsia="Calibri"/>
          <w:b w:val="0"/>
          <w:lang w:val="en-US" w:eastAsia="en-US"/>
        </w:rPr>
        <w:t>x</w:t>
      </w:r>
      <w:r w:rsidRPr="008C3509">
        <w:rPr>
          <w:rFonts w:eastAsia="Calibri"/>
          <w:b w:val="0"/>
          <w:vertAlign w:val="subscript"/>
          <w:lang w:val="en-US" w:eastAsia="en-US"/>
        </w:rPr>
        <w:t>F</w:t>
      </w:r>
      <w:r w:rsidRPr="008C3509">
        <w:rPr>
          <w:rFonts w:eastAsia="Calibri"/>
          <w:b w:val="0"/>
          <w:lang w:eastAsia="en-US"/>
        </w:rPr>
        <w:t xml:space="preserve"> и долями импульса, уносимыми партонами</w:t>
      </w:r>
    </w:p>
    <w:p w:rsidR="00B5661D" w:rsidRPr="008C3509" w:rsidRDefault="00F876BD" w:rsidP="0070162B">
      <w:pPr>
        <w:spacing w:after="200" w:line="276" w:lineRule="auto"/>
        <w:ind w:firstLine="709"/>
        <w:jc w:val="both"/>
        <w:rPr>
          <w:rFonts w:eastAsia="Calibri"/>
          <w:lang w:eastAsia="en-US"/>
        </w:rPr>
      </w:pPr>
      <w:r w:rsidRPr="008C3509">
        <w:rPr>
          <w:rFonts w:eastAsia="Calibri"/>
          <w:lang w:eastAsia="en-US"/>
        </w:rPr>
        <w:t xml:space="preserve"> </w:t>
      </w:r>
    </w:p>
    <w:p w:rsidR="00BD06D4" w:rsidRPr="008C3509" w:rsidRDefault="00357F17" w:rsidP="00BD06D4">
      <w:pPr>
        <w:autoSpaceDE w:val="0"/>
        <w:autoSpaceDN w:val="0"/>
        <w:adjustRightInd w:val="0"/>
        <w:spacing w:line="276" w:lineRule="auto"/>
        <w:ind w:firstLine="709"/>
        <w:jc w:val="both"/>
        <w:rPr>
          <w:rFonts w:eastAsia="CMR12"/>
          <w:lang w:eastAsia="en-US"/>
        </w:rPr>
      </w:pPr>
      <w:r w:rsidRPr="008C3509">
        <w:rPr>
          <w:rFonts w:eastAsia="CMR12"/>
          <w:lang w:eastAsia="en-US"/>
        </w:rPr>
        <w:t xml:space="preserve">Сложность измерений </w:t>
      </w:r>
      <w:r w:rsidR="0046329D" w:rsidRPr="008C3509">
        <w:rPr>
          <w:rFonts w:eastAsia="CMR12"/>
          <w:lang w:eastAsia="en-US"/>
        </w:rPr>
        <w:t xml:space="preserve">образования чармония </w:t>
      </w:r>
      <w:r w:rsidRPr="008C3509">
        <w:rPr>
          <w:rFonts w:eastAsia="CMR12"/>
          <w:lang w:eastAsia="en-US"/>
        </w:rPr>
        <w:t xml:space="preserve">связана с двумя основными факторами – близостью по массе основных состояний </w:t>
      </w:r>
      <w:r w:rsidRPr="008C3509">
        <w:rPr>
          <w:rFonts w:eastAsia="CMR12"/>
          <w:i/>
          <w:lang w:eastAsia="en-US"/>
        </w:rPr>
        <w:t>χ</w:t>
      </w:r>
      <w:r w:rsidRPr="008C3509">
        <w:rPr>
          <w:rFonts w:eastAsia="CMR12"/>
          <w:i/>
          <w:vertAlign w:val="subscript"/>
          <w:lang w:eastAsia="en-US"/>
        </w:rPr>
        <w:t>1</w:t>
      </w:r>
      <w:r w:rsidRPr="008C3509">
        <w:rPr>
          <w:rFonts w:eastAsia="CMR12"/>
          <w:i/>
          <w:vertAlign w:val="subscript"/>
          <w:lang w:val="en-US" w:eastAsia="en-US"/>
        </w:rPr>
        <w:t>c</w:t>
      </w:r>
      <w:r w:rsidRPr="008C3509">
        <w:rPr>
          <w:rFonts w:eastAsia="CMR12"/>
          <w:lang w:eastAsia="en-US"/>
        </w:rPr>
        <w:t xml:space="preserve">  и  </w:t>
      </w:r>
      <w:r w:rsidRPr="008C3509">
        <w:rPr>
          <w:rFonts w:eastAsia="CMR12"/>
          <w:i/>
          <w:lang w:eastAsia="en-US"/>
        </w:rPr>
        <w:t>χ</w:t>
      </w:r>
      <w:r w:rsidRPr="008C3509">
        <w:rPr>
          <w:rFonts w:eastAsia="CMR12"/>
          <w:i/>
          <w:vertAlign w:val="subscript"/>
          <w:lang w:eastAsia="en-US"/>
        </w:rPr>
        <w:t>2</w:t>
      </w:r>
      <w:r w:rsidRPr="008C3509">
        <w:rPr>
          <w:rFonts w:eastAsia="CMR12"/>
          <w:i/>
          <w:vertAlign w:val="subscript"/>
          <w:lang w:val="en-US" w:eastAsia="en-US"/>
        </w:rPr>
        <w:t>c</w:t>
      </w:r>
      <w:r w:rsidRPr="008C3509">
        <w:rPr>
          <w:rFonts w:eastAsia="CMR12"/>
          <w:lang w:eastAsia="en-US"/>
        </w:rPr>
        <w:t xml:space="preserve">  и малым сечением. </w:t>
      </w:r>
      <w:r w:rsidR="00A21875" w:rsidRPr="008C3509">
        <w:rPr>
          <w:rFonts w:eastAsia="CMR12"/>
          <w:lang w:eastAsia="en-US"/>
        </w:rPr>
        <w:t xml:space="preserve">Проведенное моделирование физических процессов </w:t>
      </w:r>
      <w:r w:rsidR="00BD06D4" w:rsidRPr="008C3509">
        <w:rPr>
          <w:rFonts w:eastAsia="CMR12"/>
          <w:lang w:eastAsia="en-US"/>
        </w:rPr>
        <w:t>[</w:t>
      </w:r>
      <w:r w:rsidR="00BD06D4" w:rsidRPr="008C3509">
        <w:rPr>
          <w:rFonts w:eastAsia="CMR12"/>
          <w:lang w:eastAsia="en-US"/>
        </w:rPr>
        <w:fldChar w:fldCharType="begin"/>
      </w:r>
      <w:r w:rsidR="00BD06D4" w:rsidRPr="008C3509">
        <w:rPr>
          <w:rFonts w:eastAsia="CMR12"/>
          <w:lang w:eastAsia="en-US"/>
        </w:rPr>
        <w:instrText xml:space="preserve"> NOTEREF _Ref488081285 \h </w:instrText>
      </w:r>
      <w:r w:rsidR="008C3509">
        <w:rPr>
          <w:rFonts w:eastAsia="CMR12"/>
          <w:lang w:eastAsia="en-US"/>
        </w:rPr>
        <w:instrText xml:space="preserve"> \* MERGEFORMAT </w:instrText>
      </w:r>
      <w:r w:rsidR="00BD06D4" w:rsidRPr="008C3509">
        <w:rPr>
          <w:rFonts w:eastAsia="CMR12"/>
          <w:lang w:eastAsia="en-US"/>
        </w:rPr>
      </w:r>
      <w:r w:rsidR="00BD06D4" w:rsidRPr="008C3509">
        <w:rPr>
          <w:rFonts w:eastAsia="CMR12"/>
          <w:lang w:eastAsia="en-US"/>
        </w:rPr>
        <w:fldChar w:fldCharType="separate"/>
      </w:r>
      <w:r w:rsidR="00056CAC">
        <w:rPr>
          <w:rFonts w:eastAsia="CMR12"/>
          <w:lang w:eastAsia="en-US"/>
        </w:rPr>
        <w:t>16</w:t>
      </w:r>
      <w:r w:rsidR="00BD06D4" w:rsidRPr="008C3509">
        <w:rPr>
          <w:rFonts w:eastAsia="CMR12"/>
          <w:lang w:eastAsia="en-US"/>
        </w:rPr>
        <w:fldChar w:fldCharType="end"/>
      </w:r>
      <w:r w:rsidR="00BD06D4" w:rsidRPr="008C3509">
        <w:rPr>
          <w:rFonts w:eastAsia="CMR12"/>
          <w:lang w:eastAsia="en-US"/>
        </w:rPr>
        <w:t xml:space="preserve">] </w:t>
      </w:r>
      <w:r w:rsidR="00A21875" w:rsidRPr="008C3509">
        <w:rPr>
          <w:rFonts w:eastAsia="CMR12"/>
          <w:lang w:eastAsia="en-US"/>
        </w:rPr>
        <w:t>показало возможность разделения указанных состояний (см</w:t>
      </w:r>
      <w:r w:rsidR="00DC646A" w:rsidRPr="008C3509">
        <w:rPr>
          <w:rFonts w:eastAsia="CMR12"/>
          <w:lang w:eastAsia="en-US"/>
        </w:rPr>
        <w:t>.</w:t>
      </w:r>
      <w:r w:rsidR="00A21875" w:rsidRPr="008C3509">
        <w:rPr>
          <w:rFonts w:eastAsia="CMR12"/>
          <w:lang w:eastAsia="en-US"/>
        </w:rPr>
        <w:t xml:space="preserve"> </w:t>
      </w:r>
      <w:r w:rsidR="00BD06D4" w:rsidRPr="008C3509">
        <w:rPr>
          <w:rFonts w:eastAsia="CMR12"/>
          <w:lang w:eastAsia="en-US"/>
        </w:rPr>
        <w:fldChar w:fldCharType="begin"/>
      </w:r>
      <w:r w:rsidR="00BD06D4" w:rsidRPr="008C3509">
        <w:rPr>
          <w:rFonts w:eastAsia="CMR12"/>
          <w:lang w:eastAsia="en-US"/>
        </w:rPr>
        <w:instrText xml:space="preserve"> REF _Ref488084297 \h </w:instrText>
      </w:r>
      <w:r w:rsidR="003F3CB4" w:rsidRPr="008C3509">
        <w:rPr>
          <w:rFonts w:eastAsia="CMR12"/>
          <w:lang w:eastAsia="en-US"/>
        </w:rPr>
        <w:instrText xml:space="preserve"> \* MERGEFORMAT </w:instrText>
      </w:r>
      <w:r w:rsidR="00BD06D4" w:rsidRPr="008C3509">
        <w:rPr>
          <w:rFonts w:eastAsia="CMR12"/>
          <w:lang w:eastAsia="en-US"/>
        </w:rPr>
      </w:r>
      <w:r w:rsidR="00BD06D4" w:rsidRPr="008C3509">
        <w:rPr>
          <w:rFonts w:eastAsia="CMR12"/>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5</w:t>
      </w:r>
      <w:r w:rsidR="00BD06D4" w:rsidRPr="008C3509">
        <w:rPr>
          <w:rFonts w:eastAsia="CMR12"/>
          <w:lang w:eastAsia="en-US"/>
        </w:rPr>
        <w:fldChar w:fldCharType="end"/>
      </w:r>
      <w:r w:rsidR="00A21875" w:rsidRPr="008C3509">
        <w:rPr>
          <w:rFonts w:eastAsia="CMR12"/>
          <w:lang w:eastAsia="en-US"/>
        </w:rPr>
        <w:t>) при выполнении жестких требований</w:t>
      </w:r>
      <w:r w:rsidR="00BD06D4" w:rsidRPr="008C3509">
        <w:rPr>
          <w:rFonts w:eastAsia="CMR12"/>
          <w:lang w:eastAsia="en-US"/>
        </w:rPr>
        <w:t xml:space="preserve"> к экспериментальной установки, а именно: </w:t>
      </w:r>
      <w:r w:rsidR="009116DD" w:rsidRPr="008C3509">
        <w:rPr>
          <w:rFonts w:eastAsia="CMR12"/>
          <w:lang w:eastAsia="en-US"/>
        </w:rPr>
        <w:t xml:space="preserve">если </w:t>
      </w:r>
      <w:r w:rsidR="00BD06D4" w:rsidRPr="008C3509">
        <w:rPr>
          <w:rFonts w:eastAsia="CMR12"/>
          <w:lang w:eastAsia="en-US"/>
        </w:rPr>
        <w:t xml:space="preserve">разрешение трековой системы </w:t>
      </w:r>
      <w:r w:rsidR="009116DD" w:rsidRPr="008C3509">
        <w:rPr>
          <w:rFonts w:eastAsia="CMR12"/>
          <w:lang w:eastAsia="en-US"/>
        </w:rPr>
        <w:t xml:space="preserve">составит </w:t>
      </w:r>
      <w:r w:rsidR="00BD06D4" w:rsidRPr="008C3509">
        <w:rPr>
          <w:rFonts w:eastAsia="CMR12"/>
          <w:i/>
          <w:lang w:eastAsia="en-US"/>
        </w:rPr>
        <w:t>∆p/p</w:t>
      </w:r>
      <w:r w:rsidR="00BD06D4" w:rsidRPr="008C3509">
        <w:rPr>
          <w:rFonts w:eastAsia="CMR12"/>
          <w:lang w:eastAsia="en-US"/>
        </w:rPr>
        <w:t>=0.004 при 10 ГэВ/c</w:t>
      </w:r>
      <w:r w:rsidR="009116DD" w:rsidRPr="008C3509">
        <w:rPr>
          <w:rFonts w:eastAsia="CMR12"/>
          <w:lang w:eastAsia="en-US"/>
        </w:rPr>
        <w:t>, а</w:t>
      </w:r>
      <w:r w:rsidR="00BD06D4" w:rsidRPr="008C3509">
        <w:rPr>
          <w:rFonts w:eastAsia="CMR12"/>
          <w:lang w:eastAsia="en-US"/>
        </w:rPr>
        <w:t xml:space="preserve"> энергетическое разрешение электромагнитного калориметра </w:t>
      </w:r>
      <w:r w:rsidR="009116DD" w:rsidRPr="008C3509">
        <w:rPr>
          <w:rFonts w:eastAsia="CMR12"/>
          <w:lang w:eastAsia="en-US"/>
        </w:rPr>
        <w:t xml:space="preserve">будет находиться </w:t>
      </w:r>
      <w:r w:rsidR="00BD06D4" w:rsidRPr="008C3509">
        <w:rPr>
          <w:rFonts w:eastAsia="CMR12"/>
          <w:lang w:eastAsia="en-US"/>
        </w:rPr>
        <w:t xml:space="preserve">на уровне </w:t>
      </w:r>
      <w:r w:rsidR="00BD06D4" w:rsidRPr="008C3509">
        <w:rPr>
          <w:rFonts w:eastAsia="CMR12"/>
          <w:i/>
          <w:lang w:eastAsia="en-US"/>
        </w:rPr>
        <w:t>2.5%/√</w:t>
      </w:r>
      <w:r w:rsidR="00BD06D4" w:rsidRPr="008C3509">
        <w:rPr>
          <w:rFonts w:eastAsia="CMR12"/>
          <w:i/>
          <w:lang w:val="en-US" w:eastAsia="en-US"/>
        </w:rPr>
        <w:t>E</w:t>
      </w:r>
      <w:r w:rsidR="00BD06D4" w:rsidRPr="008C3509">
        <w:rPr>
          <w:rFonts w:eastAsia="CMR12"/>
          <w:lang w:eastAsia="en-US"/>
        </w:rPr>
        <w:t>.</w:t>
      </w:r>
      <w:r w:rsidR="009116DD" w:rsidRPr="008C3509">
        <w:rPr>
          <w:rFonts w:eastAsia="CMR12"/>
          <w:lang w:eastAsia="en-US"/>
        </w:rPr>
        <w:t xml:space="preserve"> Характеристики и расположение детекторов определялись указанными требованиями.</w:t>
      </w:r>
      <w:r w:rsidR="00BD06D4" w:rsidRPr="008C3509">
        <w:rPr>
          <w:rFonts w:eastAsia="CMR12"/>
          <w:lang w:eastAsia="en-US"/>
        </w:rPr>
        <w:t xml:space="preserve"> </w:t>
      </w:r>
    </w:p>
    <w:p w:rsidR="00BD06D4" w:rsidRPr="008C3509" w:rsidRDefault="00BD06D4" w:rsidP="00357F17">
      <w:pPr>
        <w:autoSpaceDE w:val="0"/>
        <w:autoSpaceDN w:val="0"/>
        <w:adjustRightInd w:val="0"/>
        <w:ind w:firstLine="709"/>
        <w:jc w:val="both"/>
        <w:rPr>
          <w:rFonts w:eastAsia="CMR12"/>
          <w:lang w:eastAsia="en-US"/>
        </w:rPr>
      </w:pPr>
    </w:p>
    <w:p w:rsidR="00BD06D4" w:rsidRPr="008C3509" w:rsidRDefault="00BD06D4" w:rsidP="00BD06D4">
      <w:pPr>
        <w:keepNext/>
        <w:autoSpaceDE w:val="0"/>
        <w:autoSpaceDN w:val="0"/>
        <w:adjustRightInd w:val="0"/>
        <w:jc w:val="center"/>
      </w:pPr>
      <w:r w:rsidRPr="008C3509">
        <w:rPr>
          <w:noProof/>
        </w:rPr>
        <w:drawing>
          <wp:inline distT="0" distB="0" distL="0" distR="0" wp14:anchorId="149B8F9B" wp14:editId="2EE0E0C9">
            <wp:extent cx="2905261" cy="2735665"/>
            <wp:effectExtent l="0" t="0" r="952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900072" cy="2730779"/>
                    </a:xfrm>
                    <a:prstGeom prst="rect">
                      <a:avLst/>
                    </a:prstGeom>
                  </pic:spPr>
                </pic:pic>
              </a:graphicData>
            </a:graphic>
          </wp:inline>
        </w:drawing>
      </w:r>
    </w:p>
    <w:p w:rsidR="00BD06D4" w:rsidRPr="008C3509" w:rsidRDefault="00BD06D4" w:rsidP="00BD06D4">
      <w:pPr>
        <w:pStyle w:val="ae"/>
        <w:jc w:val="center"/>
        <w:rPr>
          <w:rFonts w:eastAsia="CMR12"/>
          <w:b w:val="0"/>
          <w:lang w:eastAsia="en-US"/>
        </w:rPr>
      </w:pPr>
      <w:bookmarkStart w:id="27" w:name="_Ref48808429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w:t>
      </w:r>
      <w:r w:rsidR="0001688C" w:rsidRPr="008C3509">
        <w:rPr>
          <w:b w:val="0"/>
        </w:rPr>
        <w:fldChar w:fldCharType="end"/>
      </w:r>
      <w:bookmarkEnd w:id="27"/>
      <w:r w:rsidRPr="008C3509">
        <w:rPr>
          <w:b w:val="0"/>
        </w:rPr>
        <w:t xml:space="preserve"> Разделение </w:t>
      </w:r>
      <w:r w:rsidRPr="008C3509">
        <w:rPr>
          <w:b w:val="0"/>
          <w:i/>
        </w:rPr>
        <w:t>χ</w:t>
      </w:r>
      <w:r w:rsidRPr="008C3509">
        <w:rPr>
          <w:b w:val="0"/>
          <w:i/>
          <w:vertAlign w:val="subscript"/>
          <w:lang w:val="en-US"/>
        </w:rPr>
        <w:t>c</w:t>
      </w:r>
      <w:r w:rsidRPr="008C3509">
        <w:rPr>
          <w:b w:val="0"/>
          <w:i/>
          <w:vertAlign w:val="subscript"/>
          <w:lang w:val="de-DE"/>
        </w:rPr>
        <w:t>j</w:t>
      </w:r>
      <w:r w:rsidRPr="008C3509">
        <w:rPr>
          <w:b w:val="0"/>
        </w:rPr>
        <w:t xml:space="preserve"> мезонов на установке СПАСЧАРМ</w:t>
      </w:r>
    </w:p>
    <w:p w:rsidR="00BD06D4" w:rsidRPr="008C3509" w:rsidRDefault="00BD06D4" w:rsidP="00357F17">
      <w:pPr>
        <w:autoSpaceDE w:val="0"/>
        <w:autoSpaceDN w:val="0"/>
        <w:adjustRightInd w:val="0"/>
        <w:ind w:firstLine="709"/>
        <w:jc w:val="both"/>
        <w:rPr>
          <w:rFonts w:eastAsia="CMR12"/>
          <w:lang w:eastAsia="en-US"/>
        </w:rPr>
      </w:pPr>
    </w:p>
    <w:p w:rsidR="0065612D" w:rsidRPr="008C3509" w:rsidRDefault="008940E0" w:rsidP="0065612D">
      <w:pPr>
        <w:spacing w:after="200" w:line="276" w:lineRule="auto"/>
        <w:ind w:firstLine="709"/>
        <w:jc w:val="both"/>
        <w:rPr>
          <w:rFonts w:eastAsia="Calibri"/>
          <w:lang w:eastAsia="en-US"/>
        </w:rPr>
      </w:pPr>
      <w:r w:rsidRPr="008C3509">
        <w:rPr>
          <w:rFonts w:eastAsia="Calibri"/>
          <w:lang w:eastAsia="en-US"/>
        </w:rPr>
        <w:lastRenderedPageBreak/>
        <w:t xml:space="preserve">Следует отметить, что помимо подробно рассмотренных исследований вклада </w:t>
      </w:r>
      <w:r w:rsidR="0046329D" w:rsidRPr="008C3509">
        <w:rPr>
          <w:rFonts w:eastAsia="Calibri"/>
          <w:lang w:eastAsia="en-US"/>
        </w:rPr>
        <w:t xml:space="preserve">кварков и </w:t>
      </w:r>
      <w:r w:rsidRPr="008C3509">
        <w:rPr>
          <w:rFonts w:eastAsia="Calibri"/>
          <w:lang w:eastAsia="en-US"/>
        </w:rPr>
        <w:t xml:space="preserve">глюонов в спин протонов </w:t>
      </w:r>
      <w:r w:rsidR="0046329D" w:rsidRPr="008C3509">
        <w:rPr>
          <w:rFonts w:eastAsia="Calibri"/>
          <w:lang w:eastAsia="en-US"/>
        </w:rPr>
        <w:t xml:space="preserve">и антипротонов </w:t>
      </w:r>
      <w:r w:rsidRPr="008C3509">
        <w:rPr>
          <w:rFonts w:eastAsia="Calibri"/>
          <w:lang w:eastAsia="en-US"/>
        </w:rPr>
        <w:t xml:space="preserve">в рождении </w:t>
      </w:r>
      <w:r w:rsidR="0046329D" w:rsidRPr="008C3509">
        <w:rPr>
          <w:rFonts w:eastAsia="Calibri"/>
          <w:lang w:eastAsia="en-US"/>
        </w:rPr>
        <w:t>кваркония</w:t>
      </w:r>
      <w:r w:rsidRPr="008C3509">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8C3509">
        <w:rPr>
          <w:rFonts w:eastAsia="Calibri"/>
          <w:lang w:eastAsia="en-US"/>
        </w:rPr>
        <w:t>Х</w:t>
      </w:r>
      <w:r w:rsidR="0065612D" w:rsidRPr="008C3509">
        <w:rPr>
          <w:rFonts w:eastAsia="Calibri"/>
          <w:lang w:eastAsia="en-US"/>
        </w:rPr>
        <w:t xml:space="preserve">очется отметить, что это будут первые измерения спиновых эффектов в образовании </w:t>
      </w:r>
      <w:r w:rsidR="00874775" w:rsidRPr="008C3509">
        <w:rPr>
          <w:rFonts w:eastAsia="Calibri"/>
          <w:lang w:eastAsia="en-US"/>
        </w:rPr>
        <w:t>кваркония</w:t>
      </w:r>
      <w:r w:rsidR="0065612D" w:rsidRPr="008C3509">
        <w:rPr>
          <w:rFonts w:eastAsia="Calibri"/>
          <w:lang w:eastAsia="en-US"/>
        </w:rPr>
        <w:t>.</w:t>
      </w:r>
    </w:p>
    <w:p w:rsidR="0065612D" w:rsidRPr="008C3509" w:rsidRDefault="008940E0" w:rsidP="0065612D">
      <w:pPr>
        <w:spacing w:after="200" w:line="276" w:lineRule="auto"/>
        <w:ind w:firstLine="709"/>
        <w:jc w:val="both"/>
        <w:rPr>
          <w:rFonts w:eastAsia="Calibri"/>
          <w:lang w:eastAsia="en-US"/>
        </w:rPr>
      </w:pPr>
      <w:r w:rsidRPr="008C3509">
        <w:rPr>
          <w:rFonts w:eastAsia="Calibri"/>
          <w:lang w:eastAsia="en-US"/>
        </w:rPr>
        <w:t xml:space="preserve">Одновременно </w:t>
      </w:r>
      <w:r w:rsidR="0065612D" w:rsidRPr="008C3509">
        <w:rPr>
          <w:rFonts w:eastAsia="Calibri"/>
          <w:lang w:eastAsia="en-US"/>
        </w:rPr>
        <w:t xml:space="preserve">с измерениями спиновых эффектов </w:t>
      </w:r>
      <w:r w:rsidRPr="008C3509">
        <w:rPr>
          <w:rFonts w:eastAsia="Calibri"/>
          <w:lang w:eastAsia="en-US"/>
        </w:rPr>
        <w:t xml:space="preserve">будет измерено соотношение выходов </w:t>
      </w:r>
      <w:r w:rsidRPr="008C3509">
        <w:rPr>
          <w:rFonts w:eastAsia="Calibri"/>
          <w:i/>
          <w:lang w:eastAsia="en-US"/>
        </w:rPr>
        <w:sym w:font="Symbol" w:char="0063"/>
      </w:r>
      <w:r w:rsidRPr="008C3509">
        <w:rPr>
          <w:rFonts w:eastAsia="Calibri"/>
          <w:i/>
          <w:vertAlign w:val="subscript"/>
          <w:lang w:eastAsia="en-US"/>
        </w:rPr>
        <w:t>1/</w:t>
      </w:r>
      <w:r w:rsidRPr="008C3509">
        <w:rPr>
          <w:rFonts w:eastAsia="Calibri"/>
          <w:i/>
          <w:lang w:eastAsia="en-US"/>
        </w:rPr>
        <w:sym w:font="Symbol" w:char="0063"/>
      </w:r>
      <w:r w:rsidRPr="008C3509">
        <w:rPr>
          <w:rFonts w:eastAsia="Calibri"/>
          <w:i/>
          <w:vertAlign w:val="subscript"/>
          <w:lang w:eastAsia="en-US"/>
        </w:rPr>
        <w:t>2</w:t>
      </w:r>
      <w:r w:rsidRPr="008C3509">
        <w:rPr>
          <w:rFonts w:eastAsia="Calibri"/>
          <w:lang w:eastAsia="en-US"/>
        </w:rPr>
        <w:t xml:space="preserve"> </w:t>
      </w:r>
      <w:r w:rsidR="0065612D" w:rsidRPr="008C3509">
        <w:rPr>
          <w:rFonts w:eastAsia="Calibri"/>
          <w:lang w:eastAsia="en-US"/>
        </w:rPr>
        <w:t xml:space="preserve">на надежной статистике </w:t>
      </w:r>
      <w:r w:rsidR="00DC646A" w:rsidRPr="008C3509">
        <w:rPr>
          <w:rFonts w:eastAsia="Calibri"/>
          <w:lang w:eastAsia="en-US"/>
        </w:rPr>
        <w:t>с использованием пионного</w:t>
      </w:r>
      <w:r w:rsidR="0065612D" w:rsidRPr="008C3509">
        <w:rPr>
          <w:rFonts w:eastAsia="Calibri"/>
          <w:lang w:eastAsia="en-US"/>
        </w:rPr>
        <w:t>, протонного и антипротонного пучков</w:t>
      </w:r>
      <w:r w:rsidRPr="008C3509">
        <w:rPr>
          <w:rFonts w:eastAsia="Calibri"/>
          <w:lang w:eastAsia="en-US"/>
        </w:rPr>
        <w:t xml:space="preserve">, что позволит </w:t>
      </w:r>
      <w:r w:rsidR="00874775" w:rsidRPr="008C3509">
        <w:rPr>
          <w:rFonts w:eastAsia="Calibri"/>
          <w:lang w:eastAsia="en-US"/>
        </w:rPr>
        <w:t>проверить недавно обнаруженный эффект масштабной инвариантности</w:t>
      </w:r>
      <w:r w:rsidR="008B49AE" w:rsidRPr="008C3509">
        <w:rPr>
          <w:rFonts w:eastAsia="Calibri"/>
          <w:lang w:eastAsia="en-US"/>
        </w:rPr>
        <w:t xml:space="preserve"> [</w:t>
      </w:r>
      <w:r w:rsidR="008B49AE" w:rsidRPr="008C3509">
        <w:rPr>
          <w:rFonts w:eastAsia="Calibri"/>
          <w:lang w:eastAsia="en-US"/>
        </w:rPr>
        <w:fldChar w:fldCharType="begin"/>
      </w:r>
      <w:r w:rsidR="008B49AE" w:rsidRPr="008C3509">
        <w:rPr>
          <w:rFonts w:eastAsia="Calibri"/>
          <w:lang w:eastAsia="en-US"/>
        </w:rPr>
        <w:instrText xml:space="preserve"> NOTEREF _Ref490256734 \h </w:instrText>
      </w:r>
      <w:r w:rsidR="008C3509">
        <w:rPr>
          <w:rFonts w:eastAsia="Calibri"/>
          <w:lang w:eastAsia="en-US"/>
        </w:rPr>
        <w:instrText xml:space="preserve"> \* MERGEFORMAT </w:instrText>
      </w:r>
      <w:r w:rsidR="008B49AE" w:rsidRPr="008C3509">
        <w:rPr>
          <w:rFonts w:eastAsia="Calibri"/>
          <w:lang w:eastAsia="en-US"/>
        </w:rPr>
      </w:r>
      <w:r w:rsidR="008B49AE" w:rsidRPr="008C3509">
        <w:rPr>
          <w:rFonts w:eastAsia="Calibri"/>
          <w:lang w:eastAsia="en-US"/>
        </w:rPr>
        <w:fldChar w:fldCharType="separate"/>
      </w:r>
      <w:r w:rsidR="00056CAC">
        <w:rPr>
          <w:rFonts w:eastAsia="Calibri"/>
          <w:lang w:eastAsia="en-US"/>
        </w:rPr>
        <w:t>3</w:t>
      </w:r>
      <w:r w:rsidR="008B49AE" w:rsidRPr="008C3509">
        <w:rPr>
          <w:rFonts w:eastAsia="Calibri"/>
          <w:lang w:eastAsia="en-US"/>
        </w:rPr>
        <w:fldChar w:fldCharType="end"/>
      </w:r>
      <w:r w:rsidR="008B49AE" w:rsidRPr="008C3509">
        <w:rPr>
          <w:rFonts w:eastAsia="Calibri"/>
          <w:lang w:eastAsia="en-US"/>
        </w:rPr>
        <w:t>]</w:t>
      </w:r>
      <w:r w:rsidR="00874775" w:rsidRPr="008C3509">
        <w:rPr>
          <w:rFonts w:eastAsia="Calibri"/>
          <w:lang w:eastAsia="en-US"/>
        </w:rPr>
        <w:t>, обнаруженный на БАК</w:t>
      </w:r>
      <w:r w:rsidR="008B49AE" w:rsidRPr="008C3509">
        <w:rPr>
          <w:rFonts w:eastAsia="Calibri"/>
          <w:lang w:eastAsia="en-US"/>
        </w:rPr>
        <w:t xml:space="preserve"> [</w:t>
      </w:r>
      <w:r w:rsidR="008B49AE" w:rsidRPr="008C3509">
        <w:rPr>
          <w:rFonts w:eastAsia="Calibri"/>
          <w:lang w:eastAsia="en-US"/>
        </w:rPr>
        <w:fldChar w:fldCharType="begin"/>
      </w:r>
      <w:r w:rsidR="008B49AE" w:rsidRPr="008C3509">
        <w:rPr>
          <w:rFonts w:eastAsia="Calibri"/>
          <w:lang w:eastAsia="en-US"/>
        </w:rPr>
        <w:instrText xml:space="preserve"> NOTEREF _Ref490256740 \h </w:instrText>
      </w:r>
      <w:r w:rsidR="008C3509">
        <w:rPr>
          <w:rFonts w:eastAsia="Calibri"/>
          <w:lang w:eastAsia="en-US"/>
        </w:rPr>
        <w:instrText xml:space="preserve"> \* MERGEFORMAT </w:instrText>
      </w:r>
      <w:r w:rsidR="008B49AE" w:rsidRPr="008C3509">
        <w:rPr>
          <w:rFonts w:eastAsia="Calibri"/>
          <w:lang w:eastAsia="en-US"/>
        </w:rPr>
      </w:r>
      <w:r w:rsidR="008B49AE" w:rsidRPr="008C3509">
        <w:rPr>
          <w:rFonts w:eastAsia="Calibri"/>
          <w:lang w:eastAsia="en-US"/>
        </w:rPr>
        <w:fldChar w:fldCharType="separate"/>
      </w:r>
      <w:r w:rsidR="00056CAC">
        <w:rPr>
          <w:rFonts w:eastAsia="Calibri"/>
          <w:lang w:eastAsia="en-US"/>
        </w:rPr>
        <w:t>4</w:t>
      </w:r>
      <w:r w:rsidR="008B49AE" w:rsidRPr="008C3509">
        <w:rPr>
          <w:rFonts w:eastAsia="Calibri"/>
          <w:lang w:eastAsia="en-US"/>
        </w:rPr>
        <w:fldChar w:fldCharType="end"/>
      </w:r>
      <w:r w:rsidR="008B49AE" w:rsidRPr="008C3509">
        <w:rPr>
          <w:rFonts w:eastAsia="Calibri"/>
          <w:lang w:eastAsia="en-US"/>
        </w:rPr>
        <w:t xml:space="preserve">, </w:t>
      </w:r>
      <w:r w:rsidR="008B49AE" w:rsidRPr="008C3509">
        <w:rPr>
          <w:rFonts w:eastAsia="Calibri"/>
          <w:lang w:eastAsia="en-US"/>
        </w:rPr>
        <w:fldChar w:fldCharType="begin"/>
      </w:r>
      <w:r w:rsidR="008B49AE" w:rsidRPr="008C3509">
        <w:rPr>
          <w:rFonts w:eastAsia="Calibri"/>
          <w:lang w:eastAsia="en-US"/>
        </w:rPr>
        <w:instrText xml:space="preserve"> NOTEREF _Ref490256748 \h </w:instrText>
      </w:r>
      <w:r w:rsidR="008C3509">
        <w:rPr>
          <w:rFonts w:eastAsia="Calibri"/>
          <w:lang w:eastAsia="en-US"/>
        </w:rPr>
        <w:instrText xml:space="preserve"> \* MERGEFORMAT </w:instrText>
      </w:r>
      <w:r w:rsidR="008B49AE" w:rsidRPr="008C3509">
        <w:rPr>
          <w:rFonts w:eastAsia="Calibri"/>
          <w:lang w:eastAsia="en-US"/>
        </w:rPr>
      </w:r>
      <w:r w:rsidR="008B49AE" w:rsidRPr="008C3509">
        <w:rPr>
          <w:rFonts w:eastAsia="Calibri"/>
          <w:lang w:eastAsia="en-US"/>
        </w:rPr>
        <w:fldChar w:fldCharType="separate"/>
      </w:r>
      <w:r w:rsidR="00056CAC">
        <w:rPr>
          <w:rFonts w:eastAsia="Calibri"/>
          <w:lang w:eastAsia="en-US"/>
        </w:rPr>
        <w:t>5</w:t>
      </w:r>
      <w:r w:rsidR="008B49AE" w:rsidRPr="008C3509">
        <w:rPr>
          <w:rFonts w:eastAsia="Calibri"/>
          <w:lang w:eastAsia="en-US"/>
        </w:rPr>
        <w:fldChar w:fldCharType="end"/>
      </w:r>
      <w:r w:rsidR="008B49AE" w:rsidRPr="008C3509">
        <w:rPr>
          <w:rFonts w:eastAsia="Calibri"/>
          <w:lang w:eastAsia="en-US"/>
        </w:rPr>
        <w:t>]</w:t>
      </w:r>
      <w:r w:rsidR="00874775" w:rsidRPr="008C3509">
        <w:rPr>
          <w:rFonts w:eastAsia="Calibri"/>
          <w:lang w:eastAsia="en-US"/>
        </w:rPr>
        <w:t xml:space="preserve">.  </w:t>
      </w:r>
    </w:p>
    <w:p w:rsidR="00874775" w:rsidRPr="008C3509" w:rsidRDefault="0065612D" w:rsidP="00874775">
      <w:pPr>
        <w:spacing w:after="200" w:line="276" w:lineRule="auto"/>
        <w:ind w:firstLine="709"/>
        <w:jc w:val="both"/>
        <w:rPr>
          <w:rFonts w:eastAsia="Calibri"/>
          <w:lang w:eastAsia="en-US"/>
        </w:rPr>
      </w:pPr>
      <w:r w:rsidRPr="008C3509">
        <w:rPr>
          <w:rFonts w:eastAsia="Calibri"/>
          <w:lang w:eastAsia="en-US"/>
        </w:rPr>
        <w:t>Т</w:t>
      </w:r>
      <w:r w:rsidR="00B5661D" w:rsidRPr="008C3509">
        <w:rPr>
          <w:rFonts w:eastAsia="Calibri"/>
          <w:lang w:eastAsia="en-US"/>
        </w:rPr>
        <w:t xml:space="preserve">акже будет предпринята попытка измерения двухспиновой асимметрии </w:t>
      </w:r>
      <w:r w:rsidR="00B5661D" w:rsidRPr="008C3509">
        <w:rPr>
          <w:rFonts w:eastAsia="Calibri"/>
          <w:i/>
          <w:lang w:val="en-US" w:eastAsia="en-US"/>
        </w:rPr>
        <w:t>A</w:t>
      </w:r>
      <w:r w:rsidR="00B5661D" w:rsidRPr="008C3509">
        <w:rPr>
          <w:rFonts w:eastAsia="Calibri"/>
          <w:i/>
          <w:vertAlign w:val="subscript"/>
          <w:lang w:val="en-US" w:eastAsia="en-US"/>
        </w:rPr>
        <w:t>NN</w:t>
      </w:r>
      <w:r w:rsidR="00B5661D" w:rsidRPr="008C3509">
        <w:rPr>
          <w:rFonts w:eastAsia="Calibri"/>
          <w:lang w:eastAsia="en-US"/>
        </w:rPr>
        <w:t xml:space="preserve"> в процессах образования п</w:t>
      </w:r>
      <w:r w:rsidR="00DC646A" w:rsidRPr="008C3509">
        <w:rPr>
          <w:rFonts w:eastAsia="Calibri"/>
          <w:lang w:eastAsia="en-US"/>
        </w:rPr>
        <w:t>ар гамма квантов (процесс Дрелл</w:t>
      </w:r>
      <w:r w:rsidR="00B5661D" w:rsidRPr="008C3509">
        <w:rPr>
          <w:rFonts w:eastAsia="Calibri"/>
          <w:lang w:eastAsia="en-US"/>
        </w:rPr>
        <w:t xml:space="preserve">-Яна) с целью получения оценки поперечности </w:t>
      </w:r>
      <w:r w:rsidR="00B5661D" w:rsidRPr="008C3509">
        <w:rPr>
          <w:rFonts w:eastAsia="Calibri"/>
          <w:i/>
          <w:lang w:val="en-US" w:eastAsia="en-US"/>
        </w:rPr>
        <w:t>h</w:t>
      </w:r>
      <w:r w:rsidR="00B5661D" w:rsidRPr="008C3509">
        <w:rPr>
          <w:rFonts w:eastAsia="Calibri"/>
          <w:i/>
          <w:vertAlign w:val="subscript"/>
          <w:lang w:eastAsia="en-US"/>
        </w:rPr>
        <w:t>1</w:t>
      </w:r>
      <w:r w:rsidR="00B5661D" w:rsidRPr="008C3509">
        <w:rPr>
          <w:rFonts w:eastAsia="Calibri"/>
          <w:i/>
          <w:lang w:eastAsia="en-US"/>
        </w:rPr>
        <w:t>(</w:t>
      </w:r>
      <w:r w:rsidR="00B5661D" w:rsidRPr="008C3509">
        <w:rPr>
          <w:rFonts w:eastAsia="Calibri"/>
          <w:i/>
          <w:lang w:val="en-US" w:eastAsia="en-US"/>
        </w:rPr>
        <w:t>x</w:t>
      </w:r>
      <w:r w:rsidR="00C02AE9" w:rsidRPr="008C3509">
        <w:rPr>
          <w:rFonts w:eastAsia="Calibri"/>
          <w:i/>
          <w:lang w:eastAsia="en-US"/>
        </w:rPr>
        <w:t>)</w:t>
      </w:r>
      <w:r w:rsidR="00C02AE9" w:rsidRPr="008C3509">
        <w:rPr>
          <w:rFonts w:eastAsia="Calibri"/>
          <w:lang w:eastAsia="en-US"/>
        </w:rPr>
        <w:t xml:space="preserve"> кварков в протоне.</w:t>
      </w:r>
    </w:p>
    <w:p w:rsidR="00B5661D" w:rsidRPr="008C3509" w:rsidRDefault="00874775" w:rsidP="00EA5272">
      <w:pPr>
        <w:spacing w:after="200" w:line="276" w:lineRule="auto"/>
        <w:ind w:firstLine="709"/>
        <w:jc w:val="both"/>
        <w:rPr>
          <w:rFonts w:eastAsia="Calibri"/>
          <w:lang w:eastAsia="en-US"/>
        </w:rPr>
      </w:pPr>
      <w:r w:rsidRPr="008C3509">
        <w:rPr>
          <w:rFonts w:eastAsia="Calibri"/>
          <w:lang w:eastAsia="en-US"/>
        </w:rPr>
        <w:t xml:space="preserve">За </w:t>
      </w:r>
      <w:r w:rsidR="000C4926" w:rsidRPr="008C3509">
        <w:rPr>
          <w:rFonts w:eastAsia="Calibri"/>
          <w:lang w:eastAsia="en-US"/>
        </w:rPr>
        <w:t>20 дней</w:t>
      </w:r>
      <w:r w:rsidRPr="008C3509">
        <w:rPr>
          <w:rFonts w:eastAsia="Calibri"/>
          <w:lang w:eastAsia="en-US"/>
        </w:rPr>
        <w:t xml:space="preserve"> набора данных на протонном пучке с интенсивностью до </w:t>
      </w:r>
      <w:r w:rsidR="000C4926" w:rsidRPr="008C3509">
        <w:rPr>
          <w:rFonts w:eastAsia="Calibri"/>
          <w:lang w:eastAsia="en-US"/>
        </w:rPr>
        <w:t>~</w:t>
      </w:r>
      <w:r w:rsidRPr="008C3509">
        <w:rPr>
          <w:rFonts w:eastAsia="Calibri"/>
          <w:lang w:eastAsia="en-US"/>
        </w:rPr>
        <w:t>10</w:t>
      </w:r>
      <w:r w:rsidRPr="008C3509">
        <w:rPr>
          <w:rFonts w:eastAsia="Calibri"/>
          <w:vertAlign w:val="superscript"/>
          <w:lang w:eastAsia="en-US"/>
        </w:rPr>
        <w:t>7</w:t>
      </w:r>
      <w:r w:rsidRPr="008C3509">
        <w:rPr>
          <w:rFonts w:eastAsia="Calibri"/>
          <w:lang w:eastAsia="en-US"/>
        </w:rPr>
        <w:t xml:space="preserve"> р/цикл </w:t>
      </w:r>
      <w:r w:rsidR="00C83D6F" w:rsidRPr="008C3509">
        <w:rPr>
          <w:rFonts w:eastAsia="Calibri"/>
          <w:lang w:eastAsia="en-US"/>
        </w:rPr>
        <w:t xml:space="preserve">можно зарегистрировать несколько миллионов событий рождения </w:t>
      </w:r>
      <w:r w:rsidR="00CE7C63" w:rsidRPr="008C3509">
        <w:rPr>
          <w:rFonts w:eastAsia="Calibri"/>
          <w:bCs/>
          <w:i/>
          <w:lang w:eastAsia="en-US"/>
        </w:rPr>
        <w:t>φ</w:t>
      </w:r>
      <w:r w:rsidR="00CE7C63" w:rsidRPr="008C3509">
        <w:rPr>
          <w:rFonts w:eastAsia="Calibri"/>
          <w:lang w:eastAsia="en-US"/>
        </w:rPr>
        <w:t xml:space="preserve"> –</w:t>
      </w:r>
      <w:r w:rsidR="00DC646A" w:rsidRPr="008C3509">
        <w:rPr>
          <w:rFonts w:eastAsia="Calibri"/>
          <w:lang w:eastAsia="en-US"/>
        </w:rPr>
        <w:t xml:space="preserve"> </w:t>
      </w:r>
      <w:r w:rsidR="00CE7C63" w:rsidRPr="008C3509">
        <w:rPr>
          <w:rFonts w:eastAsia="Calibri"/>
          <w:lang w:eastAsia="en-US"/>
        </w:rPr>
        <w:t xml:space="preserve">мезона, также </w:t>
      </w:r>
      <w:r w:rsidRPr="008C3509">
        <w:rPr>
          <w:rFonts w:eastAsia="Calibri"/>
          <w:lang w:eastAsia="en-US"/>
        </w:rPr>
        <w:t xml:space="preserve">ожидается  ~10.000 </w:t>
      </w:r>
      <w:r w:rsidRPr="008C3509">
        <w:rPr>
          <w:rFonts w:eastAsia="Calibri"/>
          <w:i/>
          <w:lang w:val="en-US" w:eastAsia="en-US"/>
        </w:rPr>
        <w:t>J</w:t>
      </w:r>
      <w:r w:rsidRPr="008C3509">
        <w:rPr>
          <w:rFonts w:eastAsia="Calibri"/>
          <w:i/>
          <w:lang w:eastAsia="en-US"/>
        </w:rPr>
        <w:t>/</w:t>
      </w:r>
      <w:r w:rsidRPr="008C3509">
        <w:rPr>
          <w:rFonts w:eastAsia="Calibri"/>
          <w:i/>
          <w:lang w:val="en-US" w:eastAsia="en-US"/>
        </w:rPr>
        <w:sym w:font="Symbol" w:char="0059"/>
      </w:r>
      <w:r w:rsidRPr="008C3509">
        <w:rPr>
          <w:rFonts w:eastAsia="Calibri"/>
          <w:lang w:eastAsia="en-US"/>
        </w:rPr>
        <w:t xml:space="preserve"> и ~1.000 </w:t>
      </w:r>
      <w:r w:rsidRPr="008C3509">
        <w:rPr>
          <w:rFonts w:eastAsia="Calibri"/>
          <w:i/>
          <w:lang w:eastAsia="en-US"/>
        </w:rPr>
        <w:sym w:font="Symbol" w:char="0063"/>
      </w:r>
      <w:r w:rsidRPr="008C3509">
        <w:rPr>
          <w:rFonts w:eastAsia="Calibri"/>
          <w:i/>
          <w:vertAlign w:val="subscript"/>
          <w:lang w:eastAsia="en-US"/>
        </w:rPr>
        <w:t>1</w:t>
      </w:r>
      <w:r w:rsidRPr="008C3509">
        <w:rPr>
          <w:rFonts w:eastAsia="Calibri"/>
          <w:i/>
          <w:lang w:eastAsia="en-US"/>
        </w:rPr>
        <w:t>/</w:t>
      </w:r>
      <w:r w:rsidRPr="008C3509">
        <w:rPr>
          <w:rFonts w:eastAsia="Calibri"/>
          <w:i/>
          <w:lang w:eastAsia="en-US"/>
        </w:rPr>
        <w:sym w:font="Symbol" w:char="0063"/>
      </w:r>
      <w:r w:rsidRPr="008C3509">
        <w:rPr>
          <w:rFonts w:eastAsia="Calibri"/>
          <w:i/>
          <w:vertAlign w:val="subscript"/>
          <w:lang w:eastAsia="en-US"/>
        </w:rPr>
        <w:t>2</w:t>
      </w:r>
      <w:r w:rsidRPr="008C3509">
        <w:rPr>
          <w:rFonts w:eastAsia="Calibri"/>
          <w:vertAlign w:val="subscript"/>
          <w:lang w:eastAsia="en-US"/>
        </w:rPr>
        <w:t xml:space="preserve"> </w:t>
      </w:r>
      <w:r w:rsidRPr="008C3509">
        <w:rPr>
          <w:rFonts w:eastAsia="Calibri"/>
          <w:lang w:eastAsia="en-US"/>
        </w:rPr>
        <w:t xml:space="preserve">на р- пучке. При этом статистические ошибки </w:t>
      </w:r>
      <w:r w:rsidRPr="008C3509">
        <w:rPr>
          <w:rFonts w:eastAsia="Calibri"/>
          <w:i/>
          <w:lang w:eastAsia="en-US"/>
        </w:rPr>
        <w:sym w:font="Symbol" w:char="0073"/>
      </w:r>
      <w:r w:rsidRPr="008C3509">
        <w:rPr>
          <w:rFonts w:eastAsia="Calibri"/>
          <w:i/>
          <w:lang w:eastAsia="en-US"/>
        </w:rPr>
        <w:t>(А</w:t>
      </w:r>
      <w:r w:rsidRPr="008C3509">
        <w:rPr>
          <w:rFonts w:eastAsia="Calibri"/>
          <w:i/>
          <w:vertAlign w:val="subscript"/>
          <w:lang w:val="en-US" w:eastAsia="en-US"/>
        </w:rPr>
        <w:t>N</w:t>
      </w:r>
      <w:r w:rsidRPr="008C3509">
        <w:rPr>
          <w:rFonts w:eastAsia="Calibri"/>
          <w:i/>
          <w:lang w:eastAsia="en-US"/>
        </w:rPr>
        <w:t>)</w:t>
      </w:r>
      <w:r w:rsidRPr="008C3509">
        <w:rPr>
          <w:rFonts w:eastAsia="Calibri"/>
          <w:lang w:eastAsia="en-US"/>
        </w:rPr>
        <w:t xml:space="preserve"> в образовании </w:t>
      </w:r>
      <w:r w:rsidRPr="008C3509">
        <w:rPr>
          <w:rFonts w:eastAsia="Calibri"/>
          <w:i/>
          <w:lang w:val="en-US" w:eastAsia="en-US"/>
        </w:rPr>
        <w:t>J</w:t>
      </w:r>
      <w:r w:rsidRPr="008C3509">
        <w:rPr>
          <w:rFonts w:eastAsia="Calibri"/>
          <w:i/>
          <w:lang w:eastAsia="en-US"/>
        </w:rPr>
        <w:t>/</w:t>
      </w:r>
      <w:r w:rsidRPr="008C3509">
        <w:rPr>
          <w:rFonts w:eastAsia="Calibri"/>
          <w:i/>
          <w:lang w:val="en-US" w:eastAsia="en-US"/>
        </w:rPr>
        <w:sym w:font="Symbol" w:char="0059"/>
      </w:r>
      <w:r w:rsidRPr="008C3509">
        <w:rPr>
          <w:rFonts w:eastAsia="Calibri"/>
          <w:lang w:eastAsia="en-US"/>
        </w:rPr>
        <w:t xml:space="preserve"> будут несколько про</w:t>
      </w:r>
      <w:r w:rsidR="00EA5272" w:rsidRPr="008C3509">
        <w:rPr>
          <w:rFonts w:eastAsia="Calibri"/>
          <w:lang w:eastAsia="en-US"/>
        </w:rPr>
        <w:t xml:space="preserve">центов. </w:t>
      </w:r>
    </w:p>
    <w:p w:rsidR="00EF0256" w:rsidRPr="008C3509" w:rsidRDefault="00EF0256" w:rsidP="008E1648">
      <w:pPr>
        <w:pStyle w:val="2"/>
        <w:spacing w:after="0" w:afterAutospacing="0" w:line="276" w:lineRule="auto"/>
        <w:ind w:left="0" w:firstLine="709"/>
        <w:jc w:val="both"/>
        <w:rPr>
          <w:rFonts w:eastAsia="Calibri"/>
          <w:sz w:val="24"/>
          <w:szCs w:val="24"/>
          <w:lang w:eastAsia="en-US"/>
        </w:rPr>
      </w:pPr>
      <w:bookmarkStart w:id="28" w:name="_Ref488141357"/>
      <w:bookmarkStart w:id="29" w:name="_Toc26282735"/>
      <w:bookmarkStart w:id="30" w:name="_Toc27555226"/>
      <w:r w:rsidRPr="008C3509">
        <w:rPr>
          <w:rFonts w:eastAsia="Calibri"/>
          <w:sz w:val="24"/>
          <w:szCs w:val="24"/>
          <w:lang w:eastAsia="en-US"/>
        </w:rPr>
        <w:t xml:space="preserve">Измерение односпиновых поперечных асимметрий </w:t>
      </w:r>
      <w:r w:rsidRPr="008C3509">
        <w:rPr>
          <w:rFonts w:eastAsia="Calibri"/>
          <w:i/>
          <w:sz w:val="24"/>
          <w:szCs w:val="24"/>
          <w:lang w:val="en-US" w:eastAsia="en-US"/>
        </w:rPr>
        <w:t>A</w:t>
      </w:r>
      <w:r w:rsidRPr="008C3509">
        <w:rPr>
          <w:rFonts w:eastAsia="Calibri"/>
          <w:sz w:val="24"/>
          <w:szCs w:val="24"/>
          <w:vertAlign w:val="subscript"/>
          <w:lang w:val="en-US" w:eastAsia="en-US"/>
        </w:rPr>
        <w:t>N</w:t>
      </w:r>
      <w:r w:rsidRPr="008C3509">
        <w:rPr>
          <w:rFonts w:eastAsia="Calibri"/>
          <w:sz w:val="24"/>
          <w:szCs w:val="24"/>
          <w:vertAlign w:val="subscript"/>
          <w:lang w:eastAsia="en-US"/>
        </w:rPr>
        <w:t xml:space="preserve"> </w:t>
      </w:r>
      <w:r w:rsidRPr="008C3509">
        <w:rPr>
          <w:rFonts w:eastAsia="Calibri"/>
          <w:sz w:val="24"/>
          <w:szCs w:val="24"/>
          <w:lang w:eastAsia="en-US"/>
        </w:rPr>
        <w:t>адронов</w:t>
      </w:r>
      <w:bookmarkEnd w:id="28"/>
      <w:bookmarkEnd w:id="29"/>
      <w:bookmarkEnd w:id="30"/>
    </w:p>
    <w:p w:rsidR="001E083A" w:rsidRPr="008C3509" w:rsidRDefault="00A53D54" w:rsidP="001E083A">
      <w:pPr>
        <w:spacing w:after="200" w:line="276" w:lineRule="auto"/>
        <w:ind w:firstLine="709"/>
        <w:jc w:val="both"/>
        <w:rPr>
          <w:rFonts w:eastAsia="Calibri"/>
          <w:bCs/>
          <w:lang w:eastAsia="en-US"/>
        </w:rPr>
      </w:pPr>
      <w:r w:rsidRPr="008C3509">
        <w:rPr>
          <w:rFonts w:eastAsia="Calibri"/>
          <w:bCs/>
          <w:lang w:eastAsia="en-US"/>
        </w:rPr>
        <w:t>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могут быть 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составляющих кварков</w:t>
      </w:r>
      <w:r w:rsidR="00D6669F" w:rsidRPr="008C3509">
        <w:rPr>
          <w:rFonts w:eastAsia="Calibri"/>
          <w:bCs/>
          <w:lang w:eastAsia="en-US"/>
        </w:rPr>
        <w:t xml:space="preserve"> </w:t>
      </w:r>
      <w:r w:rsidRPr="008C3509">
        <w:rPr>
          <w:rFonts w:eastAsia="Calibri"/>
          <w:bCs/>
          <w:lang w:eastAsia="en-US"/>
        </w:rPr>
        <w:t>[</w:t>
      </w:r>
      <w:r w:rsidRPr="008C3509">
        <w:rPr>
          <w:rStyle w:val="aa"/>
          <w:rFonts w:eastAsia="Calibri"/>
          <w:bCs/>
          <w:vertAlign w:val="baseline"/>
          <w:lang w:eastAsia="en-US"/>
        </w:rPr>
        <w:endnoteReference w:id="19"/>
      </w:r>
      <w:r w:rsidRPr="008C3509">
        <w:rPr>
          <w:rFonts w:eastAsia="Calibri"/>
          <w:bCs/>
          <w:lang w:eastAsia="en-US"/>
        </w:rPr>
        <w:t xml:space="preserve">]. </w:t>
      </w:r>
      <w:r w:rsidR="001E083A" w:rsidRPr="008C3509">
        <w:rPr>
          <w:rFonts w:eastAsia="Calibri"/>
          <w:bCs/>
          <w:lang w:eastAsia="en-US"/>
        </w:rPr>
        <w:t xml:space="preserve">Исследование </w:t>
      </w:r>
      <w:r w:rsidR="00C02AE9" w:rsidRPr="008C3509">
        <w:rPr>
          <w:rFonts w:eastAsia="Calibri"/>
          <w:bCs/>
          <w:lang w:eastAsia="en-US"/>
        </w:rPr>
        <w:t>спиновой структ</w:t>
      </w:r>
      <w:r w:rsidR="00DC7B4B" w:rsidRPr="008C3509">
        <w:rPr>
          <w:rFonts w:eastAsia="Calibri"/>
          <w:bCs/>
          <w:lang w:eastAsia="en-US"/>
        </w:rPr>
        <w:t>у</w:t>
      </w:r>
      <w:r w:rsidR="00C02AE9" w:rsidRPr="008C3509">
        <w:rPr>
          <w:rFonts w:eastAsia="Calibri"/>
          <w:bCs/>
          <w:lang w:eastAsia="en-US"/>
        </w:rPr>
        <w:t xml:space="preserve">ры нуклона, рассмотренной в предыдущем разделе, является в то же время только одной из целей эксперимента СПАСЧАРМ. Другим важным направлением исследований является изучение динамики сильных взаимодействий с учетом спина.   </w:t>
      </w:r>
    </w:p>
    <w:p w:rsidR="005343AB" w:rsidRPr="008C3509" w:rsidRDefault="00B21E92" w:rsidP="005343AB">
      <w:pPr>
        <w:spacing w:after="200" w:line="276" w:lineRule="auto"/>
        <w:ind w:firstLine="709"/>
        <w:jc w:val="both"/>
        <w:rPr>
          <w:rFonts w:eastAsia="Calibri"/>
          <w:bCs/>
          <w:lang w:eastAsia="en-US"/>
        </w:rPr>
      </w:pPr>
      <w:r w:rsidRPr="008C3509">
        <w:rPr>
          <w:rFonts w:eastAsia="Calibri"/>
          <w:bCs/>
          <w:lang w:eastAsia="en-US"/>
        </w:rPr>
        <w:t>Как уже было отмечено ранее, теория возмущений КХД предсказывала незначительные спиновые эффекты, порядка 0.1%, вымирающие с ростом энергии взаимодействий и поперечного импульса [</w:t>
      </w:r>
      <w:r w:rsidRPr="008C3509">
        <w:rPr>
          <w:rFonts w:eastAsia="Calibri"/>
          <w:bCs/>
          <w:lang w:eastAsia="en-US"/>
        </w:rPr>
        <w:fldChar w:fldCharType="begin"/>
      </w:r>
      <w:r w:rsidRPr="008C3509">
        <w:rPr>
          <w:rFonts w:eastAsia="Calibri"/>
          <w:bCs/>
          <w:lang w:eastAsia="en-US"/>
        </w:rPr>
        <w:instrText xml:space="preserve"> NOTEREF _Ref487492558 \h </w:instrText>
      </w:r>
      <w:r w:rsidR="008C3509">
        <w:rPr>
          <w:rFonts w:eastAsia="Calibri"/>
          <w:bCs/>
          <w:lang w:eastAsia="en-US"/>
        </w:rPr>
        <w:instrText xml:space="preserve"> \* MERGEFORMAT </w:instrText>
      </w:r>
      <w:r w:rsidRPr="008C3509">
        <w:rPr>
          <w:rFonts w:eastAsia="Calibri"/>
          <w:bCs/>
          <w:lang w:eastAsia="en-US"/>
        </w:rPr>
      </w:r>
      <w:r w:rsidRPr="008C3509">
        <w:rPr>
          <w:rFonts w:eastAsia="Calibri"/>
          <w:bCs/>
          <w:lang w:eastAsia="en-US"/>
        </w:rPr>
        <w:fldChar w:fldCharType="separate"/>
      </w:r>
      <w:r w:rsidR="00056CAC">
        <w:rPr>
          <w:rFonts w:eastAsia="Calibri"/>
          <w:bCs/>
          <w:lang w:eastAsia="en-US"/>
        </w:rPr>
        <w:t>2</w:t>
      </w:r>
      <w:r w:rsidRPr="008C3509">
        <w:rPr>
          <w:rFonts w:eastAsia="Calibri"/>
          <w:bCs/>
          <w:lang w:eastAsia="en-US"/>
        </w:rPr>
        <w:fldChar w:fldCharType="end"/>
      </w:r>
      <w:r w:rsidRPr="008C3509">
        <w:rPr>
          <w:rFonts w:eastAsia="Calibri"/>
          <w:bCs/>
          <w:lang w:eastAsia="en-US"/>
        </w:rPr>
        <w:t>]. Однако экспериментальные исследования показали, что эффекты, наблюдаемые в инклюзивных реакциях, не убывают c увеличением √</w:t>
      </w:r>
      <w:r w:rsidRPr="008C3509">
        <w:rPr>
          <w:rFonts w:eastAsia="Calibri"/>
          <w:bCs/>
          <w:i/>
          <w:lang w:eastAsia="en-US"/>
        </w:rPr>
        <w:t>s</w:t>
      </w:r>
      <w:r w:rsidRPr="008C3509">
        <w:rPr>
          <w:rFonts w:eastAsia="Calibri"/>
          <w:bCs/>
          <w:lang w:eastAsia="en-US"/>
        </w:rPr>
        <w:t xml:space="preserve"> и  </w:t>
      </w:r>
      <w:r w:rsidRPr="008C3509">
        <w:rPr>
          <w:rFonts w:eastAsia="Calibri"/>
          <w:bCs/>
          <w:i/>
          <w:lang w:eastAsia="en-US"/>
        </w:rPr>
        <w:t>p</w:t>
      </w:r>
      <w:r w:rsidRPr="008C3509">
        <w:rPr>
          <w:rFonts w:eastAsia="Calibri"/>
          <w:bCs/>
          <w:vertAlign w:val="subscript"/>
          <w:lang w:eastAsia="en-US"/>
        </w:rPr>
        <w:t>T</w:t>
      </w:r>
      <w:r w:rsidRPr="008C3509">
        <w:rPr>
          <w:rFonts w:eastAsia="Calibri"/>
          <w:bCs/>
          <w:lang w:eastAsia="en-US"/>
        </w:rPr>
        <w:t>.</w:t>
      </w:r>
      <w:r w:rsidR="008E68E4" w:rsidRPr="008C3509">
        <w:rPr>
          <w:rFonts w:eastAsia="Calibri"/>
          <w:bCs/>
          <w:lang w:eastAsia="en-US"/>
        </w:rPr>
        <w:t xml:space="preserve"> Э</w:t>
      </w:r>
      <w:r w:rsidRPr="008C3509">
        <w:rPr>
          <w:rFonts w:eastAsia="Calibri"/>
          <w:bCs/>
          <w:lang w:eastAsia="en-US"/>
        </w:rPr>
        <w:t>ксперимен</w:t>
      </w:r>
      <w:r w:rsidR="00DC646A" w:rsidRPr="008C3509">
        <w:rPr>
          <w:rFonts w:eastAsia="Calibri"/>
          <w:bCs/>
          <w:lang w:eastAsia="en-US"/>
        </w:rPr>
        <w:t xml:space="preserve">тально обнаруженные поляризация </w:t>
      </w:r>
      <w:r w:rsidRPr="008C3509">
        <w:rPr>
          <w:rFonts w:eastAsia="Calibri"/>
          <w:bCs/>
          <w:i/>
          <w:lang w:eastAsia="en-US"/>
        </w:rPr>
        <w:sym w:font="Symbol" w:char="F04C"/>
      </w:r>
      <w:r w:rsidRPr="008C3509">
        <w:rPr>
          <w:rFonts w:eastAsia="Calibri"/>
          <w:bCs/>
          <w:lang w:eastAsia="en-US"/>
        </w:rPr>
        <w:t>-</w:t>
      </w:r>
      <w:r w:rsidR="00DC646A" w:rsidRPr="008C3509">
        <w:rPr>
          <w:rFonts w:eastAsia="Calibri"/>
          <w:bCs/>
          <w:lang w:eastAsia="en-US"/>
        </w:rPr>
        <w:t xml:space="preserve"> </w:t>
      </w:r>
      <w:r w:rsidRPr="008C3509">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sidRPr="008C3509">
        <w:rPr>
          <w:rFonts w:eastAsia="Calibri"/>
          <w:bCs/>
          <w:lang w:eastAsia="en-US"/>
        </w:rPr>
        <w:t xml:space="preserve">и </w:t>
      </w:r>
      <w:r w:rsidR="00262652" w:rsidRPr="008C3509">
        <w:rPr>
          <w:rFonts w:eastAsia="Calibri"/>
          <w:bCs/>
          <w:lang w:eastAsia="en-US"/>
        </w:rPr>
        <w:t xml:space="preserve">практически </w:t>
      </w:r>
      <w:r w:rsidR="008E68E4" w:rsidRPr="008C3509">
        <w:rPr>
          <w:rFonts w:eastAsia="Calibri"/>
          <w:bCs/>
          <w:lang w:eastAsia="en-US"/>
        </w:rPr>
        <w:t>одинаковые по величине</w:t>
      </w:r>
      <w:r w:rsidRPr="008C3509">
        <w:rPr>
          <w:rFonts w:eastAsia="Calibri"/>
          <w:bCs/>
          <w:lang w:eastAsia="en-US"/>
        </w:rPr>
        <w:t xml:space="preserve"> </w:t>
      </w:r>
      <w:r w:rsidR="008E68E4" w:rsidRPr="008C3509">
        <w:rPr>
          <w:rFonts w:eastAsia="Calibri"/>
          <w:bCs/>
          <w:lang w:eastAsia="en-US"/>
        </w:rPr>
        <w:t xml:space="preserve">значения асимметрии и поляризации </w:t>
      </w:r>
      <w:r w:rsidRPr="008C3509">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8C3509" w:rsidRDefault="00D6669F" w:rsidP="001F174C">
      <w:pPr>
        <w:spacing w:after="200" w:line="276" w:lineRule="auto"/>
        <w:ind w:firstLine="709"/>
        <w:jc w:val="both"/>
        <w:rPr>
          <w:rFonts w:eastAsia="Calibri"/>
          <w:bCs/>
          <w:lang w:eastAsia="en-US"/>
        </w:rPr>
      </w:pPr>
      <w:r w:rsidRPr="008C3509">
        <w:rPr>
          <w:rFonts w:eastAsia="Calibri"/>
          <w:bCs/>
          <w:lang w:eastAsia="en-US"/>
        </w:rPr>
        <w:t xml:space="preserve">Одной из основных </w:t>
      </w:r>
      <w:r w:rsidR="008E68E4" w:rsidRPr="008C3509">
        <w:rPr>
          <w:rFonts w:eastAsia="Calibri"/>
          <w:bCs/>
          <w:lang w:eastAsia="en-US"/>
        </w:rPr>
        <w:t xml:space="preserve">физических </w:t>
      </w:r>
      <w:r w:rsidRPr="008C3509">
        <w:rPr>
          <w:rFonts w:eastAsia="Calibri"/>
          <w:bCs/>
          <w:lang w:eastAsia="en-US"/>
        </w:rPr>
        <w:t xml:space="preserve">наблюдаемых является </w:t>
      </w:r>
      <w:r w:rsidR="00262652" w:rsidRPr="008C3509">
        <w:rPr>
          <w:rFonts w:eastAsia="Calibri"/>
          <w:bCs/>
          <w:lang w:eastAsia="en-US"/>
        </w:rPr>
        <w:t xml:space="preserve">поперечная </w:t>
      </w:r>
      <w:r w:rsidRPr="008C3509">
        <w:rPr>
          <w:rFonts w:eastAsia="Calibri"/>
          <w:bCs/>
          <w:lang w:eastAsia="en-US"/>
        </w:rPr>
        <w:t xml:space="preserve">односпиновая асимметрия </w:t>
      </w:r>
      <w:r w:rsidRPr="008C3509">
        <w:rPr>
          <w:rFonts w:eastAsia="Calibri"/>
          <w:bCs/>
          <w:i/>
          <w:lang w:val="en-US" w:eastAsia="en-US"/>
        </w:rPr>
        <w:t>A</w:t>
      </w:r>
      <w:r w:rsidRPr="008C3509">
        <w:rPr>
          <w:rFonts w:eastAsia="Calibri"/>
          <w:bCs/>
          <w:vertAlign w:val="subscript"/>
          <w:lang w:val="en-US" w:eastAsia="en-US"/>
        </w:rPr>
        <w:t>N</w:t>
      </w:r>
      <w:r w:rsidRPr="008C3509">
        <w:rPr>
          <w:rFonts w:eastAsia="Calibri"/>
          <w:bCs/>
          <w:lang w:eastAsia="en-US"/>
        </w:rPr>
        <w:t xml:space="preserve">, которая </w:t>
      </w:r>
      <w:r w:rsidR="00262652" w:rsidRPr="008C3509">
        <w:rPr>
          <w:rFonts w:eastAsia="Calibri"/>
          <w:bCs/>
          <w:lang w:eastAsia="en-US"/>
        </w:rPr>
        <w:t>пропорциональна разности сечений</w:t>
      </w:r>
      <w:r w:rsidRPr="008C3509">
        <w:rPr>
          <w:rFonts w:eastAsia="Calibri"/>
          <w:bCs/>
          <w:lang w:eastAsia="en-US"/>
        </w:rPr>
        <w:t xml:space="preserve"> при противоположных </w:t>
      </w:r>
      <w:r w:rsidRPr="008C3509">
        <w:rPr>
          <w:rFonts w:eastAsia="Calibri"/>
          <w:bCs/>
          <w:lang w:eastAsia="en-US"/>
        </w:rPr>
        <w:lastRenderedPageBreak/>
        <w:t>направления</w:t>
      </w:r>
      <w:r w:rsidR="00262652" w:rsidRPr="008C3509">
        <w:rPr>
          <w:rFonts w:eastAsia="Calibri"/>
          <w:bCs/>
          <w:lang w:eastAsia="en-US"/>
        </w:rPr>
        <w:t>х</w:t>
      </w:r>
      <w:r w:rsidRPr="008C3509">
        <w:rPr>
          <w:rFonts w:eastAsia="Calibri"/>
          <w:bCs/>
          <w:lang w:eastAsia="en-US"/>
        </w:rPr>
        <w:t xml:space="preserve"> поперечной поляризации пучка или мишени</w:t>
      </w:r>
      <w:r w:rsidR="008E68E4" w:rsidRPr="008C3509">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8C3509">
        <w:rPr>
          <w:rFonts w:eastAsia="Calibri"/>
          <w:bCs/>
          <w:lang w:eastAsia="en-US"/>
        </w:rPr>
        <w:t xml:space="preserve">, или </w:t>
      </w:r>
      <w:r w:rsidR="00262652" w:rsidRPr="008C3509">
        <w:rPr>
          <w:rFonts w:eastAsia="Calibri"/>
          <w:bCs/>
          <w:lang w:eastAsia="en-US"/>
        </w:rPr>
        <w:t>разности</w:t>
      </w:r>
      <w:r w:rsidR="008E68E4" w:rsidRPr="008C3509">
        <w:rPr>
          <w:rFonts w:eastAsia="Calibri"/>
          <w:bCs/>
          <w:lang w:eastAsia="en-US"/>
        </w:rPr>
        <w:t xml:space="preserve"> сечений под углами 90</w:t>
      </w:r>
      <w:r w:rsidR="008E68E4" w:rsidRPr="008C3509">
        <w:rPr>
          <w:rFonts w:eastAsia="Calibri"/>
          <w:bCs/>
          <w:vertAlign w:val="superscript"/>
          <w:lang w:eastAsia="en-US"/>
        </w:rPr>
        <w:t>о</w:t>
      </w:r>
      <w:r w:rsidR="008E68E4" w:rsidRPr="008C3509">
        <w:rPr>
          <w:rFonts w:eastAsia="Calibri"/>
          <w:bCs/>
          <w:lang w:eastAsia="en-US"/>
        </w:rPr>
        <w:t xml:space="preserve"> (влево) и - 90</w:t>
      </w:r>
      <w:r w:rsidR="008E68E4" w:rsidRPr="008C3509">
        <w:rPr>
          <w:rFonts w:eastAsia="Calibri"/>
          <w:bCs/>
          <w:vertAlign w:val="superscript"/>
          <w:lang w:eastAsia="en-US"/>
        </w:rPr>
        <w:t>о</w:t>
      </w:r>
      <w:r w:rsidR="008E68E4" w:rsidRPr="008C3509">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C3509">
        <w:rPr>
          <w:rFonts w:eastAsia="Calibri"/>
          <w:bCs/>
          <w:lang w:eastAsia="en-US"/>
        </w:rPr>
        <w:t xml:space="preserve">, относительно направления вектора поляризации протона. </w:t>
      </w:r>
      <w:r w:rsidRPr="008C3509">
        <w:rPr>
          <w:rFonts w:eastAsia="Calibri"/>
          <w:bCs/>
          <w:lang w:eastAsia="en-US"/>
        </w:rPr>
        <w:t xml:space="preserve">«Сырая» односпиновая асимметрия </w:t>
      </w:r>
      <w:r w:rsidRPr="008C3509">
        <w:rPr>
          <w:rFonts w:eastAsia="Calibri"/>
          <w:bCs/>
          <w:i/>
          <w:lang w:val="en-US" w:eastAsia="en-US"/>
        </w:rPr>
        <w:t>A</w:t>
      </w:r>
      <w:r w:rsidRPr="008C3509">
        <w:rPr>
          <w:rFonts w:eastAsia="Calibri"/>
          <w:bCs/>
          <w:i/>
          <w:vertAlign w:val="superscript"/>
          <w:lang w:val="en-US" w:eastAsia="en-US"/>
        </w:rPr>
        <w:t>me</w:t>
      </w:r>
      <w:r w:rsidRPr="008C3509">
        <w:rPr>
          <w:rFonts w:eastAsia="Calibri"/>
          <w:bCs/>
          <w:i/>
          <w:vertAlign w:val="superscript"/>
          <w:lang w:val="de-DE" w:eastAsia="en-US"/>
        </w:rPr>
        <w:t>a</w:t>
      </w:r>
      <w:r w:rsidRPr="008C3509">
        <w:rPr>
          <w:rFonts w:eastAsia="Calibri"/>
          <w:bCs/>
          <w:i/>
          <w:vertAlign w:val="superscript"/>
          <w:lang w:val="en-US" w:eastAsia="en-US"/>
        </w:rPr>
        <w:t>s</w:t>
      </w:r>
      <w:r w:rsidRPr="008C3509">
        <w:rPr>
          <w:rFonts w:eastAsia="Calibri"/>
          <w:bCs/>
          <w:i/>
          <w:vertAlign w:val="subscript"/>
          <w:lang w:val="en-US" w:eastAsia="en-US"/>
        </w:rPr>
        <w:t>N</w:t>
      </w:r>
      <w:r w:rsidRPr="008C3509">
        <w:rPr>
          <w:rFonts w:eastAsia="Calibri"/>
          <w:bCs/>
          <w:vertAlign w:val="subscript"/>
          <w:lang w:eastAsia="en-US"/>
        </w:rPr>
        <w:t xml:space="preserve"> </w:t>
      </w:r>
      <w:r w:rsidRPr="008C3509">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8C3509">
        <w:rPr>
          <w:rFonts w:eastAsia="Calibri"/>
          <w:bCs/>
          <w:lang w:eastAsia="en-US"/>
        </w:rPr>
        <w:t xml:space="preserve">, где </w:t>
      </w:r>
      <w:r w:rsidRPr="008C3509">
        <w:rPr>
          <w:rFonts w:eastAsia="Calibri"/>
          <w:bCs/>
          <w:i/>
          <w:lang w:val="en-US" w:eastAsia="en-US"/>
        </w:rPr>
        <w:t>P</w:t>
      </w:r>
      <w:r w:rsidRPr="008C3509">
        <w:rPr>
          <w:rFonts w:eastAsia="Calibri"/>
          <w:bCs/>
          <w:lang w:eastAsia="en-US"/>
        </w:rPr>
        <w:t xml:space="preserve"> – поляризация пучка или мишени, </w:t>
      </w:r>
      <w:r w:rsidRPr="008C3509">
        <w:rPr>
          <w:rFonts w:eastAsia="Calibri"/>
          <w:bCs/>
          <w:i/>
          <w:lang w:val="en-US" w:eastAsia="en-US"/>
        </w:rPr>
        <w:t>cosφ</w:t>
      </w:r>
      <w:r w:rsidRPr="008C3509">
        <w:rPr>
          <w:rFonts w:eastAsia="Calibri"/>
          <w:bCs/>
          <w:lang w:eastAsia="en-US"/>
        </w:rPr>
        <w:t xml:space="preserve"> – средний косинус угол между нормалью к плоскости рассеяния и направлением спина пучка или мишени</w:t>
      </w:r>
      <w:r w:rsidRPr="008C3509">
        <w:rPr>
          <w:rStyle w:val="af6"/>
          <w:rFonts w:eastAsia="Calibri"/>
          <w:bCs/>
          <w:lang w:eastAsia="en-US"/>
        </w:rPr>
        <w:footnoteReference w:id="4"/>
      </w:r>
      <w:r w:rsidRPr="008C3509">
        <w:rPr>
          <w:rFonts w:eastAsia="Calibri"/>
          <w:bCs/>
          <w:lang w:eastAsia="en-US"/>
        </w:rPr>
        <w:t xml:space="preserve">. Величина </w:t>
      </w:r>
      <w:r w:rsidRPr="008C3509">
        <w:rPr>
          <w:rFonts w:eastAsia="Calibri"/>
          <w:bCs/>
          <w:i/>
          <w:lang w:val="en-US" w:eastAsia="en-US"/>
        </w:rPr>
        <w:t>D</w:t>
      </w:r>
      <w:r w:rsidRPr="008C3509">
        <w:rPr>
          <w:rFonts w:eastAsia="Calibri"/>
          <w:bCs/>
          <w:lang w:eastAsia="en-US"/>
        </w:rPr>
        <w:t xml:space="preserve"> называется фактором разбавления в поляризованной мишени</w:t>
      </w:r>
      <w:r w:rsidRPr="008C3509">
        <w:rPr>
          <w:rStyle w:val="af6"/>
          <w:rFonts w:eastAsia="Calibri"/>
          <w:bCs/>
          <w:lang w:eastAsia="en-US"/>
        </w:rPr>
        <w:footnoteReference w:id="5"/>
      </w:r>
      <w:r w:rsidRPr="008C3509">
        <w:rPr>
          <w:rFonts w:eastAsia="Calibri"/>
          <w:bCs/>
          <w:lang w:eastAsia="en-US"/>
        </w:rPr>
        <w:t xml:space="preserve">. Нормированные на число пучковых частиц выходы наблюдаемого адрона </w:t>
      </w:r>
      <w:r w:rsidRPr="008C3509">
        <w:rPr>
          <w:rFonts w:eastAsia="Calibri"/>
          <w:bCs/>
          <w:i/>
          <w:lang w:val="en-US" w:eastAsia="en-US"/>
        </w:rPr>
        <w:t>h</w:t>
      </w:r>
      <w:r w:rsidRPr="008C3509">
        <w:rPr>
          <w:rFonts w:eastAsia="Calibri"/>
          <w:bCs/>
          <w:lang w:eastAsia="en-US"/>
        </w:rPr>
        <w:t xml:space="preserve"> для поляризации пучка или мишени, направленной вверх или вниз</w:t>
      </w:r>
      <w:r w:rsidR="007905FD" w:rsidRPr="008C3509">
        <w:rPr>
          <w:rFonts w:eastAsia="Calibri"/>
          <w:bCs/>
          <w:lang w:eastAsia="en-US"/>
        </w:rPr>
        <w:t>,</w:t>
      </w:r>
      <w:r w:rsidRPr="008C3509">
        <w:rPr>
          <w:rFonts w:eastAsia="Calibri"/>
          <w:bCs/>
          <w:lang w:eastAsia="en-US"/>
        </w:rPr>
        <w:t xml:space="preserve"> обозначены как </w:t>
      </w:r>
      <w:r w:rsidRPr="008C3509">
        <w:rPr>
          <w:rFonts w:eastAsia="Calibri"/>
          <w:bCs/>
          <w:i/>
          <w:lang w:val="en-US" w:eastAsia="en-US"/>
        </w:rPr>
        <w:t>N</w:t>
      </w:r>
      <w:r w:rsidRPr="008C3509">
        <w:rPr>
          <w:rFonts w:eastAsia="Calibri"/>
          <w:bCs/>
          <w:i/>
          <w:vertAlign w:val="superscript"/>
          <w:lang w:eastAsia="en-US"/>
        </w:rPr>
        <w:t>↑</w:t>
      </w:r>
      <w:r w:rsidRPr="008C3509">
        <w:rPr>
          <w:rFonts w:eastAsia="Calibri"/>
          <w:bCs/>
          <w:lang w:eastAsia="en-US"/>
        </w:rPr>
        <w:t xml:space="preserve"> и </w:t>
      </w:r>
      <w:r w:rsidRPr="008C3509">
        <w:rPr>
          <w:rFonts w:eastAsia="Calibri"/>
          <w:bCs/>
          <w:i/>
          <w:lang w:val="en-US" w:eastAsia="en-US"/>
        </w:rPr>
        <w:t>N</w:t>
      </w:r>
      <w:r w:rsidRPr="008C3509">
        <w:rPr>
          <w:rFonts w:eastAsia="Calibri"/>
          <w:bCs/>
          <w:i/>
          <w:vertAlign w:val="superscript"/>
          <w:lang w:eastAsia="en-US"/>
        </w:rPr>
        <w:t>↓</w:t>
      </w:r>
      <w:r w:rsidRPr="008C3509">
        <w:rPr>
          <w:rFonts w:eastAsia="Calibri"/>
          <w:bCs/>
          <w:lang w:eastAsia="en-US"/>
        </w:rPr>
        <w:t xml:space="preserve"> соответственно. Согласно конвенции [</w:t>
      </w:r>
      <w:r w:rsidRPr="008C3509">
        <w:rPr>
          <w:rFonts w:eastAsia="Calibri"/>
          <w:bCs/>
          <w:lang w:eastAsia="en-US"/>
        </w:rPr>
        <w:endnoteReference w:id="20"/>
      </w:r>
      <w:r w:rsidRPr="008C3509">
        <w:rPr>
          <w:rFonts w:eastAsia="Calibri"/>
          <w:bCs/>
          <w:lang w:eastAsia="en-US"/>
        </w:rPr>
        <w:t xml:space="preserve">], положительной </w:t>
      </w:r>
      <w:r w:rsidRPr="008C3509">
        <w:rPr>
          <w:rFonts w:eastAsia="Calibri"/>
          <w:bCs/>
          <w:i/>
          <w:lang w:val="en-US" w:eastAsia="en-US"/>
        </w:rPr>
        <w:t>A</w:t>
      </w:r>
      <w:r w:rsidRPr="008C3509">
        <w:rPr>
          <w:rFonts w:eastAsia="Calibri"/>
          <w:bCs/>
          <w:i/>
          <w:vertAlign w:val="subscript"/>
          <w:lang w:val="en-US" w:eastAsia="en-US"/>
        </w:rPr>
        <w:t>N</w:t>
      </w:r>
      <w:r w:rsidRPr="008C3509">
        <w:rPr>
          <w:rFonts w:eastAsia="Calibri"/>
          <w:bCs/>
          <w:lang w:eastAsia="en-US"/>
        </w:rPr>
        <w:t xml:space="preserve"> считается в том случае, если влево летит больше адронов </w:t>
      </w:r>
      <w:r w:rsidRPr="008C3509">
        <w:rPr>
          <w:rFonts w:eastAsia="Calibri"/>
          <w:bCs/>
          <w:i/>
          <w:lang w:val="en-US" w:eastAsia="en-US"/>
        </w:rPr>
        <w:t>h</w:t>
      </w:r>
      <w:r w:rsidRPr="008C3509">
        <w:rPr>
          <w:rFonts w:eastAsia="Calibri"/>
          <w:bCs/>
          <w:lang w:eastAsia="en-US"/>
        </w:rPr>
        <w:t xml:space="preserve"> для пучка с поляризацией, направленной вверх</w:t>
      </w:r>
      <w:r w:rsidRPr="008C3509">
        <w:rPr>
          <w:rStyle w:val="af6"/>
          <w:rFonts w:eastAsia="Calibri"/>
          <w:bCs/>
          <w:lang w:eastAsia="en-US"/>
        </w:rPr>
        <w:footnoteReference w:id="6"/>
      </w:r>
      <w:r w:rsidRPr="008C3509">
        <w:rPr>
          <w:rFonts w:eastAsia="Calibri"/>
          <w:bCs/>
          <w:lang w:eastAsia="en-US"/>
        </w:rPr>
        <w:t xml:space="preserve">. </w:t>
      </w:r>
    </w:p>
    <w:p w:rsidR="005343AB" w:rsidRPr="008C3509" w:rsidRDefault="00686A71" w:rsidP="00686A71">
      <w:pPr>
        <w:spacing w:after="200" w:line="276" w:lineRule="auto"/>
        <w:ind w:firstLine="709"/>
        <w:jc w:val="both"/>
        <w:rPr>
          <w:rFonts w:eastAsia="Calibri"/>
          <w:lang w:eastAsia="en-US"/>
        </w:rPr>
      </w:pPr>
      <w:r w:rsidRPr="008C3509">
        <w:rPr>
          <w:rFonts w:eastAsia="Calibri"/>
          <w:bCs/>
          <w:lang w:eastAsia="en-US"/>
        </w:rPr>
        <w:t xml:space="preserve">Как уже отмечено выше, экспериментально измеренные значения асимметрии </w:t>
      </w:r>
      <w:r w:rsidRPr="008C3509">
        <w:rPr>
          <w:rFonts w:eastAsia="Calibri"/>
          <w:bCs/>
          <w:i/>
          <w:lang w:val="en-US" w:eastAsia="en-US"/>
        </w:rPr>
        <w:t>A</w:t>
      </w:r>
      <w:r w:rsidRPr="008C3509">
        <w:rPr>
          <w:rFonts w:eastAsia="Calibri"/>
          <w:bCs/>
          <w:vertAlign w:val="subscript"/>
          <w:lang w:val="en-US" w:eastAsia="en-US"/>
        </w:rPr>
        <w:t>N</w:t>
      </w:r>
      <w:r w:rsidRPr="008C3509">
        <w:rPr>
          <w:rFonts w:eastAsia="Calibri"/>
          <w:bCs/>
          <w:lang w:eastAsia="en-US"/>
        </w:rPr>
        <w:t xml:space="preserve"> ведут себя </w:t>
      </w:r>
      <w:r w:rsidR="00262652" w:rsidRPr="008C3509">
        <w:rPr>
          <w:rFonts w:eastAsia="Calibri"/>
          <w:bCs/>
          <w:lang w:eastAsia="en-US"/>
        </w:rPr>
        <w:t xml:space="preserve">практически </w:t>
      </w:r>
      <w:r w:rsidRPr="008C3509">
        <w:rPr>
          <w:rFonts w:eastAsia="Calibri"/>
          <w:bCs/>
          <w:lang w:eastAsia="en-US"/>
        </w:rPr>
        <w:t xml:space="preserve">одинаково в большом диапазоне энергий. </w:t>
      </w:r>
      <w:r w:rsidR="00B21E92" w:rsidRPr="008C3509">
        <w:rPr>
          <w:rFonts w:eastAsia="Calibri"/>
          <w:bCs/>
          <w:lang w:eastAsia="en-US"/>
        </w:rPr>
        <w:t xml:space="preserve">В качестве примера </w:t>
      </w:r>
      <w:r w:rsidR="003F3CB4" w:rsidRPr="008C3509">
        <w:rPr>
          <w:rFonts w:eastAsia="Calibri"/>
          <w:bCs/>
          <w:lang w:eastAsia="en-US"/>
        </w:rPr>
        <w:t xml:space="preserve">на </w:t>
      </w:r>
      <w:r w:rsidR="005343AB" w:rsidRPr="008C3509">
        <w:rPr>
          <w:rFonts w:eastAsia="Calibri"/>
          <w:lang w:eastAsia="en-US"/>
        </w:rPr>
        <w:fldChar w:fldCharType="begin"/>
      </w:r>
      <w:r w:rsidR="005343AB" w:rsidRPr="008C3509">
        <w:rPr>
          <w:rFonts w:eastAsia="Calibri"/>
          <w:lang w:eastAsia="en-US"/>
        </w:rPr>
        <w:instrText xml:space="preserve"> REF _Ref487457191 \h  \* MERGEFORMAT </w:instrText>
      </w:r>
      <w:r w:rsidR="005343AB" w:rsidRPr="008C3509">
        <w:rPr>
          <w:rFonts w:eastAsia="Calibri"/>
          <w:lang w:eastAsia="en-US"/>
        </w:rPr>
      </w:r>
      <w:r w:rsidR="005343AB"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6</w:t>
      </w:r>
      <w:r w:rsidR="005343AB" w:rsidRPr="008C3509">
        <w:rPr>
          <w:rFonts w:eastAsia="Calibri"/>
          <w:lang w:eastAsia="en-US"/>
        </w:rPr>
        <w:fldChar w:fldCharType="end"/>
      </w:r>
      <w:r w:rsidR="005343AB" w:rsidRPr="008C3509">
        <w:rPr>
          <w:rFonts w:eastAsia="Calibri"/>
          <w:lang w:eastAsia="en-US"/>
        </w:rPr>
        <w:t xml:space="preserve"> сравниваются </w:t>
      </w:r>
      <w:r w:rsidR="00262652" w:rsidRPr="008C3509">
        <w:rPr>
          <w:rFonts w:eastAsia="Calibri"/>
          <w:lang w:eastAsia="en-US"/>
        </w:rPr>
        <w:t>результаты</w:t>
      </w:r>
      <w:r w:rsidR="005343AB" w:rsidRPr="008C3509">
        <w:rPr>
          <w:rFonts w:eastAsia="Calibri"/>
          <w:lang w:eastAsia="en-US"/>
        </w:rPr>
        <w:t xml:space="preserve"> по </w:t>
      </w:r>
      <w:r w:rsidR="005343AB" w:rsidRPr="008C3509">
        <w:rPr>
          <w:rFonts w:eastAsia="Calibri"/>
          <w:i/>
          <w:lang w:val="en-US" w:eastAsia="en-US"/>
        </w:rPr>
        <w:t>A</w:t>
      </w:r>
      <w:r w:rsidR="005343AB" w:rsidRPr="008C3509">
        <w:rPr>
          <w:rFonts w:eastAsia="Calibri"/>
          <w:vertAlign w:val="subscript"/>
          <w:lang w:val="en-US" w:eastAsia="en-US"/>
        </w:rPr>
        <w:t>N</w:t>
      </w:r>
      <w:r w:rsidR="005343AB" w:rsidRPr="008C3509">
        <w:rPr>
          <w:rFonts w:eastAsia="Calibri"/>
          <w:lang w:eastAsia="en-US"/>
        </w:rPr>
        <w:t xml:space="preserve"> для реакций </w:t>
      </w:r>
      <w:r w:rsidR="005343AB" w:rsidRPr="008C3509">
        <w:rPr>
          <w:rFonts w:eastAsia="Calibri"/>
          <w:i/>
          <w:lang w:val="en-US" w:eastAsia="en-US"/>
        </w:rPr>
        <w:t>p</w:t>
      </w:r>
      <w:r w:rsidR="005343AB" w:rsidRPr="008C3509">
        <w:rPr>
          <w:rFonts w:eastAsia="Calibri"/>
          <w:i/>
          <w:vertAlign w:val="superscript"/>
          <w:lang w:eastAsia="en-US"/>
        </w:rPr>
        <w:t>↑</w:t>
      </w:r>
      <w:r w:rsidR="005343AB" w:rsidRPr="008C3509">
        <w:rPr>
          <w:rFonts w:eastAsia="Calibri"/>
          <w:i/>
          <w:lang w:val="en-US" w:eastAsia="en-US"/>
        </w:rPr>
        <w:t>p</w:t>
      </w:r>
      <w:r w:rsidR="005343AB" w:rsidRPr="008C3509">
        <w:rPr>
          <w:rFonts w:eastAsia="Calibri"/>
          <w:i/>
          <w:lang w:eastAsia="en-US"/>
        </w:rPr>
        <w:t>→ π</w:t>
      </w:r>
      <w:r w:rsidR="005343AB" w:rsidRPr="008C3509">
        <w:rPr>
          <w:rFonts w:eastAsia="Calibri"/>
          <w:i/>
          <w:vertAlign w:val="superscript"/>
          <w:lang w:eastAsia="en-US"/>
        </w:rPr>
        <w:t>±</w:t>
      </w:r>
      <w:r w:rsidR="005343AB" w:rsidRPr="008C3509">
        <w:rPr>
          <w:rFonts w:eastAsia="Calibri"/>
          <w:i/>
          <w:lang w:eastAsia="en-US"/>
        </w:rPr>
        <w:t>+</w:t>
      </w:r>
      <w:r w:rsidR="005343AB" w:rsidRPr="008C3509">
        <w:rPr>
          <w:rFonts w:eastAsia="Calibri"/>
          <w:i/>
          <w:lang w:val="en-US" w:eastAsia="en-US"/>
        </w:rPr>
        <w:t>X</w:t>
      </w:r>
      <w:r w:rsidR="005343AB" w:rsidRPr="008C3509">
        <w:rPr>
          <w:rFonts w:eastAsia="Calibri"/>
          <w:lang w:eastAsia="en-US"/>
        </w:rPr>
        <w:t xml:space="preserve">, полученные при различных энергиях на ускорителях </w:t>
      </w:r>
      <w:r w:rsidR="005343AB" w:rsidRPr="008C3509">
        <w:rPr>
          <w:rFonts w:eastAsia="Calibri"/>
          <w:lang w:val="en-US" w:eastAsia="en-US"/>
        </w:rPr>
        <w:t>ZGS</w:t>
      </w:r>
      <w:r w:rsidR="005343AB" w:rsidRPr="008C3509">
        <w:rPr>
          <w:rFonts w:eastAsia="Calibri"/>
          <w:lang w:eastAsia="en-US"/>
        </w:rPr>
        <w:t xml:space="preserve"> (√</w:t>
      </w:r>
      <w:r w:rsidR="005343AB" w:rsidRPr="008C3509">
        <w:rPr>
          <w:rFonts w:eastAsia="Calibri"/>
          <w:i/>
          <w:lang w:val="en-US" w:eastAsia="en-US"/>
        </w:rPr>
        <w:t>s</w:t>
      </w:r>
      <w:r w:rsidR="005343AB" w:rsidRPr="008C3509">
        <w:rPr>
          <w:rFonts w:eastAsia="Calibri"/>
          <w:lang w:eastAsia="en-US"/>
        </w:rPr>
        <w:t xml:space="preserve"> = 4.9 ГэВ) [</w:t>
      </w:r>
      <w:bookmarkStart w:id="31" w:name="_Ref487457441"/>
      <w:r w:rsidR="005343AB" w:rsidRPr="008C3509">
        <w:rPr>
          <w:rStyle w:val="aa"/>
          <w:rFonts w:eastAsia="Calibri"/>
          <w:vertAlign w:val="baseline"/>
          <w:lang w:eastAsia="en-US"/>
        </w:rPr>
        <w:endnoteReference w:id="21"/>
      </w:r>
      <w:bookmarkEnd w:id="31"/>
      <w:r w:rsidR="005343AB" w:rsidRPr="008C3509">
        <w:rPr>
          <w:rFonts w:eastAsia="Calibri"/>
          <w:lang w:eastAsia="en-US"/>
        </w:rPr>
        <w:t xml:space="preserve">], </w:t>
      </w:r>
      <w:r w:rsidR="005343AB" w:rsidRPr="008C3509">
        <w:rPr>
          <w:rFonts w:eastAsia="Calibri"/>
          <w:lang w:val="en-US" w:eastAsia="en-US"/>
        </w:rPr>
        <w:t>AGS</w:t>
      </w:r>
      <w:r w:rsidR="005343AB" w:rsidRPr="008C3509">
        <w:rPr>
          <w:rFonts w:eastAsia="Calibri"/>
          <w:lang w:eastAsia="en-US"/>
        </w:rPr>
        <w:t xml:space="preserve"> (√</w:t>
      </w:r>
      <w:r w:rsidR="005343AB" w:rsidRPr="008C3509">
        <w:rPr>
          <w:rFonts w:eastAsia="Calibri"/>
          <w:i/>
          <w:lang w:val="en-US" w:eastAsia="en-US"/>
        </w:rPr>
        <w:t>s</w:t>
      </w:r>
      <w:r w:rsidR="005343AB" w:rsidRPr="008C3509">
        <w:rPr>
          <w:rFonts w:eastAsia="Calibri"/>
          <w:lang w:eastAsia="en-US"/>
        </w:rPr>
        <w:t xml:space="preserve"> = 6.55 ГэВ) [</w:t>
      </w:r>
      <w:bookmarkStart w:id="32" w:name="_Ref487457452"/>
      <w:r w:rsidR="005343AB" w:rsidRPr="008C3509">
        <w:rPr>
          <w:rStyle w:val="aa"/>
          <w:rFonts w:eastAsia="Calibri"/>
          <w:vertAlign w:val="baseline"/>
          <w:lang w:eastAsia="en-US"/>
        </w:rPr>
        <w:endnoteReference w:id="22"/>
      </w:r>
      <w:bookmarkEnd w:id="32"/>
      <w:r w:rsidR="005343AB" w:rsidRPr="008C3509">
        <w:rPr>
          <w:rFonts w:eastAsia="Calibri"/>
          <w:lang w:eastAsia="en-US"/>
        </w:rPr>
        <w:t xml:space="preserve">], </w:t>
      </w:r>
      <w:r w:rsidR="005343AB" w:rsidRPr="008C3509">
        <w:rPr>
          <w:rFonts w:eastAsia="Calibri"/>
          <w:lang w:val="en-US" w:eastAsia="en-US"/>
        </w:rPr>
        <w:t>FNAL</w:t>
      </w:r>
      <w:r w:rsidR="005343AB" w:rsidRPr="008C3509">
        <w:rPr>
          <w:rFonts w:eastAsia="Calibri"/>
          <w:lang w:eastAsia="en-US"/>
        </w:rPr>
        <w:t xml:space="preserve"> (√</w:t>
      </w:r>
      <w:r w:rsidR="005343AB" w:rsidRPr="008C3509">
        <w:rPr>
          <w:rFonts w:eastAsia="Calibri"/>
          <w:i/>
          <w:lang w:val="en-US" w:eastAsia="en-US"/>
        </w:rPr>
        <w:t>s</w:t>
      </w:r>
      <w:r w:rsidR="005343AB" w:rsidRPr="008C3509">
        <w:rPr>
          <w:rFonts w:eastAsia="Calibri"/>
          <w:lang w:eastAsia="en-US"/>
        </w:rPr>
        <w:t xml:space="preserve"> = 19.43 ГэВ) [</w:t>
      </w:r>
      <w:bookmarkStart w:id="33" w:name="_Ref487457457"/>
      <w:r w:rsidR="005343AB" w:rsidRPr="008C3509">
        <w:rPr>
          <w:rStyle w:val="aa"/>
          <w:rFonts w:eastAsia="Calibri"/>
          <w:vertAlign w:val="baseline"/>
          <w:lang w:eastAsia="en-US"/>
        </w:rPr>
        <w:endnoteReference w:id="23"/>
      </w:r>
      <w:bookmarkEnd w:id="33"/>
      <w:r w:rsidR="005343AB" w:rsidRPr="008C3509">
        <w:rPr>
          <w:rFonts w:eastAsia="Calibri"/>
          <w:lang w:eastAsia="en-US"/>
        </w:rPr>
        <w:t xml:space="preserve">] и </w:t>
      </w:r>
      <w:r w:rsidR="005343AB" w:rsidRPr="008C3509">
        <w:rPr>
          <w:rFonts w:eastAsia="Calibri"/>
          <w:lang w:val="en-US" w:eastAsia="en-US"/>
        </w:rPr>
        <w:t>RHIC</w:t>
      </w:r>
      <w:r w:rsidR="005343AB" w:rsidRPr="008C3509">
        <w:rPr>
          <w:rFonts w:eastAsia="Calibri"/>
          <w:lang w:eastAsia="en-US"/>
        </w:rPr>
        <w:t xml:space="preserve"> (√</w:t>
      </w:r>
      <w:r w:rsidR="005343AB" w:rsidRPr="008C3509">
        <w:rPr>
          <w:rFonts w:eastAsia="Calibri"/>
          <w:i/>
          <w:lang w:val="en-US" w:eastAsia="en-US"/>
        </w:rPr>
        <w:t>s</w:t>
      </w:r>
      <w:r w:rsidR="005343AB" w:rsidRPr="008C3509">
        <w:rPr>
          <w:rFonts w:eastAsia="Calibri"/>
          <w:lang w:eastAsia="en-US"/>
        </w:rPr>
        <w:t xml:space="preserve"> = 62.4 ГэВ) [</w:t>
      </w:r>
      <w:bookmarkStart w:id="34" w:name="_Ref487457466"/>
      <w:r w:rsidR="005343AB" w:rsidRPr="008C3509">
        <w:rPr>
          <w:rStyle w:val="aa"/>
          <w:rFonts w:eastAsia="Calibri"/>
          <w:vertAlign w:val="baseline"/>
          <w:lang w:eastAsia="en-US"/>
        </w:rPr>
        <w:endnoteReference w:id="24"/>
      </w:r>
      <w:bookmarkEnd w:id="34"/>
      <w:r w:rsidR="005343AB" w:rsidRPr="008C3509">
        <w:rPr>
          <w:rFonts w:eastAsia="Calibri"/>
          <w:lang w:eastAsia="en-US"/>
        </w:rPr>
        <w:t>].</w:t>
      </w:r>
      <w:r w:rsidRPr="008C3509">
        <w:rPr>
          <w:rFonts w:eastAsia="Calibri"/>
          <w:lang w:eastAsia="en-US"/>
        </w:rPr>
        <w:t xml:space="preserve"> Другие результаты представлены </w:t>
      </w:r>
      <w:r w:rsidRPr="008C3509">
        <w:rPr>
          <w:rFonts w:eastAsia="Calibri"/>
          <w:bCs/>
          <w:lang w:eastAsia="en-US"/>
        </w:rPr>
        <w:t>более п</w:t>
      </w:r>
      <w:r w:rsidR="00B21E92" w:rsidRPr="008C3509">
        <w:rPr>
          <w:rFonts w:eastAsia="Calibri"/>
          <w:bCs/>
          <w:lang w:eastAsia="en-US"/>
        </w:rPr>
        <w:t>одробн</w:t>
      </w:r>
      <w:r w:rsidRPr="008C3509">
        <w:rPr>
          <w:rFonts w:eastAsia="Calibri"/>
          <w:bCs/>
          <w:lang w:eastAsia="en-US"/>
        </w:rPr>
        <w:t>о</w:t>
      </w:r>
      <w:r w:rsidR="00B21E92" w:rsidRPr="008C3509">
        <w:rPr>
          <w:rFonts w:eastAsia="Calibri"/>
          <w:bCs/>
          <w:lang w:eastAsia="en-US"/>
        </w:rPr>
        <w:t xml:space="preserve"> в </w:t>
      </w:r>
      <w:r w:rsidR="001F174C" w:rsidRPr="008C3509">
        <w:rPr>
          <w:rFonts w:eastAsia="Calibri"/>
          <w:bCs/>
          <w:lang w:eastAsia="en-US"/>
        </w:rPr>
        <w:t xml:space="preserve">разделе </w:t>
      </w:r>
      <w:r w:rsidR="001F174C" w:rsidRPr="008C3509">
        <w:rPr>
          <w:rFonts w:eastAsia="Calibri"/>
          <w:bCs/>
          <w:lang w:eastAsia="en-US"/>
        </w:rPr>
        <w:fldChar w:fldCharType="begin"/>
      </w:r>
      <w:r w:rsidR="001F174C" w:rsidRPr="008C3509">
        <w:rPr>
          <w:rFonts w:eastAsia="Calibri"/>
          <w:bCs/>
          <w:lang w:eastAsia="en-US"/>
        </w:rPr>
        <w:instrText xml:space="preserve"> REF _Ref490260224 \r \h </w:instrText>
      </w:r>
      <w:r w:rsidR="008C3509">
        <w:rPr>
          <w:rFonts w:eastAsia="Calibri"/>
          <w:bCs/>
          <w:lang w:eastAsia="en-US"/>
        </w:rPr>
        <w:instrText xml:space="preserve"> \* MERGEFORMAT </w:instrText>
      </w:r>
      <w:r w:rsidR="001F174C" w:rsidRPr="008C3509">
        <w:rPr>
          <w:rFonts w:eastAsia="Calibri"/>
          <w:bCs/>
          <w:lang w:eastAsia="en-US"/>
        </w:rPr>
      </w:r>
      <w:r w:rsidR="001F174C" w:rsidRPr="008C3509">
        <w:rPr>
          <w:rFonts w:eastAsia="Calibri"/>
          <w:bCs/>
          <w:lang w:eastAsia="en-US"/>
        </w:rPr>
        <w:fldChar w:fldCharType="separate"/>
      </w:r>
      <w:r w:rsidR="00056CAC">
        <w:rPr>
          <w:rFonts w:eastAsia="Calibri"/>
          <w:bCs/>
          <w:lang w:eastAsia="en-US"/>
        </w:rPr>
        <w:t>5</w:t>
      </w:r>
      <w:r w:rsidR="001F174C" w:rsidRPr="008C3509">
        <w:rPr>
          <w:rFonts w:eastAsia="Calibri"/>
          <w:bCs/>
          <w:lang w:eastAsia="en-US"/>
        </w:rPr>
        <w:fldChar w:fldCharType="end"/>
      </w:r>
      <w:r w:rsidR="001F174C" w:rsidRPr="008C3509">
        <w:rPr>
          <w:rFonts w:eastAsia="Calibri"/>
          <w:bCs/>
          <w:lang w:eastAsia="en-US"/>
        </w:rPr>
        <w:t xml:space="preserve">.  </w:t>
      </w:r>
      <w:r w:rsidR="00AB3828" w:rsidRPr="008C3509">
        <w:rPr>
          <w:rFonts w:eastAsia="Calibri"/>
          <w:bCs/>
          <w:lang w:eastAsia="en-US"/>
        </w:rPr>
        <w:t xml:space="preserve"> </w:t>
      </w:r>
      <w:r w:rsidR="00081D90" w:rsidRPr="008C3509">
        <w:rPr>
          <w:rFonts w:eastAsia="Calibri"/>
          <w:lang w:eastAsia="en-US"/>
        </w:rPr>
        <w:t xml:space="preserve">Обзор данных и их анализ можно найти </w:t>
      </w:r>
      <w:r w:rsidRPr="008C3509">
        <w:rPr>
          <w:rFonts w:eastAsia="Calibri"/>
          <w:lang w:eastAsia="en-US"/>
        </w:rPr>
        <w:t xml:space="preserve">также </w:t>
      </w:r>
      <w:r w:rsidR="00081D90" w:rsidRPr="008C3509">
        <w:rPr>
          <w:rFonts w:eastAsia="Calibri"/>
          <w:lang w:eastAsia="en-US"/>
        </w:rPr>
        <w:t xml:space="preserve">в </w:t>
      </w:r>
      <w:r w:rsidRPr="008C3509">
        <w:rPr>
          <w:rFonts w:eastAsia="Calibri"/>
          <w:lang w:eastAsia="en-US"/>
        </w:rPr>
        <w:t xml:space="preserve">работах </w:t>
      </w:r>
      <w:r w:rsidR="00081D90" w:rsidRPr="008C3509">
        <w:rPr>
          <w:rFonts w:eastAsia="Calibri"/>
          <w:lang w:eastAsia="en-US"/>
        </w:rPr>
        <w:t>[</w:t>
      </w:r>
      <w:bookmarkStart w:id="35" w:name="_Ref487457066"/>
      <w:r w:rsidR="00081D90" w:rsidRPr="008C3509">
        <w:rPr>
          <w:rStyle w:val="aa"/>
          <w:rFonts w:eastAsia="Calibri"/>
          <w:vertAlign w:val="baseline"/>
          <w:lang w:eastAsia="en-US"/>
        </w:rPr>
        <w:endnoteReference w:id="25"/>
      </w:r>
      <w:bookmarkEnd w:id="35"/>
      <w:r w:rsidR="00081D90" w:rsidRPr="008C3509">
        <w:rPr>
          <w:rFonts w:eastAsia="Calibri"/>
          <w:lang w:eastAsia="en-US"/>
        </w:rPr>
        <w:t>,</w:t>
      </w:r>
      <w:bookmarkStart w:id="36" w:name="_Ref487457533"/>
      <w:r w:rsidR="00081D90" w:rsidRPr="008C3509">
        <w:rPr>
          <w:rFonts w:eastAsia="Calibri"/>
          <w:lang w:eastAsia="en-US"/>
        </w:rPr>
        <w:t xml:space="preserve"> </w:t>
      </w:r>
      <w:r w:rsidR="00081D90" w:rsidRPr="008C3509">
        <w:rPr>
          <w:rStyle w:val="aa"/>
          <w:rFonts w:eastAsia="Calibri"/>
          <w:vertAlign w:val="baseline"/>
          <w:lang w:val="en-US" w:eastAsia="en-US"/>
        </w:rPr>
        <w:endnoteReference w:id="26"/>
      </w:r>
      <w:bookmarkEnd w:id="36"/>
      <w:r w:rsidR="00081D90" w:rsidRPr="008C3509">
        <w:rPr>
          <w:rFonts w:eastAsia="Calibri"/>
          <w:lang w:eastAsia="en-US"/>
        </w:rPr>
        <w:t>,</w:t>
      </w:r>
      <w:bookmarkStart w:id="37" w:name="_Ref487457134"/>
      <w:r w:rsidR="00081D90" w:rsidRPr="008C3509">
        <w:rPr>
          <w:rFonts w:eastAsia="Calibri"/>
          <w:lang w:eastAsia="en-US"/>
        </w:rPr>
        <w:t xml:space="preserve"> </w:t>
      </w:r>
      <w:bookmarkStart w:id="38" w:name="_Ref488226018"/>
      <w:r w:rsidR="00081D90" w:rsidRPr="008C3509">
        <w:rPr>
          <w:rStyle w:val="aa"/>
          <w:rFonts w:eastAsia="Calibri"/>
          <w:vertAlign w:val="baseline"/>
          <w:lang w:val="en-US" w:eastAsia="en-US"/>
        </w:rPr>
        <w:endnoteReference w:id="27"/>
      </w:r>
      <w:bookmarkEnd w:id="37"/>
      <w:bookmarkEnd w:id="38"/>
      <w:r w:rsidR="00081D90" w:rsidRPr="008C3509">
        <w:rPr>
          <w:rFonts w:eastAsia="Calibri"/>
          <w:lang w:eastAsia="en-US"/>
        </w:rPr>
        <w:t>].</w:t>
      </w:r>
    </w:p>
    <w:p w:rsidR="00D6669F" w:rsidRPr="008C3509" w:rsidRDefault="00D6669F" w:rsidP="000C4926">
      <w:pPr>
        <w:spacing w:after="200" w:line="276" w:lineRule="auto"/>
        <w:ind w:firstLine="709"/>
        <w:jc w:val="both"/>
        <w:rPr>
          <w:rFonts w:eastAsia="Calibri"/>
          <w:bCs/>
          <w:lang w:eastAsia="en-US"/>
        </w:rPr>
      </w:pPr>
      <w:r w:rsidRPr="008C3509">
        <w:rPr>
          <w:rFonts w:eastAsia="Calibri"/>
          <w:bCs/>
          <w:lang w:eastAsia="en-US"/>
        </w:rPr>
        <w:t xml:space="preserve">Данный пример приведен, прежде всего, для того, чтобы показать – на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которая является целью данного проекта – исследование динамики спинового взаимодействия, в том числе в процессе аннигиляции с использованием анти-протонного пучка, при рождении широкого класса частиц, в том числе содержащих </w:t>
      </w:r>
      <w:r w:rsidRPr="008C3509">
        <w:rPr>
          <w:rFonts w:eastAsia="Calibri"/>
          <w:bCs/>
          <w:i/>
          <w:lang w:val="de-DE" w:eastAsia="en-US"/>
        </w:rPr>
        <w:t>s</w:t>
      </w:r>
      <w:r w:rsidRPr="008C3509">
        <w:rPr>
          <w:rFonts w:eastAsia="Calibri"/>
          <w:bCs/>
          <w:lang w:eastAsia="en-US"/>
        </w:rPr>
        <w:t xml:space="preserve">- и </w:t>
      </w:r>
      <w:r w:rsidRPr="008C3509">
        <w:rPr>
          <w:rFonts w:eastAsia="Calibri"/>
          <w:bCs/>
          <w:i/>
          <w:lang w:eastAsia="en-US"/>
        </w:rPr>
        <w:t>с</w:t>
      </w:r>
      <w:r w:rsidR="000C4926" w:rsidRPr="008C3509">
        <w:rPr>
          <w:rFonts w:eastAsia="Calibri"/>
          <w:bCs/>
          <w:lang w:eastAsia="en-US"/>
        </w:rPr>
        <w:t>-кварки.</w:t>
      </w:r>
    </w:p>
    <w:p w:rsidR="005343AB" w:rsidRPr="008C3509" w:rsidRDefault="005343AB" w:rsidP="005343AB">
      <w:pPr>
        <w:spacing w:after="200" w:line="276" w:lineRule="auto"/>
        <w:jc w:val="both"/>
        <w:rPr>
          <w:rFonts w:eastAsia="Calibri"/>
          <w:lang w:eastAsia="en-US"/>
        </w:rPr>
      </w:pPr>
      <w:r w:rsidRPr="008C3509">
        <w:rPr>
          <w:rFonts w:eastAsia="Calibri"/>
          <w:noProof/>
        </w:rPr>
        <w:drawing>
          <wp:inline distT="0" distB="0" distL="0" distR="0" wp14:anchorId="041C50B2" wp14:editId="4D506FB1">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8C3509" w:rsidRDefault="005343AB" w:rsidP="005343AB">
      <w:pPr>
        <w:pStyle w:val="ae"/>
        <w:jc w:val="center"/>
        <w:rPr>
          <w:rFonts w:eastAsia="Calibri"/>
          <w:b w:val="0"/>
          <w:lang w:eastAsia="en-US"/>
        </w:rPr>
      </w:pPr>
      <w:bookmarkStart w:id="39" w:name="_Ref48745719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6</w:t>
      </w:r>
      <w:r w:rsidR="0001688C" w:rsidRPr="008C3509">
        <w:rPr>
          <w:b w:val="0"/>
        </w:rPr>
        <w:fldChar w:fldCharType="end"/>
      </w:r>
      <w:bookmarkEnd w:id="39"/>
      <w:r w:rsidRPr="008C3509">
        <w:rPr>
          <w:rFonts w:eastAsia="Calibri"/>
          <w:b w:val="0"/>
          <w:lang w:eastAsia="en-US"/>
        </w:rPr>
        <w:t xml:space="preserve"> </w:t>
      </w:r>
      <w:r w:rsidRPr="008C3509">
        <w:rPr>
          <w:rFonts w:eastAsia="Calibri"/>
          <w:b w:val="0"/>
          <w:lang w:val="en-US" w:eastAsia="en-US"/>
        </w:rPr>
        <w:t>A</w:t>
      </w:r>
      <w:r w:rsidRPr="008C3509">
        <w:rPr>
          <w:rFonts w:eastAsia="Calibri"/>
          <w:b w:val="0"/>
          <w:vertAlign w:val="subscript"/>
          <w:lang w:val="en-US" w:eastAsia="en-US"/>
        </w:rPr>
        <w:t>N</w:t>
      </w:r>
      <w:r w:rsidRPr="008C3509">
        <w:rPr>
          <w:rFonts w:eastAsia="Calibri"/>
          <w:b w:val="0"/>
          <w:lang w:eastAsia="en-US"/>
        </w:rPr>
        <w:t xml:space="preserve"> для реакций </w:t>
      </w:r>
      <w:r w:rsidRPr="008C3509">
        <w:rPr>
          <w:rFonts w:eastAsia="Calibri"/>
          <w:b w:val="0"/>
          <w:i/>
          <w:lang w:val="en-US" w:eastAsia="en-US"/>
        </w:rPr>
        <w:t>p</w:t>
      </w:r>
      <w:r w:rsidRPr="008C3509">
        <w:rPr>
          <w:rFonts w:eastAsia="Calibri"/>
          <w:b w:val="0"/>
          <w:i/>
          <w:vertAlign w:val="superscript"/>
          <w:lang w:eastAsia="en-US"/>
        </w:rPr>
        <w:t>↑</w:t>
      </w:r>
      <w:r w:rsidRPr="008C3509">
        <w:rPr>
          <w:rFonts w:eastAsia="Calibri"/>
          <w:b w:val="0"/>
          <w:i/>
          <w:lang w:val="en-US" w:eastAsia="en-US"/>
        </w:rPr>
        <w:t>p</w:t>
      </w:r>
      <w:r w:rsidRPr="008C3509">
        <w:rPr>
          <w:rFonts w:eastAsia="Calibri"/>
          <w:b w:val="0"/>
          <w:i/>
          <w:lang w:eastAsia="en-US"/>
        </w:rPr>
        <w:t>→π</w:t>
      </w:r>
      <w:r w:rsidRPr="008C3509">
        <w:rPr>
          <w:rFonts w:eastAsia="Calibri"/>
          <w:b w:val="0"/>
          <w:i/>
          <w:vertAlign w:val="superscript"/>
          <w:lang w:eastAsia="en-US"/>
        </w:rPr>
        <w:t xml:space="preserve">±  </w:t>
      </w:r>
      <w:r w:rsidRPr="008C3509">
        <w:rPr>
          <w:rFonts w:eastAsia="Calibri"/>
          <w:b w:val="0"/>
          <w:i/>
          <w:lang w:eastAsia="en-US"/>
        </w:rPr>
        <w:t>+</w:t>
      </w:r>
      <w:r w:rsidRPr="008C3509">
        <w:rPr>
          <w:rFonts w:eastAsia="Calibri"/>
          <w:b w:val="0"/>
          <w:i/>
          <w:lang w:val="en-US" w:eastAsia="en-US"/>
        </w:rPr>
        <w:t>X</w:t>
      </w:r>
      <w:r w:rsidRPr="008C3509">
        <w:rPr>
          <w:rFonts w:eastAsia="Calibri"/>
          <w:b w:val="0"/>
          <w:lang w:eastAsia="en-US"/>
        </w:rPr>
        <w:t xml:space="preserve">. Данные </w:t>
      </w:r>
      <w:r w:rsidRPr="008C3509">
        <w:rPr>
          <w:rFonts w:eastAsia="Calibri"/>
          <w:b w:val="0"/>
          <w:lang w:val="en-US" w:eastAsia="en-US"/>
        </w:rPr>
        <w:t>ZGS</w:t>
      </w:r>
      <w:r w:rsidRPr="008C3509">
        <w:rPr>
          <w:rFonts w:eastAsia="Calibri"/>
          <w:b w:val="0"/>
          <w:lang w:eastAsia="en-US"/>
        </w:rPr>
        <w:t xml:space="preserve"> [</w:t>
      </w:r>
      <w:r w:rsidRPr="008C3509">
        <w:rPr>
          <w:rFonts w:eastAsia="Calibri"/>
          <w:b w:val="0"/>
          <w:lang w:eastAsia="en-US"/>
        </w:rPr>
        <w:fldChar w:fldCharType="begin"/>
      </w:r>
      <w:r w:rsidRPr="008C3509">
        <w:rPr>
          <w:rFonts w:eastAsia="Calibri"/>
          <w:b w:val="0"/>
          <w:lang w:eastAsia="en-US"/>
        </w:rPr>
        <w:instrText xml:space="preserve"> NOTEREF _Ref487457441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21</w:t>
      </w:r>
      <w:r w:rsidRPr="008C3509">
        <w:rPr>
          <w:rFonts w:eastAsia="Calibri"/>
          <w:b w:val="0"/>
          <w:lang w:eastAsia="en-US"/>
        </w:rPr>
        <w:fldChar w:fldCharType="end"/>
      </w:r>
      <w:r w:rsidRPr="008C3509">
        <w:rPr>
          <w:rFonts w:eastAsia="Calibri"/>
          <w:b w:val="0"/>
          <w:lang w:eastAsia="en-US"/>
        </w:rPr>
        <w:t xml:space="preserve">], </w:t>
      </w:r>
      <w:r w:rsidRPr="008C3509">
        <w:rPr>
          <w:rFonts w:eastAsia="Calibri"/>
          <w:b w:val="0"/>
          <w:lang w:val="en-US" w:eastAsia="en-US"/>
        </w:rPr>
        <w:t>AGS</w:t>
      </w:r>
      <w:r w:rsidRPr="008C3509">
        <w:rPr>
          <w:rFonts w:eastAsia="Calibri"/>
          <w:b w:val="0"/>
          <w:lang w:eastAsia="en-US"/>
        </w:rPr>
        <w:t xml:space="preserve"> [</w:t>
      </w:r>
      <w:r w:rsidRPr="008C3509">
        <w:rPr>
          <w:rFonts w:eastAsia="Calibri"/>
          <w:b w:val="0"/>
          <w:lang w:eastAsia="en-US"/>
        </w:rPr>
        <w:fldChar w:fldCharType="begin"/>
      </w:r>
      <w:r w:rsidRPr="008C3509">
        <w:rPr>
          <w:rFonts w:eastAsia="Calibri"/>
          <w:b w:val="0"/>
          <w:lang w:eastAsia="en-US"/>
        </w:rPr>
        <w:instrText xml:space="preserve"> NOTEREF _Ref487457452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22</w:t>
      </w:r>
      <w:r w:rsidRPr="008C3509">
        <w:rPr>
          <w:rFonts w:eastAsia="Calibri"/>
          <w:b w:val="0"/>
          <w:lang w:eastAsia="en-US"/>
        </w:rPr>
        <w:fldChar w:fldCharType="end"/>
      </w:r>
      <w:r w:rsidRPr="008C3509">
        <w:rPr>
          <w:rFonts w:eastAsia="Calibri"/>
          <w:b w:val="0"/>
          <w:lang w:eastAsia="en-US"/>
        </w:rPr>
        <w:t xml:space="preserve">], </w:t>
      </w:r>
      <w:r w:rsidRPr="008C3509">
        <w:rPr>
          <w:rFonts w:eastAsia="Calibri"/>
          <w:b w:val="0"/>
          <w:lang w:val="en-US" w:eastAsia="en-US"/>
        </w:rPr>
        <w:t>FNAL</w:t>
      </w:r>
      <w:r w:rsidRPr="008C3509">
        <w:rPr>
          <w:rFonts w:eastAsia="Calibri"/>
          <w:b w:val="0"/>
          <w:lang w:eastAsia="en-US"/>
        </w:rPr>
        <w:t xml:space="preserve"> [</w:t>
      </w:r>
      <w:r w:rsidRPr="008C3509">
        <w:rPr>
          <w:rFonts w:eastAsia="Calibri"/>
          <w:b w:val="0"/>
          <w:lang w:eastAsia="en-US"/>
        </w:rPr>
        <w:fldChar w:fldCharType="begin"/>
      </w:r>
      <w:r w:rsidRPr="008C3509">
        <w:rPr>
          <w:rFonts w:eastAsia="Calibri"/>
          <w:b w:val="0"/>
          <w:lang w:eastAsia="en-US"/>
        </w:rPr>
        <w:instrText xml:space="preserve"> NOTEREF _Ref487457457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23</w:t>
      </w:r>
      <w:r w:rsidRPr="008C3509">
        <w:rPr>
          <w:rFonts w:eastAsia="Calibri"/>
          <w:b w:val="0"/>
          <w:lang w:eastAsia="en-US"/>
        </w:rPr>
        <w:fldChar w:fldCharType="end"/>
      </w:r>
      <w:r w:rsidRPr="008C3509">
        <w:rPr>
          <w:rFonts w:eastAsia="Calibri"/>
          <w:b w:val="0"/>
          <w:lang w:eastAsia="en-US"/>
        </w:rPr>
        <w:t xml:space="preserve">], </w:t>
      </w:r>
      <w:r w:rsidRPr="008C3509">
        <w:rPr>
          <w:rFonts w:eastAsia="Calibri"/>
          <w:b w:val="0"/>
          <w:lang w:val="en-US" w:eastAsia="en-US"/>
        </w:rPr>
        <w:t>RHIC</w:t>
      </w:r>
      <w:r w:rsidRPr="008C3509">
        <w:rPr>
          <w:rFonts w:eastAsia="Calibri"/>
          <w:b w:val="0"/>
          <w:lang w:eastAsia="en-US"/>
        </w:rPr>
        <w:t xml:space="preserve"> [</w:t>
      </w:r>
      <w:r w:rsidRPr="008C3509">
        <w:rPr>
          <w:rFonts w:eastAsia="Calibri"/>
          <w:b w:val="0"/>
          <w:lang w:eastAsia="en-US"/>
        </w:rPr>
        <w:fldChar w:fldCharType="begin"/>
      </w:r>
      <w:r w:rsidRPr="008C3509">
        <w:rPr>
          <w:rFonts w:eastAsia="Calibri"/>
          <w:b w:val="0"/>
          <w:lang w:eastAsia="en-US"/>
        </w:rPr>
        <w:instrText xml:space="preserve"> NOTEREF _Ref487457466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24</w:t>
      </w:r>
      <w:r w:rsidRPr="008C3509">
        <w:rPr>
          <w:rFonts w:eastAsia="Calibri"/>
          <w:b w:val="0"/>
          <w:lang w:eastAsia="en-US"/>
        </w:rPr>
        <w:fldChar w:fldCharType="end"/>
      </w:r>
      <w:r w:rsidRPr="008C3509">
        <w:rPr>
          <w:rFonts w:eastAsia="Calibri"/>
          <w:b w:val="0"/>
          <w:lang w:eastAsia="en-US"/>
        </w:rPr>
        <w:t xml:space="preserve">]. </w:t>
      </w:r>
      <w:r w:rsidR="004C2F1A" w:rsidRPr="008C3509">
        <w:rPr>
          <w:rFonts w:eastAsia="Calibri"/>
          <w:b w:val="0"/>
          <w:lang w:eastAsia="en-US"/>
        </w:rPr>
        <w:t>Компиляция экспериментальных данных из публикации</w:t>
      </w:r>
      <w:r w:rsidRPr="008C3509">
        <w:rPr>
          <w:rFonts w:eastAsia="Calibri"/>
          <w:b w:val="0"/>
          <w:lang w:eastAsia="en-US"/>
        </w:rPr>
        <w:t xml:space="preserve"> [</w:t>
      </w:r>
      <w:r w:rsidRPr="008C3509">
        <w:rPr>
          <w:rStyle w:val="aa"/>
          <w:rFonts w:eastAsia="Calibri"/>
          <w:b w:val="0"/>
          <w:vertAlign w:val="baseline"/>
          <w:lang w:eastAsia="en-US"/>
        </w:rPr>
        <w:endnoteReference w:id="28"/>
      </w:r>
      <w:r w:rsidRPr="008C3509">
        <w:rPr>
          <w:rFonts w:eastAsia="Calibri"/>
          <w:b w:val="0"/>
          <w:lang w:eastAsia="en-US"/>
        </w:rPr>
        <w:t xml:space="preserve">] </w:t>
      </w:r>
    </w:p>
    <w:p w:rsidR="000C4926" w:rsidRPr="008C3509" w:rsidRDefault="000C4926" w:rsidP="000C4926">
      <w:pPr>
        <w:rPr>
          <w:rFonts w:eastAsia="Calibri"/>
          <w:lang w:eastAsia="en-US"/>
        </w:rPr>
      </w:pPr>
    </w:p>
    <w:p w:rsidR="005343AB" w:rsidRPr="008C3509" w:rsidRDefault="005343AB" w:rsidP="0024080E">
      <w:pPr>
        <w:spacing w:line="276" w:lineRule="auto"/>
        <w:ind w:firstLine="709"/>
        <w:jc w:val="both"/>
        <w:rPr>
          <w:rFonts w:eastAsia="Calibri"/>
          <w:bCs/>
          <w:lang w:eastAsia="en-US"/>
        </w:rPr>
      </w:pPr>
      <w:r w:rsidRPr="008C3509">
        <w:rPr>
          <w:rFonts w:eastAsia="Calibri"/>
          <w:bCs/>
          <w:lang w:eastAsia="en-US"/>
        </w:rPr>
        <w:lastRenderedPageBreak/>
        <w:t xml:space="preserve">В предлагаемых </w:t>
      </w:r>
      <w:r w:rsidR="00D6669F" w:rsidRPr="008C3509">
        <w:rPr>
          <w:rFonts w:eastAsia="Calibri"/>
          <w:bCs/>
          <w:lang w:eastAsia="en-US"/>
        </w:rPr>
        <w:t xml:space="preserve">на установке СПАСЧАРМ </w:t>
      </w:r>
      <w:r w:rsidRPr="008C3509">
        <w:rPr>
          <w:rFonts w:eastAsia="Calibri"/>
          <w:bCs/>
          <w:lang w:eastAsia="en-US"/>
        </w:rPr>
        <w:t>исследованиях предлагается обратить внимание, прежде всего, на два аспекта:</w:t>
      </w:r>
    </w:p>
    <w:p w:rsidR="00262652" w:rsidRPr="008C3509" w:rsidRDefault="005343AB" w:rsidP="00262652">
      <w:pPr>
        <w:pStyle w:val="af7"/>
        <w:numPr>
          <w:ilvl w:val="0"/>
          <w:numId w:val="17"/>
        </w:numPr>
        <w:spacing w:after="200" w:line="276" w:lineRule="auto"/>
        <w:ind w:left="993" w:hanging="284"/>
        <w:jc w:val="both"/>
        <w:rPr>
          <w:rFonts w:eastAsia="Calibri"/>
          <w:bCs/>
          <w:lang w:eastAsia="en-US"/>
        </w:rPr>
      </w:pPr>
      <w:r w:rsidRPr="008C3509">
        <w:rPr>
          <w:rFonts w:eastAsia="Calibri"/>
          <w:bCs/>
          <w:lang w:eastAsia="en-US"/>
        </w:rPr>
        <w:t>Сравнение поляризационных эффектов при взаимодействии частиц и античастиц</w:t>
      </w:r>
      <w:r w:rsidR="00262652" w:rsidRPr="008C3509">
        <w:rPr>
          <w:rFonts w:eastAsia="Calibri"/>
          <w:bCs/>
          <w:lang w:eastAsia="en-US"/>
        </w:rPr>
        <w:t xml:space="preserve"> с веществом при одной и той же энергии и  в одной и той же кинематической области</w:t>
      </w:r>
      <w:r w:rsidRPr="008C3509">
        <w:rPr>
          <w:rFonts w:eastAsia="Calibri"/>
          <w:bCs/>
          <w:lang w:eastAsia="en-US"/>
        </w:rPr>
        <w:t>.</w:t>
      </w:r>
    </w:p>
    <w:p w:rsidR="005343AB" w:rsidRPr="008C3509" w:rsidRDefault="005343AB" w:rsidP="00262652">
      <w:pPr>
        <w:pStyle w:val="af7"/>
        <w:numPr>
          <w:ilvl w:val="0"/>
          <w:numId w:val="17"/>
        </w:numPr>
        <w:spacing w:after="200" w:line="276" w:lineRule="auto"/>
        <w:ind w:left="993" w:hanging="284"/>
        <w:jc w:val="both"/>
        <w:rPr>
          <w:rFonts w:eastAsia="Calibri"/>
          <w:bCs/>
          <w:lang w:eastAsia="en-US"/>
        </w:rPr>
      </w:pPr>
      <w:r w:rsidRPr="008C3509">
        <w:rPr>
          <w:rFonts w:eastAsia="Calibri"/>
          <w:bCs/>
          <w:lang w:eastAsia="en-US"/>
        </w:rPr>
        <w:t xml:space="preserve">Исследование </w:t>
      </w:r>
      <w:r w:rsidR="00262652" w:rsidRPr="008C3509">
        <w:rPr>
          <w:rFonts w:eastAsia="Calibri"/>
          <w:bCs/>
          <w:lang w:eastAsia="en-US"/>
        </w:rPr>
        <w:t xml:space="preserve">спиновых </w:t>
      </w:r>
      <w:r w:rsidRPr="008C3509">
        <w:rPr>
          <w:rFonts w:eastAsia="Calibri"/>
          <w:bCs/>
          <w:lang w:eastAsia="en-US"/>
        </w:rPr>
        <w:t xml:space="preserve">эффектов для большого класса реакций в широкой кинематической области. </w:t>
      </w:r>
    </w:p>
    <w:p w:rsidR="00D6669F" w:rsidRPr="008C3509" w:rsidRDefault="00D6669F" w:rsidP="00D6669F">
      <w:pPr>
        <w:pStyle w:val="af7"/>
        <w:spacing w:after="200" w:line="276" w:lineRule="auto"/>
        <w:ind w:left="709"/>
        <w:jc w:val="both"/>
        <w:rPr>
          <w:rFonts w:eastAsia="Calibri"/>
          <w:bCs/>
          <w:lang w:eastAsia="en-US"/>
        </w:rPr>
      </w:pPr>
    </w:p>
    <w:p w:rsidR="00C976C6" w:rsidRPr="008C3509" w:rsidRDefault="00C976C6" w:rsidP="00C976C6">
      <w:pPr>
        <w:pStyle w:val="3"/>
        <w:spacing w:line="276" w:lineRule="auto"/>
        <w:ind w:left="0" w:firstLine="709"/>
        <w:jc w:val="both"/>
        <w:rPr>
          <w:rFonts w:ascii="Times New Roman" w:eastAsia="Calibri" w:hAnsi="Times New Roman" w:cs="Times New Roman"/>
          <w:bCs w:val="0"/>
          <w:i/>
          <w:sz w:val="24"/>
          <w:szCs w:val="24"/>
          <w:lang w:eastAsia="en-US"/>
        </w:rPr>
      </w:pPr>
      <w:bookmarkStart w:id="40" w:name="_Toc26282736"/>
      <w:bookmarkStart w:id="41" w:name="_Toc27555227"/>
      <w:r w:rsidRPr="008C3509">
        <w:rPr>
          <w:rFonts w:ascii="Times New Roman" w:eastAsia="Calibri" w:hAnsi="Times New Roman" w:cs="Times New Roman"/>
          <w:bCs w:val="0"/>
          <w:i/>
          <w:sz w:val="24"/>
          <w:szCs w:val="24"/>
          <w:lang w:eastAsia="en-US"/>
        </w:rPr>
        <w:t>Измерение односпиновых эффектов с использованием поляризованного пучка антипротонов</w:t>
      </w:r>
      <w:bookmarkEnd w:id="40"/>
      <w:bookmarkEnd w:id="41"/>
    </w:p>
    <w:p w:rsidR="00D759D7" w:rsidRPr="008C3509" w:rsidRDefault="00D2516A" w:rsidP="00D759D7">
      <w:pPr>
        <w:pStyle w:val="af7"/>
        <w:spacing w:after="200" w:line="276" w:lineRule="auto"/>
        <w:ind w:left="0" w:firstLine="709"/>
        <w:jc w:val="both"/>
        <w:rPr>
          <w:rFonts w:eastAsia="Calibri"/>
          <w:bCs/>
          <w:lang w:eastAsia="en-US"/>
        </w:rPr>
      </w:pPr>
      <w:r w:rsidRPr="008C3509">
        <w:rPr>
          <w:rFonts w:eastAsia="Calibri"/>
          <w:bCs/>
          <w:lang w:eastAsia="en-US"/>
        </w:rPr>
        <w:t xml:space="preserve"> </w:t>
      </w:r>
      <w:r w:rsidR="005343AB" w:rsidRPr="008C3509">
        <w:rPr>
          <w:rFonts w:eastAsia="Calibri"/>
          <w:bCs/>
          <w:lang w:eastAsia="en-US"/>
        </w:rPr>
        <w:t xml:space="preserve">Проект СПАСЧАРМ </w:t>
      </w:r>
      <w:r w:rsidR="00017AFC" w:rsidRPr="008C3509">
        <w:rPr>
          <w:rFonts w:eastAsia="Calibri"/>
          <w:bCs/>
          <w:lang w:eastAsia="en-US"/>
        </w:rPr>
        <w:t>пред</w:t>
      </w:r>
      <w:r w:rsidR="00DC646A" w:rsidRPr="008C3509">
        <w:rPr>
          <w:rFonts w:eastAsia="Calibri"/>
          <w:bCs/>
          <w:lang w:eastAsia="en-US"/>
        </w:rPr>
        <w:t>о</w:t>
      </w:r>
      <w:r w:rsidR="00017AFC" w:rsidRPr="008C3509">
        <w:rPr>
          <w:rFonts w:eastAsia="Calibri"/>
          <w:bCs/>
          <w:lang w:eastAsia="en-US"/>
        </w:rPr>
        <w:t xml:space="preserve">ставляет уникальную возможность </w:t>
      </w:r>
      <w:r w:rsidR="00C976C6" w:rsidRPr="008C3509">
        <w:rPr>
          <w:rFonts w:eastAsia="Calibri"/>
          <w:bCs/>
          <w:lang w:eastAsia="en-US"/>
        </w:rPr>
        <w:t xml:space="preserve">исследовать спиновые </w:t>
      </w:r>
      <w:r w:rsidR="00DC646A" w:rsidRPr="008C3509">
        <w:rPr>
          <w:rFonts w:eastAsia="Calibri"/>
          <w:bCs/>
          <w:lang w:eastAsia="en-US"/>
        </w:rPr>
        <w:t>эффекты при взаимодействии анти</w:t>
      </w:r>
      <w:r w:rsidR="00C976C6" w:rsidRPr="008C3509">
        <w:rPr>
          <w:rFonts w:eastAsia="Calibri"/>
          <w:bCs/>
          <w:lang w:eastAsia="en-US"/>
        </w:rPr>
        <w:t xml:space="preserve">вещества с веществом </w:t>
      </w:r>
      <w:r w:rsidR="00262652" w:rsidRPr="008C3509">
        <w:rPr>
          <w:rFonts w:eastAsia="Calibri"/>
          <w:bCs/>
          <w:lang w:eastAsia="en-US"/>
        </w:rPr>
        <w:t xml:space="preserve">и те же спиновые  эффекты при взаимодействии вещества с веществом </w:t>
      </w:r>
      <w:r w:rsidR="00C976C6" w:rsidRPr="008C3509">
        <w:rPr>
          <w:rFonts w:eastAsia="Calibri"/>
          <w:bCs/>
          <w:lang w:eastAsia="en-US"/>
        </w:rPr>
        <w:t xml:space="preserve">и </w:t>
      </w:r>
      <w:r w:rsidR="00017AFC" w:rsidRPr="008C3509">
        <w:rPr>
          <w:rFonts w:eastAsia="Calibri"/>
          <w:bCs/>
          <w:lang w:eastAsia="en-US"/>
        </w:rPr>
        <w:t>сравнить результаты по односпиновой асимметрии рождения различных частиц при одинаковых условиях</w:t>
      </w:r>
      <w:r w:rsidR="00262652" w:rsidRPr="008C3509">
        <w:rPr>
          <w:rFonts w:eastAsia="Calibri"/>
          <w:bCs/>
        </w:rPr>
        <w:t xml:space="preserve"> </w:t>
      </w:r>
      <w:r w:rsidR="00262652" w:rsidRPr="008C3509">
        <w:rPr>
          <w:rFonts w:eastAsia="Calibri"/>
          <w:bCs/>
          <w:lang w:eastAsia="en-US"/>
        </w:rPr>
        <w:t>(энергия и кинематическая область реакции).</w:t>
      </w:r>
      <w:r w:rsidR="00017AFC" w:rsidRPr="008C3509">
        <w:rPr>
          <w:rFonts w:eastAsia="Calibri"/>
          <w:bCs/>
          <w:lang w:eastAsia="en-US"/>
        </w:rPr>
        <w:t xml:space="preserve"> </w:t>
      </w:r>
    </w:p>
    <w:p w:rsidR="00D759D7" w:rsidRPr="008C3509" w:rsidRDefault="00D759D7" w:rsidP="00D759D7">
      <w:pPr>
        <w:pStyle w:val="af7"/>
        <w:spacing w:after="200" w:line="276" w:lineRule="auto"/>
        <w:ind w:left="0" w:firstLine="709"/>
        <w:jc w:val="both"/>
        <w:rPr>
          <w:rFonts w:eastAsia="Calibri"/>
          <w:bCs/>
          <w:lang w:eastAsia="en-US"/>
        </w:rPr>
      </w:pPr>
      <w:r w:rsidRPr="008C3509">
        <w:rPr>
          <w:rFonts w:eastAsia="Calibri"/>
          <w:bCs/>
          <w:lang w:eastAsia="en-US"/>
        </w:rPr>
        <w:t>С момента открытия антиматерии в 1930-х годах она всегда была и остается предметом большой привлекательности, прежде всего для физиков и философов.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создавать пучки с известными характеристиками и том подобное</w:t>
      </w:r>
      <w:r w:rsidRPr="008C3509">
        <w:rPr>
          <w:rFonts w:eastAsia="Calibri"/>
          <w:bCs/>
          <w:vertAlign w:val="superscript"/>
          <w:lang w:val="en-US" w:eastAsia="en-US"/>
        </w:rPr>
        <w:footnoteReference w:id="7"/>
      </w:r>
      <w:r w:rsidRPr="008C3509">
        <w:rPr>
          <w:rFonts w:eastAsia="Calibri"/>
          <w:bCs/>
          <w:lang w:eastAsia="en-US"/>
        </w:rPr>
        <w:t>. Это означает, что</w:t>
      </w:r>
      <w:r w:rsidR="003A48A6" w:rsidRPr="008C3509">
        <w:rPr>
          <w:rFonts w:eastAsia="Calibri"/>
          <w:bCs/>
          <w:lang w:eastAsia="en-US"/>
        </w:rPr>
        <w:t xml:space="preserve"> </w:t>
      </w:r>
      <w:r w:rsidRPr="008C3509">
        <w:rPr>
          <w:rFonts w:eastAsia="Calibri"/>
          <w:bCs/>
          <w:lang w:eastAsia="en-US"/>
        </w:rPr>
        <w:t xml:space="preserve">антипротоны могут быть использованы для изучения процесса аннигиляции из нейтрально заряженного (С-нейтрального) состояния в широкий спектр конечных квантовых состояний. С неполяризованным протоном и антипротоном исходные состояния также являются </w:t>
      </w:r>
      <w:r w:rsidRPr="008C3509">
        <w:rPr>
          <w:rFonts w:eastAsia="Calibri"/>
          <w:bCs/>
          <w:lang w:val="en-US" w:eastAsia="en-US"/>
        </w:rPr>
        <w:t>CP</w:t>
      </w:r>
      <w:r w:rsidRPr="008C3509">
        <w:rPr>
          <w:rFonts w:eastAsia="Calibri"/>
          <w:bCs/>
          <w:lang w:eastAsia="en-US"/>
        </w:rPr>
        <w:t xml:space="preserve">-нейтральными. Однако </w:t>
      </w:r>
      <w:r w:rsidRPr="008C3509">
        <w:rPr>
          <w:rFonts w:eastAsia="Calibri"/>
          <w:bCs/>
          <w:lang w:val="en-US" w:eastAsia="en-US"/>
        </w:rPr>
        <w:t>CP</w:t>
      </w:r>
      <w:r w:rsidRPr="008C3509">
        <w:rPr>
          <w:rFonts w:eastAsia="Calibri"/>
          <w:bCs/>
          <w:lang w:eastAsia="en-US"/>
        </w:rPr>
        <w:t xml:space="preserve">-нарушение в процессе аннигиляции потенциально может нарушить </w:t>
      </w:r>
      <w:r w:rsidRPr="008C3509">
        <w:rPr>
          <w:rFonts w:eastAsia="Calibri"/>
          <w:bCs/>
          <w:lang w:val="en-US" w:eastAsia="en-US"/>
        </w:rPr>
        <w:t>CP</w:t>
      </w:r>
      <w:r w:rsidRPr="008C3509">
        <w:rPr>
          <w:rFonts w:eastAsia="Calibri"/>
          <w:bCs/>
          <w:lang w:eastAsia="en-US"/>
        </w:rPr>
        <w:t>-нейтральность конечных состояний. Измерение поляризации частиц, таких как гипероны, в конечных состояниях может помочь проверить СР-нейтрально</w:t>
      </w:r>
      <w:r w:rsidR="00A95D64" w:rsidRPr="008C3509">
        <w:rPr>
          <w:rFonts w:eastAsia="Calibri"/>
          <w:bCs/>
          <w:lang w:eastAsia="en-US"/>
        </w:rPr>
        <w:t>сть конечных состояний, т. е. с</w:t>
      </w:r>
      <w:r w:rsidRPr="008C3509">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8C3509">
        <w:rPr>
          <w:rFonts w:eastAsia="Calibri"/>
          <w:bCs/>
          <w:lang w:eastAsia="en-US"/>
        </w:rPr>
        <w:t>-аннигиляции.</w:t>
      </w:r>
    </w:p>
    <w:p w:rsidR="00D759D7" w:rsidRPr="008C3509" w:rsidRDefault="00D759D7" w:rsidP="00D759D7">
      <w:pPr>
        <w:pStyle w:val="af7"/>
        <w:spacing w:after="200" w:line="276" w:lineRule="auto"/>
        <w:ind w:left="0" w:firstLine="709"/>
        <w:jc w:val="both"/>
        <w:rPr>
          <w:rFonts w:eastAsia="Calibri"/>
          <w:bCs/>
          <w:lang w:eastAsia="en-US"/>
        </w:rPr>
      </w:pPr>
      <w:r w:rsidRPr="008C3509">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sidRPr="008C3509">
        <w:rPr>
          <w:rFonts w:eastAsia="Calibri"/>
          <w:bCs/>
          <w:lang w:eastAsia="en-US"/>
        </w:rPr>
        <w:t xml:space="preserve"> больше не является СР-нейтральным</w:t>
      </w:r>
      <w:r w:rsidRPr="008C3509">
        <w:rPr>
          <w:rFonts w:eastAsia="Calibri"/>
          <w:bCs/>
          <w:lang w:eastAsia="en-US"/>
        </w:rPr>
        <w:t xml:space="preserve">. Но, с возможностью изменения поляризации обоих </w:t>
      </w:r>
      <w:r w:rsidR="00A95D64" w:rsidRPr="008C3509">
        <w:rPr>
          <w:rFonts w:eastAsia="Calibri"/>
          <w:bCs/>
          <w:lang w:eastAsia="en-US"/>
        </w:rPr>
        <w:t>(</w:t>
      </w:r>
      <m:oMath>
        <m:r>
          <w:rPr>
            <w:rFonts w:ascii="Cambria Math" w:eastAsia="Calibri" w:hAnsi="Cambria Math"/>
            <w:lang w:eastAsia="en-US"/>
          </w:rPr>
          <m:t>p</m:t>
        </m:r>
      </m:oMath>
      <w:r w:rsidR="00A95D64" w:rsidRPr="008C3509">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8C3509">
        <w:rPr>
          <w:rFonts w:eastAsia="Calibri"/>
          <w:bCs/>
          <w:lang w:eastAsia="en-US"/>
        </w:rPr>
        <w:t>), можно сконструировать</w:t>
      </w:r>
      <w:r w:rsidRPr="008C3509">
        <w:rPr>
          <w:rFonts w:eastAsia="Calibri"/>
          <w:bCs/>
          <w:lang w:eastAsia="en-US"/>
        </w:rPr>
        <w:t xml:space="preserve"> </w:t>
      </w:r>
      <w:r w:rsidRPr="008C3509">
        <w:rPr>
          <w:rFonts w:eastAsia="Calibri"/>
          <w:bCs/>
          <w:lang w:val="en-US" w:eastAsia="en-US"/>
        </w:rPr>
        <w:t>CP</w:t>
      </w:r>
      <w:r w:rsidRPr="008C3509">
        <w:rPr>
          <w:rFonts w:eastAsia="Calibri"/>
          <w:bCs/>
          <w:lang w:eastAsia="en-US"/>
        </w:rPr>
        <w:t>-</w:t>
      </w:r>
      <w:r w:rsidR="00A95D64" w:rsidRPr="008C3509">
        <w:rPr>
          <w:rFonts w:eastAsia="Calibri"/>
          <w:bCs/>
          <w:lang w:eastAsia="en-US"/>
        </w:rPr>
        <w:t>сопряженное начальное состояние</w:t>
      </w:r>
      <w:r w:rsidRPr="008C3509">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8C3509">
        <w:rPr>
          <w:rFonts w:eastAsia="Calibri"/>
          <w:bCs/>
          <w:lang w:eastAsia="en-US"/>
        </w:rPr>
        <w:t>-</w:t>
      </w:r>
      <w:r w:rsidRPr="008C3509">
        <w:rPr>
          <w:rFonts w:eastAsia="Calibri"/>
          <w:bCs/>
          <w:lang w:eastAsia="en-US"/>
        </w:rPr>
        <w:t xml:space="preserve">аннигиляции. </w:t>
      </w:r>
      <w:r w:rsidR="00A95D64" w:rsidRPr="008C3509">
        <w:rPr>
          <w:rFonts w:eastAsia="Calibri"/>
          <w:bCs/>
          <w:lang w:eastAsia="en-US"/>
        </w:rPr>
        <w:t>К сожалению, о</w:t>
      </w:r>
      <w:r w:rsidRPr="008C3509">
        <w:rPr>
          <w:rFonts w:eastAsia="Calibri"/>
          <w:bCs/>
          <w:lang w:eastAsia="en-US"/>
        </w:rPr>
        <w:t>днако</w:t>
      </w:r>
      <w:r w:rsidR="00A95D64" w:rsidRPr="008C3509">
        <w:rPr>
          <w:rFonts w:eastAsia="Calibri"/>
          <w:bCs/>
          <w:lang w:eastAsia="en-US"/>
        </w:rPr>
        <w:t>,</w:t>
      </w:r>
      <w:r w:rsidRPr="008C3509">
        <w:rPr>
          <w:rFonts w:eastAsia="Calibri"/>
          <w:bCs/>
          <w:lang w:eastAsia="en-US"/>
        </w:rPr>
        <w:t xml:space="preserve"> независимый от модели тест </w:t>
      </w:r>
      <w:r w:rsidRPr="008C3509">
        <w:rPr>
          <w:rFonts w:eastAsia="Calibri"/>
          <w:bCs/>
          <w:lang w:val="en-US" w:eastAsia="en-US"/>
        </w:rPr>
        <w:t>CP</w:t>
      </w:r>
      <w:r w:rsidRPr="008C3509">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sidRPr="008C3509">
        <w:rPr>
          <w:rFonts w:eastAsia="Calibri"/>
          <w:bCs/>
          <w:lang w:eastAsia="en-US"/>
        </w:rPr>
        <w:t xml:space="preserve">в настоящее время </w:t>
      </w:r>
      <w:r w:rsidRPr="008C3509">
        <w:rPr>
          <w:rFonts w:eastAsia="Calibri"/>
          <w:bCs/>
          <w:lang w:eastAsia="en-US"/>
        </w:rPr>
        <w:t>недоступны</w:t>
      </w:r>
      <w:r w:rsidR="00A95D64" w:rsidRPr="008C3509">
        <w:rPr>
          <w:rFonts w:eastAsia="Calibri"/>
          <w:bCs/>
          <w:lang w:eastAsia="en-US"/>
        </w:rPr>
        <w:t xml:space="preserve">. </w:t>
      </w:r>
    </w:p>
    <w:p w:rsidR="00D6669F" w:rsidRPr="008C3509" w:rsidRDefault="008B5275" w:rsidP="00D6669F">
      <w:pPr>
        <w:pStyle w:val="af7"/>
        <w:spacing w:after="200" w:line="276" w:lineRule="auto"/>
        <w:ind w:left="0" w:firstLine="709"/>
        <w:jc w:val="both"/>
        <w:rPr>
          <w:rFonts w:eastAsia="Calibri"/>
          <w:bCs/>
          <w:lang w:eastAsia="en-US"/>
        </w:rPr>
      </w:pPr>
      <w:r w:rsidRPr="008C3509">
        <w:rPr>
          <w:rFonts w:eastAsia="Calibri"/>
          <w:bCs/>
          <w:lang w:eastAsia="en-US"/>
        </w:rPr>
        <w:t xml:space="preserve"> 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8C3509">
        <w:rPr>
          <w:rFonts w:eastAsia="Calibri"/>
          <w:bCs/>
          <w:lang w:eastAsia="en-US"/>
        </w:rPr>
        <w:t xml:space="preserve">-реакций представляют большой интерес хотя бы только потому, что таких данных </w:t>
      </w:r>
      <w:r w:rsidR="008A6ECB" w:rsidRPr="008C3509">
        <w:rPr>
          <w:rFonts w:eastAsia="Calibri"/>
          <w:bCs/>
          <w:lang w:eastAsia="en-US"/>
        </w:rPr>
        <w:t xml:space="preserve">очень мало, а возможность сравнения результатов измерений с данными на </w:t>
      </w:r>
      <w:r w:rsidR="008A6ECB" w:rsidRPr="008C3509">
        <w:rPr>
          <w:rFonts w:eastAsia="Calibri"/>
          <w:bCs/>
          <w:lang w:eastAsia="en-US"/>
        </w:rPr>
        <w:lastRenderedPageBreak/>
        <w:t>поляризованных протонах при тех же самых условиях представляется очень перспективным.</w:t>
      </w:r>
      <w:r w:rsidRPr="008C3509">
        <w:rPr>
          <w:rFonts w:eastAsia="Calibri"/>
          <w:bCs/>
          <w:lang w:eastAsia="en-US"/>
        </w:rPr>
        <w:t xml:space="preserve"> </w:t>
      </w:r>
      <w:r w:rsidR="00017AFC" w:rsidRPr="008C3509">
        <w:rPr>
          <w:rFonts w:eastAsia="Calibri"/>
          <w:bCs/>
          <w:lang w:eastAsia="en-US"/>
        </w:rPr>
        <w:t xml:space="preserve">Ранее подобные исследования </w:t>
      </w:r>
      <w:r w:rsidR="00262652" w:rsidRPr="008C3509">
        <w:rPr>
          <w:rFonts w:eastAsia="Calibri"/>
          <w:bCs/>
          <w:lang w:eastAsia="en-US"/>
        </w:rPr>
        <w:t xml:space="preserve">на инклюзивно образованных пионах </w:t>
      </w:r>
      <w:r w:rsidR="00017AFC" w:rsidRPr="008C3509">
        <w:rPr>
          <w:rFonts w:eastAsia="Calibri"/>
          <w:bCs/>
          <w:lang w:eastAsia="en-US"/>
        </w:rPr>
        <w:t xml:space="preserve">проводились только в эксперименте Е704 для </w:t>
      </w:r>
      <w:r w:rsidR="008473C6" w:rsidRPr="008C3509">
        <w:rPr>
          <w:rFonts w:eastAsia="Calibri"/>
          <w:bCs/>
          <w:i/>
          <w:lang w:eastAsia="en-US"/>
        </w:rPr>
        <w:t>π</w:t>
      </w:r>
      <w:r w:rsidR="00017AFC" w:rsidRPr="008C3509">
        <w:rPr>
          <w:rFonts w:eastAsia="Calibri"/>
          <w:bCs/>
          <w:lang w:eastAsia="en-US"/>
        </w:rPr>
        <w:t>-мезонов</w:t>
      </w:r>
      <w:r w:rsidR="00BB66F6" w:rsidRPr="008C3509">
        <w:rPr>
          <w:rFonts w:eastAsia="Calibri"/>
          <w:bCs/>
          <w:lang w:eastAsia="en-US"/>
        </w:rPr>
        <w:t xml:space="preserve"> [</w:t>
      </w:r>
      <w:bookmarkStart w:id="42" w:name="_Ref490032836"/>
      <w:r w:rsidR="00BB66F6" w:rsidRPr="008C3509">
        <w:rPr>
          <w:rStyle w:val="aa"/>
          <w:rFonts w:eastAsia="Calibri"/>
          <w:bCs/>
          <w:vertAlign w:val="baseline"/>
          <w:lang w:eastAsia="en-US"/>
        </w:rPr>
        <w:endnoteReference w:id="29"/>
      </w:r>
      <w:bookmarkEnd w:id="42"/>
      <w:r w:rsidR="00BB66F6" w:rsidRPr="008C3509">
        <w:rPr>
          <w:rFonts w:eastAsia="Calibri"/>
          <w:bCs/>
          <w:lang w:eastAsia="en-US"/>
        </w:rPr>
        <w:t>,</w:t>
      </w:r>
      <w:bookmarkStart w:id="43" w:name="_Ref490032802"/>
      <w:r w:rsidR="00BB66F6" w:rsidRPr="008C3509">
        <w:rPr>
          <w:rStyle w:val="aa"/>
          <w:rFonts w:eastAsia="Calibri"/>
          <w:bCs/>
          <w:vertAlign w:val="baseline"/>
          <w:lang w:eastAsia="en-US"/>
        </w:rPr>
        <w:endnoteReference w:id="30"/>
      </w:r>
      <w:bookmarkEnd w:id="43"/>
      <w:r w:rsidR="00BB66F6" w:rsidRPr="008C3509">
        <w:rPr>
          <w:rFonts w:eastAsia="Calibri"/>
          <w:bCs/>
          <w:lang w:eastAsia="en-US"/>
        </w:rPr>
        <w:t>], в которых асимметрия заряженных пион</w:t>
      </w:r>
      <w:r w:rsidR="008473C6" w:rsidRPr="008C3509">
        <w:rPr>
          <w:rFonts w:eastAsia="Calibri"/>
          <w:bCs/>
          <w:lang w:eastAsia="en-US"/>
        </w:rPr>
        <w:t xml:space="preserve">ов менялась на противоположную, а асимметрия </w:t>
      </w:r>
      <w:r w:rsidR="008473C6" w:rsidRPr="008C3509">
        <w:rPr>
          <w:rFonts w:eastAsia="Calibri"/>
          <w:bCs/>
          <w:i/>
          <w:lang w:eastAsia="en-US"/>
        </w:rPr>
        <w:t>π</w:t>
      </w:r>
      <w:r w:rsidR="008473C6" w:rsidRPr="008C3509">
        <w:rPr>
          <w:rFonts w:eastAsia="Calibri"/>
          <w:bCs/>
          <w:vertAlign w:val="superscript"/>
          <w:lang w:eastAsia="en-US"/>
        </w:rPr>
        <w:t>0</w:t>
      </w:r>
      <w:r w:rsidR="008473C6" w:rsidRPr="008C3509">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8C3509">
        <w:rPr>
          <w:rFonts w:eastAsia="Calibri"/>
          <w:bCs/>
          <w:lang w:eastAsia="en-US"/>
        </w:rPr>
        <w:t xml:space="preserve">кинематической </w:t>
      </w:r>
      <w:r w:rsidR="008473C6" w:rsidRPr="008C3509">
        <w:rPr>
          <w:rFonts w:eastAsia="Calibri"/>
          <w:bCs/>
          <w:lang w:eastAsia="en-US"/>
        </w:rPr>
        <w:t xml:space="preserve">областью измерений (область фрагментации поляризованного пучка). </w:t>
      </w:r>
      <w:r w:rsidRPr="008C3509">
        <w:rPr>
          <w:rFonts w:eastAsia="Calibri"/>
          <w:bCs/>
          <w:lang w:eastAsia="en-US"/>
        </w:rPr>
        <w:t xml:space="preserve">Результаты этих исследований приведены на </w:t>
      </w:r>
      <w:r w:rsidR="002E5F99" w:rsidRPr="008C3509">
        <w:rPr>
          <w:rFonts w:eastAsia="Calibri"/>
          <w:bCs/>
          <w:lang w:eastAsia="en-US"/>
        </w:rPr>
        <w:fldChar w:fldCharType="begin"/>
      </w:r>
      <w:r w:rsidR="002E5F99" w:rsidRPr="008C3509">
        <w:rPr>
          <w:rFonts w:eastAsia="Calibri"/>
          <w:bCs/>
          <w:lang w:eastAsia="en-US"/>
        </w:rPr>
        <w:instrText xml:space="preserve"> REF _Ref490033252 \h  \* MERGEFORMAT </w:instrText>
      </w:r>
      <w:r w:rsidR="002E5F99" w:rsidRPr="008C3509">
        <w:rPr>
          <w:rFonts w:eastAsia="Calibri"/>
          <w:bCs/>
          <w:lang w:eastAsia="en-US"/>
        </w:rPr>
      </w:r>
      <w:r w:rsidR="002E5F99"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7</w:t>
      </w:r>
      <w:r w:rsidR="002E5F99" w:rsidRPr="008C3509">
        <w:rPr>
          <w:rFonts w:eastAsia="Calibri"/>
          <w:bCs/>
          <w:lang w:eastAsia="en-US"/>
        </w:rPr>
        <w:fldChar w:fldCharType="end"/>
      </w:r>
      <w:r w:rsidR="002E5F99" w:rsidRPr="008C3509">
        <w:rPr>
          <w:rFonts w:eastAsia="Calibri"/>
          <w:bCs/>
          <w:lang w:eastAsia="en-US"/>
        </w:rPr>
        <w:t>.</w:t>
      </w:r>
    </w:p>
    <w:p w:rsidR="008B5275" w:rsidRPr="008C3509"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RPr="008C3509" w:rsidTr="002E5F99">
        <w:tc>
          <w:tcPr>
            <w:tcW w:w="4785" w:type="dxa"/>
          </w:tcPr>
          <w:p w:rsidR="008B5275" w:rsidRPr="008C3509" w:rsidRDefault="008B5275" w:rsidP="008B5275">
            <w:pPr>
              <w:pStyle w:val="af7"/>
              <w:spacing w:after="200" w:line="276" w:lineRule="auto"/>
              <w:ind w:left="0"/>
              <w:jc w:val="center"/>
              <w:rPr>
                <w:rFonts w:eastAsia="Calibri"/>
                <w:bCs/>
                <w:lang w:eastAsia="en-US"/>
              </w:rPr>
            </w:pPr>
            <w:r w:rsidRPr="008C3509">
              <w:rPr>
                <w:rFonts w:eastAsia="Calibri"/>
                <w:bCs/>
                <w:noProof/>
              </w:rPr>
              <w:drawing>
                <wp:inline distT="0" distB="0" distL="0" distR="0" wp14:anchorId="21D9A787" wp14:editId="35FCB1CC">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Pr="008C3509" w:rsidRDefault="008B5275" w:rsidP="00D6669F">
            <w:pPr>
              <w:pStyle w:val="af7"/>
              <w:spacing w:after="200" w:line="276" w:lineRule="auto"/>
              <w:ind w:left="0"/>
              <w:jc w:val="both"/>
              <w:rPr>
                <w:rFonts w:eastAsia="Calibri"/>
                <w:bCs/>
                <w:lang w:eastAsia="en-US"/>
              </w:rPr>
            </w:pPr>
            <w:r w:rsidRPr="008C3509">
              <w:rPr>
                <w:rFonts w:eastAsia="Calibri"/>
                <w:bCs/>
                <w:noProof/>
              </w:rPr>
              <w:drawing>
                <wp:inline distT="0" distB="0" distL="0" distR="0" wp14:anchorId="3A3DAB16" wp14:editId="6AD94BDF">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8C3509" w:rsidRDefault="008B5275" w:rsidP="00C43BF7">
      <w:pPr>
        <w:pStyle w:val="ae"/>
        <w:jc w:val="center"/>
        <w:rPr>
          <w:rFonts w:eastAsia="Calibri"/>
          <w:b w:val="0"/>
          <w:bCs w:val="0"/>
          <w:lang w:eastAsia="en-US"/>
        </w:rPr>
      </w:pPr>
      <w:bookmarkStart w:id="44" w:name="_Ref49003325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7</w:t>
      </w:r>
      <w:r w:rsidR="0001688C" w:rsidRPr="008C3509">
        <w:rPr>
          <w:b w:val="0"/>
        </w:rPr>
        <w:fldChar w:fldCharType="end"/>
      </w:r>
      <w:bookmarkEnd w:id="44"/>
      <w:r w:rsidR="00C43BF7" w:rsidRPr="008C3509">
        <w:rPr>
          <w:b w:val="0"/>
        </w:rPr>
        <w:t xml:space="preserve"> Слева </w:t>
      </w:r>
      <w:r w:rsidR="00C43BF7" w:rsidRPr="008C3509">
        <w:rPr>
          <w:b w:val="0"/>
          <w:iCs/>
          <w:lang w:val="en-US"/>
        </w:rPr>
        <w:t>A</w:t>
      </w:r>
      <w:r w:rsidR="00C43BF7" w:rsidRPr="008C3509">
        <w:rPr>
          <w:b w:val="0"/>
          <w:iCs/>
          <w:vertAlign w:val="subscript"/>
          <w:lang w:val="en-US"/>
        </w:rPr>
        <w:t>N</w:t>
      </w:r>
      <w:r w:rsidR="00C43BF7" w:rsidRPr="008C3509">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m:sub>
        </m:sSub>
      </m:oMath>
      <w:r w:rsidR="00C43BF7" w:rsidRPr="008C3509">
        <w:rPr>
          <w:b w:val="0"/>
          <w:iCs/>
        </w:rPr>
        <w:t>-взаимодействии в рождении заряженных [</w:t>
      </w:r>
      <w:r w:rsidR="00C43BF7" w:rsidRPr="008C3509">
        <w:rPr>
          <w:b w:val="0"/>
          <w:iCs/>
        </w:rPr>
        <w:fldChar w:fldCharType="begin"/>
      </w:r>
      <w:r w:rsidR="00C43BF7" w:rsidRPr="008C3509">
        <w:rPr>
          <w:b w:val="0"/>
          <w:iCs/>
        </w:rPr>
        <w:instrText xml:space="preserve"> NOTEREF _Ref490032802 \h </w:instrText>
      </w:r>
      <w:r w:rsidR="008C3509">
        <w:rPr>
          <w:b w:val="0"/>
          <w:iCs/>
        </w:rPr>
        <w:instrText xml:space="preserve"> \* MERGEFORMAT </w:instrText>
      </w:r>
      <w:r w:rsidR="00C43BF7" w:rsidRPr="008C3509">
        <w:rPr>
          <w:b w:val="0"/>
          <w:iCs/>
        </w:rPr>
      </w:r>
      <w:r w:rsidR="00C43BF7" w:rsidRPr="008C3509">
        <w:rPr>
          <w:b w:val="0"/>
          <w:iCs/>
        </w:rPr>
        <w:fldChar w:fldCharType="separate"/>
      </w:r>
      <w:r w:rsidR="00056CAC">
        <w:rPr>
          <w:b w:val="0"/>
          <w:iCs/>
        </w:rPr>
        <w:t>30</w:t>
      </w:r>
      <w:r w:rsidR="00C43BF7" w:rsidRPr="008C3509">
        <w:rPr>
          <w:b w:val="0"/>
          <w:iCs/>
        </w:rPr>
        <w:fldChar w:fldCharType="end"/>
      </w:r>
      <w:r w:rsidR="00C43BF7" w:rsidRPr="008C3509">
        <w:rPr>
          <w:b w:val="0"/>
          <w:iCs/>
        </w:rPr>
        <w:t>] и нейтральных [</w:t>
      </w:r>
      <w:r w:rsidR="00C43BF7" w:rsidRPr="008C3509">
        <w:rPr>
          <w:b w:val="0"/>
          <w:iCs/>
        </w:rPr>
        <w:fldChar w:fldCharType="begin"/>
      </w:r>
      <w:r w:rsidR="00C43BF7" w:rsidRPr="008C3509">
        <w:rPr>
          <w:b w:val="0"/>
          <w:iCs/>
        </w:rPr>
        <w:instrText xml:space="preserve"> NOTEREF _Ref490032836 \h </w:instrText>
      </w:r>
      <w:r w:rsidR="008C3509">
        <w:rPr>
          <w:b w:val="0"/>
          <w:iCs/>
        </w:rPr>
        <w:instrText xml:space="preserve"> \* MERGEFORMAT </w:instrText>
      </w:r>
      <w:r w:rsidR="00C43BF7" w:rsidRPr="008C3509">
        <w:rPr>
          <w:b w:val="0"/>
          <w:iCs/>
        </w:rPr>
      </w:r>
      <w:r w:rsidR="00C43BF7" w:rsidRPr="008C3509">
        <w:rPr>
          <w:b w:val="0"/>
          <w:iCs/>
        </w:rPr>
        <w:fldChar w:fldCharType="separate"/>
      </w:r>
      <w:r w:rsidR="00056CAC">
        <w:rPr>
          <w:b w:val="0"/>
          <w:iCs/>
        </w:rPr>
        <w:t>29</w:t>
      </w:r>
      <w:r w:rsidR="00C43BF7" w:rsidRPr="008C3509">
        <w:rPr>
          <w:b w:val="0"/>
          <w:iCs/>
        </w:rPr>
        <w:fldChar w:fldCharType="end"/>
      </w:r>
      <w:r w:rsidR="00C43BF7" w:rsidRPr="008C3509">
        <w:rPr>
          <w:b w:val="0"/>
          <w:iCs/>
        </w:rPr>
        <w:t xml:space="preserve">] мезонов, справа – аналогичный результат для </w:t>
      </w:r>
      <w:r w:rsidR="00C43BF7" w:rsidRPr="008C3509">
        <w:rPr>
          <w:b w:val="0"/>
          <w:iCs/>
          <w:lang w:val="en-US"/>
        </w:rPr>
        <w:t>pp</w:t>
      </w:r>
      <w:r w:rsidR="00C43BF7" w:rsidRPr="008C3509">
        <w:rPr>
          <w:b w:val="0"/>
          <w:iCs/>
        </w:rPr>
        <w:t xml:space="preserve">-взаимодействия </w:t>
      </w:r>
      <w:r w:rsidR="002E5F99" w:rsidRPr="008C3509">
        <w:rPr>
          <w:b w:val="0"/>
          <w:iCs/>
        </w:rPr>
        <w:t>[</w:t>
      </w:r>
      <w:r w:rsidR="002E5F99" w:rsidRPr="008C3509">
        <w:rPr>
          <w:b w:val="0"/>
          <w:iCs/>
        </w:rPr>
        <w:fldChar w:fldCharType="begin"/>
      </w:r>
      <w:r w:rsidR="002E5F99" w:rsidRPr="008C3509">
        <w:rPr>
          <w:b w:val="0"/>
          <w:iCs/>
        </w:rPr>
        <w:instrText xml:space="preserve"> NOTEREF _Ref487457457 \h </w:instrText>
      </w:r>
      <w:r w:rsidR="008C3509">
        <w:rPr>
          <w:b w:val="0"/>
          <w:iCs/>
        </w:rPr>
        <w:instrText xml:space="preserve"> \* MERGEFORMAT </w:instrText>
      </w:r>
      <w:r w:rsidR="002E5F99" w:rsidRPr="008C3509">
        <w:rPr>
          <w:b w:val="0"/>
          <w:iCs/>
        </w:rPr>
      </w:r>
      <w:r w:rsidR="002E5F99" w:rsidRPr="008C3509">
        <w:rPr>
          <w:b w:val="0"/>
          <w:iCs/>
        </w:rPr>
        <w:fldChar w:fldCharType="separate"/>
      </w:r>
      <w:r w:rsidR="00056CAC">
        <w:rPr>
          <w:b w:val="0"/>
          <w:iCs/>
        </w:rPr>
        <w:t>23</w:t>
      </w:r>
      <w:r w:rsidR="002E5F99" w:rsidRPr="008C3509">
        <w:rPr>
          <w:b w:val="0"/>
          <w:iCs/>
        </w:rPr>
        <w:fldChar w:fldCharType="end"/>
      </w:r>
      <w:r w:rsidR="002E5F99" w:rsidRPr="008C3509">
        <w:rPr>
          <w:b w:val="0"/>
          <w:iCs/>
        </w:rPr>
        <w:t>,</w:t>
      </w:r>
      <w:r w:rsidR="002E5F99" w:rsidRPr="008C3509">
        <w:rPr>
          <w:bCs w:val="0"/>
          <w:iCs/>
          <w:sz w:val="24"/>
          <w:szCs w:val="24"/>
        </w:rPr>
        <w:t xml:space="preserve"> </w:t>
      </w:r>
      <w:r w:rsidR="002E5F99" w:rsidRPr="008C3509">
        <w:rPr>
          <w:b w:val="0"/>
          <w:iCs/>
        </w:rPr>
        <w:fldChar w:fldCharType="begin"/>
      </w:r>
      <w:r w:rsidR="002E5F99" w:rsidRPr="008C3509">
        <w:rPr>
          <w:b w:val="0"/>
          <w:iCs/>
        </w:rPr>
        <w:instrText xml:space="preserve"> NOTEREF _Ref490032836 \h </w:instrText>
      </w:r>
      <w:r w:rsidR="008C3509">
        <w:rPr>
          <w:b w:val="0"/>
          <w:iCs/>
        </w:rPr>
        <w:instrText xml:space="preserve"> \* MERGEFORMAT </w:instrText>
      </w:r>
      <w:r w:rsidR="002E5F99" w:rsidRPr="008C3509">
        <w:rPr>
          <w:b w:val="0"/>
          <w:iCs/>
        </w:rPr>
      </w:r>
      <w:r w:rsidR="002E5F99" w:rsidRPr="008C3509">
        <w:rPr>
          <w:b w:val="0"/>
          <w:iCs/>
        </w:rPr>
        <w:fldChar w:fldCharType="separate"/>
      </w:r>
      <w:r w:rsidR="00056CAC">
        <w:rPr>
          <w:b w:val="0"/>
          <w:iCs/>
        </w:rPr>
        <w:t>29</w:t>
      </w:r>
      <w:r w:rsidR="002E5F99" w:rsidRPr="008C3509">
        <w:rPr>
          <w:b w:val="0"/>
          <w:iCs/>
        </w:rPr>
        <w:fldChar w:fldCharType="end"/>
      </w:r>
      <w:r w:rsidR="002E5F99" w:rsidRPr="008C3509">
        <w:rPr>
          <w:b w:val="0"/>
          <w:iCs/>
        </w:rPr>
        <w:t>].</w:t>
      </w:r>
    </w:p>
    <w:p w:rsidR="008B5275" w:rsidRPr="008C3509" w:rsidRDefault="008B5275" w:rsidP="00D6669F">
      <w:pPr>
        <w:pStyle w:val="af7"/>
        <w:spacing w:after="200" w:line="276" w:lineRule="auto"/>
        <w:ind w:left="0" w:firstLine="709"/>
        <w:jc w:val="both"/>
        <w:rPr>
          <w:rFonts w:eastAsia="Calibri"/>
          <w:bCs/>
          <w:lang w:eastAsia="en-US"/>
        </w:rPr>
      </w:pPr>
    </w:p>
    <w:p w:rsidR="008B5275" w:rsidRPr="008C3509" w:rsidRDefault="008473C6" w:rsidP="008B5275">
      <w:pPr>
        <w:pStyle w:val="af7"/>
        <w:spacing w:after="200" w:line="276" w:lineRule="auto"/>
        <w:ind w:left="0" w:firstLine="709"/>
        <w:jc w:val="both"/>
        <w:rPr>
          <w:rFonts w:eastAsia="Calibri"/>
          <w:bCs/>
          <w:lang w:eastAsia="en-US"/>
        </w:rPr>
      </w:pPr>
      <w:r w:rsidRPr="008C3509">
        <w:rPr>
          <w:rFonts w:eastAsia="Calibri"/>
          <w:bCs/>
          <w:lang w:eastAsia="en-US"/>
        </w:rPr>
        <w:t xml:space="preserve">Эксперимент СПАСЧАРМ дает возможность не только измерить (сравнить) </w:t>
      </w:r>
      <w:r w:rsidRPr="008C3509">
        <w:rPr>
          <w:rFonts w:eastAsia="Calibri"/>
          <w:bCs/>
          <w:i/>
          <w:lang w:val="en-US" w:eastAsia="en-US"/>
        </w:rPr>
        <w:t>A</w:t>
      </w:r>
      <w:r w:rsidRPr="008C3509">
        <w:rPr>
          <w:rFonts w:eastAsia="Calibri"/>
          <w:bCs/>
          <w:vertAlign w:val="subscript"/>
          <w:lang w:val="en-US" w:eastAsia="en-US"/>
        </w:rPr>
        <w:t>N</w:t>
      </w:r>
      <w:r w:rsidRPr="008C3509">
        <w:rPr>
          <w:rFonts w:eastAsia="Calibri"/>
          <w:bCs/>
          <w:lang w:eastAsia="en-US"/>
        </w:rPr>
        <w:t xml:space="preserve"> для </w:t>
      </w:r>
      <w:r w:rsidRPr="008C3509">
        <w:rPr>
          <w:rFonts w:eastAsia="Calibri"/>
          <w:bCs/>
          <w:i/>
          <w:lang w:eastAsia="en-US"/>
        </w:rPr>
        <w:t>π</w:t>
      </w:r>
      <w:r w:rsidRPr="008C3509">
        <w:rPr>
          <w:rFonts w:eastAsia="Calibri"/>
          <w:bCs/>
          <w:lang w:eastAsia="en-US"/>
        </w:rPr>
        <w:t xml:space="preserve">-мезонов с лучшей точностью и в широком кинематическом диапазоне, но и существенно расширить класс реакций. 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важно изучить спиновые свойства частиц, содержащих </w:t>
      </w:r>
      <w:r w:rsidRPr="008C3509">
        <w:rPr>
          <w:rFonts w:eastAsia="Calibri"/>
          <w:bCs/>
          <w:lang w:val="de-DE" w:eastAsia="en-US"/>
        </w:rPr>
        <w:t>s</w:t>
      </w:r>
      <w:r w:rsidRPr="008C3509">
        <w:rPr>
          <w:rFonts w:eastAsia="Calibri"/>
          <w:bCs/>
          <w:lang w:eastAsia="en-US"/>
        </w:rPr>
        <w:t xml:space="preserve"> и </w:t>
      </w:r>
      <w:r w:rsidRPr="008C3509">
        <w:rPr>
          <w:rFonts w:eastAsia="Calibri"/>
          <w:bCs/>
          <w:lang w:val="de-DE" w:eastAsia="en-US"/>
        </w:rPr>
        <w:t>c</w:t>
      </w:r>
      <w:r w:rsidRPr="008C3509">
        <w:rPr>
          <w:rFonts w:eastAsia="Calibri"/>
          <w:bCs/>
          <w:lang w:eastAsia="en-US"/>
        </w:rPr>
        <w:t>-кварки</w:t>
      </w:r>
      <w:r w:rsidRPr="008C3509">
        <w:rPr>
          <w:rStyle w:val="af6"/>
          <w:rFonts w:eastAsia="Calibri"/>
          <w:bCs/>
          <w:lang w:eastAsia="en-US"/>
        </w:rPr>
        <w:footnoteReference w:id="8"/>
      </w:r>
      <w:r w:rsidRPr="008C3509">
        <w:rPr>
          <w:rFonts w:eastAsia="Calibri"/>
          <w:bCs/>
          <w:lang w:eastAsia="en-US"/>
        </w:rPr>
        <w:t xml:space="preserve">. </w:t>
      </w:r>
      <w:r w:rsidR="008B5275" w:rsidRPr="008C3509">
        <w:rPr>
          <w:rFonts w:eastAsia="Calibri"/>
          <w:bCs/>
          <w:lang w:eastAsia="en-US"/>
        </w:rPr>
        <w:t xml:space="preserve">Если в </w:t>
      </w:r>
      <w:r w:rsidR="00820CD9" w:rsidRPr="008C3509">
        <w:rPr>
          <w:rFonts w:eastAsia="Calibri"/>
          <w:bCs/>
          <w:i/>
          <w:lang w:val="en-US" w:eastAsia="en-US"/>
        </w:rPr>
        <w:t>pp</w:t>
      </w:r>
      <w:r w:rsidR="008B5275" w:rsidRPr="008C3509">
        <w:rPr>
          <w:rFonts w:eastAsia="Calibri"/>
          <w:bCs/>
          <w:lang w:eastAsia="en-US"/>
        </w:rPr>
        <w:t xml:space="preserve">-столкновениях при низких энергиях в 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C3509">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8B5275" w:rsidRPr="008C3509">
        <w:rPr>
          <w:rFonts w:eastAsia="Calibri"/>
          <w:bCs/>
          <w:lang w:eastAsia="en-US"/>
        </w:rPr>
        <w:t xml:space="preserve">-пар </w:t>
      </w:r>
      <w:r w:rsidR="00874775" w:rsidRPr="008C3509">
        <w:rPr>
          <w:rFonts w:eastAsia="Calibri"/>
          <w:bCs/>
          <w:lang w:eastAsia="en-US"/>
        </w:rPr>
        <w:t>доминируе</w:t>
      </w:r>
      <w:r w:rsidR="008B5275" w:rsidRPr="008C3509">
        <w:rPr>
          <w:rFonts w:eastAsia="Calibri"/>
          <w:bCs/>
          <w:lang w:eastAsia="en-US"/>
        </w:rPr>
        <w:t xml:space="preserve">т </w:t>
      </w:r>
      <w:r w:rsidR="008B5275" w:rsidRPr="008C3509">
        <w:rPr>
          <w:rFonts w:eastAsia="Calibri"/>
          <w:bCs/>
          <w:i/>
          <w:lang w:eastAsia="en-US"/>
        </w:rPr>
        <w:t>qg</w:t>
      </w:r>
      <w:r w:rsidR="00874775" w:rsidRPr="008C3509">
        <w:rPr>
          <w:rFonts w:eastAsia="Calibri"/>
          <w:bCs/>
          <w:lang w:eastAsia="en-US"/>
        </w:rPr>
        <w:t xml:space="preserve"> процесс</w:t>
      </w:r>
      <w:r w:rsidR="008B5275" w:rsidRPr="008C3509">
        <w:rPr>
          <w:rFonts w:eastAsia="Calibri"/>
          <w:bCs/>
          <w:lang w:eastAsia="en-US"/>
        </w:rPr>
        <w:t xml:space="preserve">, то важной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C3509">
        <w:rPr>
          <w:rFonts w:eastAsia="Calibri"/>
          <w:bCs/>
          <w:lang w:eastAsia="en-US"/>
        </w:rPr>
        <w:t>-взаимодействиям.</w:t>
      </w:r>
    </w:p>
    <w:p w:rsidR="00530169" w:rsidRPr="008C3509" w:rsidRDefault="008473C6" w:rsidP="008473C6">
      <w:pPr>
        <w:pStyle w:val="af7"/>
        <w:spacing w:after="200" w:line="276" w:lineRule="auto"/>
        <w:ind w:left="0" w:firstLine="709"/>
        <w:jc w:val="both"/>
        <w:rPr>
          <w:rFonts w:eastAsia="Calibri"/>
          <w:bCs/>
          <w:lang w:eastAsia="en-US"/>
        </w:rPr>
      </w:pPr>
      <w:r w:rsidRPr="008C3509">
        <w:rPr>
          <w:rFonts w:eastAsia="Calibri"/>
          <w:bCs/>
          <w:lang w:eastAsia="en-US"/>
        </w:rPr>
        <w:t xml:space="preserve">Исследование любых спиновых эффектов </w:t>
      </w:r>
      <w:r w:rsidR="003A48A6" w:rsidRPr="008C3509">
        <w:rPr>
          <w:rFonts w:eastAsia="Calibri"/>
          <w:bCs/>
          <w:lang w:eastAsia="en-US"/>
        </w:rPr>
        <w:t>в образовании</w:t>
      </w:r>
      <w:r w:rsidRPr="008C3509">
        <w:rPr>
          <w:rFonts w:eastAsia="Calibri"/>
          <w:bCs/>
          <w:lang w:eastAsia="en-US"/>
        </w:rPr>
        <w:t xml:space="preserve"> </w:t>
      </w:r>
      <w:r w:rsidR="00874775" w:rsidRPr="008C3509">
        <w:rPr>
          <w:rFonts w:eastAsia="Calibri"/>
          <w:bCs/>
          <w:i/>
          <w:lang w:eastAsia="en-US"/>
        </w:rPr>
        <w:t>φ</w:t>
      </w:r>
      <w:r w:rsidR="00874775" w:rsidRPr="008C3509">
        <w:rPr>
          <w:rFonts w:eastAsia="Calibri"/>
          <w:bCs/>
          <w:lang w:eastAsia="en-US"/>
        </w:rPr>
        <w:t xml:space="preserve">, </w:t>
      </w:r>
      <w:r w:rsidR="00874775" w:rsidRPr="008C3509">
        <w:rPr>
          <w:rFonts w:eastAsia="Calibri"/>
          <w:bCs/>
          <w:i/>
          <w:lang w:val="de-DE" w:eastAsia="en-US"/>
        </w:rPr>
        <w:t>f</w:t>
      </w:r>
      <w:r w:rsidR="00874775" w:rsidRPr="008C3509">
        <w:rPr>
          <w:rFonts w:eastAsia="Calibri"/>
          <w:bCs/>
          <w:i/>
          <w:vertAlign w:val="subscript"/>
          <w:lang w:eastAsia="en-US"/>
        </w:rPr>
        <w:t>2</w:t>
      </w:r>
      <w:r w:rsidR="00874775" w:rsidRPr="008C3509">
        <w:rPr>
          <w:rFonts w:eastAsia="Calibri"/>
          <w:bCs/>
          <w:lang w:eastAsia="en-US"/>
        </w:rPr>
        <w:t xml:space="preserve">(1520), </w:t>
      </w:r>
      <w:r w:rsidRPr="008C3509">
        <w:rPr>
          <w:rFonts w:eastAsia="Calibri"/>
          <w:bCs/>
          <w:i/>
          <w:lang w:val="en-US" w:eastAsia="en-US"/>
        </w:rPr>
        <w:t>J</w:t>
      </w:r>
      <w:r w:rsidRPr="008C3509">
        <w:rPr>
          <w:rFonts w:eastAsia="Calibri"/>
          <w:bCs/>
          <w:i/>
          <w:lang w:eastAsia="en-US"/>
        </w:rPr>
        <w:t>/</w:t>
      </w:r>
      <w:r w:rsidRPr="008C3509">
        <w:rPr>
          <w:rFonts w:eastAsia="Calibri"/>
          <w:bCs/>
          <w:i/>
          <w:lang w:val="en-US" w:eastAsia="en-US"/>
        </w:rPr>
        <w:sym w:font="Symbol" w:char="0059"/>
      </w:r>
      <w:r w:rsidRPr="008C3509">
        <w:rPr>
          <w:rFonts w:eastAsia="Calibri"/>
          <w:bCs/>
          <w:lang w:eastAsia="en-US"/>
        </w:rPr>
        <w:t xml:space="preserve"> и </w:t>
      </w:r>
      <w:r w:rsidRPr="008C3509">
        <w:rPr>
          <w:rFonts w:eastAsia="Calibri"/>
          <w:bCs/>
          <w:i/>
          <w:lang w:eastAsia="en-US"/>
        </w:rPr>
        <w:sym w:font="Symbol" w:char="0063"/>
      </w:r>
      <w:r w:rsidRPr="008C3509">
        <w:rPr>
          <w:rFonts w:eastAsia="Calibri"/>
          <w:bCs/>
          <w:i/>
          <w:vertAlign w:val="subscript"/>
          <w:lang w:eastAsia="en-US"/>
        </w:rPr>
        <w:t>1</w:t>
      </w:r>
      <w:r w:rsidRPr="008C3509">
        <w:rPr>
          <w:rFonts w:eastAsia="Calibri"/>
          <w:bCs/>
          <w:i/>
          <w:lang w:eastAsia="en-US"/>
        </w:rPr>
        <w:t>/</w:t>
      </w:r>
      <w:r w:rsidRPr="008C3509">
        <w:rPr>
          <w:rFonts w:eastAsia="Calibri"/>
          <w:bCs/>
          <w:i/>
          <w:lang w:eastAsia="en-US"/>
        </w:rPr>
        <w:sym w:font="Symbol" w:char="0063"/>
      </w:r>
      <w:r w:rsidRPr="008C3509">
        <w:rPr>
          <w:rFonts w:eastAsia="Calibri"/>
          <w:bCs/>
          <w:i/>
          <w:vertAlign w:val="subscript"/>
          <w:lang w:eastAsia="en-US"/>
        </w:rPr>
        <w:t>2</w:t>
      </w:r>
      <w:r w:rsidRPr="008C3509">
        <w:rPr>
          <w:rFonts w:eastAsia="Calibri"/>
          <w:bCs/>
          <w:lang w:eastAsia="en-US"/>
        </w:rPr>
        <w:t xml:space="preserve">-мезонов </w:t>
      </w:r>
      <w:r w:rsidR="00530169" w:rsidRPr="008C3509">
        <w:rPr>
          <w:rFonts w:eastAsia="Calibri"/>
          <w:bCs/>
          <w:lang w:eastAsia="en-US"/>
        </w:rPr>
        <w:t>позволят получить совершенно новую информацию</w:t>
      </w:r>
      <w:r w:rsidRPr="008C3509">
        <w:rPr>
          <w:rFonts w:eastAsia="Calibri"/>
          <w:bCs/>
          <w:lang w:eastAsia="en-US"/>
        </w:rPr>
        <w:t xml:space="preserve"> </w:t>
      </w:r>
      <w:r w:rsidR="00530169" w:rsidRPr="008C3509">
        <w:rPr>
          <w:rFonts w:eastAsia="Calibri"/>
          <w:bCs/>
          <w:lang w:eastAsia="en-US"/>
        </w:rPr>
        <w:t xml:space="preserve">о роли спина в сильном взаимодействии, однако сечение этих процессов невелико. </w:t>
      </w:r>
    </w:p>
    <w:p w:rsidR="008473C6" w:rsidRPr="008C3509" w:rsidRDefault="00874775" w:rsidP="008473C6">
      <w:pPr>
        <w:pStyle w:val="af7"/>
        <w:spacing w:after="200" w:line="276" w:lineRule="auto"/>
        <w:ind w:left="0" w:firstLine="709"/>
        <w:jc w:val="both"/>
        <w:rPr>
          <w:rFonts w:eastAsia="Calibri"/>
          <w:bCs/>
          <w:iCs/>
          <w:color w:val="000000"/>
          <w:shd w:val="clear" w:color="auto" w:fill="FFFFFF"/>
          <w:lang w:eastAsia="en-US"/>
        </w:rPr>
      </w:pPr>
      <w:r w:rsidRPr="008C3509">
        <w:rPr>
          <w:rFonts w:eastAsia="Calibri"/>
          <w:bCs/>
          <w:lang w:eastAsia="en-US"/>
        </w:rPr>
        <w:t xml:space="preserve"> </w:t>
      </w:r>
      <w:r w:rsidR="008473C6" w:rsidRPr="008C3509">
        <w:rPr>
          <w:rFonts w:eastAsia="Calibri"/>
          <w:bCs/>
          <w:lang w:eastAsia="en-US"/>
        </w:rPr>
        <w:t xml:space="preserve">На </w:t>
      </w:r>
      <w:r w:rsidR="008473C6" w:rsidRPr="008C3509">
        <w:rPr>
          <w:rFonts w:eastAsia="Calibri"/>
          <w:bCs/>
          <w:lang w:eastAsia="en-US"/>
        </w:rPr>
        <w:fldChar w:fldCharType="begin"/>
      </w:r>
      <w:r w:rsidR="008473C6" w:rsidRPr="008C3509">
        <w:rPr>
          <w:rFonts w:eastAsia="Calibri"/>
          <w:bCs/>
          <w:lang w:eastAsia="en-US"/>
        </w:rPr>
        <w:instrText xml:space="preserve"> REF _Ref488151856 \h  \* MERGEFORMAT </w:instrText>
      </w:r>
      <w:r w:rsidR="008473C6" w:rsidRPr="008C3509">
        <w:rPr>
          <w:rFonts w:eastAsia="Calibri"/>
          <w:bCs/>
          <w:lang w:eastAsia="en-US"/>
        </w:rPr>
      </w:r>
      <w:r w:rsidR="008473C6" w:rsidRPr="008C3509">
        <w:rPr>
          <w:rFonts w:eastAsia="Calibri"/>
          <w:bCs/>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8</w:t>
      </w:r>
      <w:r w:rsidR="008473C6" w:rsidRPr="008C3509">
        <w:rPr>
          <w:rFonts w:eastAsia="Calibri"/>
          <w:bCs/>
          <w:lang w:eastAsia="en-US"/>
        </w:rPr>
        <w:fldChar w:fldCharType="end"/>
      </w:r>
      <w:r w:rsidR="008473C6" w:rsidRPr="008C3509">
        <w:rPr>
          <w:rFonts w:eastAsia="Calibri"/>
          <w:bCs/>
          <w:lang w:eastAsia="en-US"/>
        </w:rPr>
        <w:t xml:space="preserve"> </w:t>
      </w:r>
      <w:r w:rsidR="008473C6" w:rsidRPr="008C3509">
        <w:rPr>
          <w:rFonts w:eastAsia="Calibri"/>
          <w:bCs/>
          <w:iCs/>
          <w:color w:val="000000"/>
          <w:shd w:val="clear" w:color="auto" w:fill="FFFFFF"/>
          <w:lang w:eastAsia="en-US"/>
        </w:rPr>
        <w:t xml:space="preserve">показан результат моделирования </w:t>
      </w:r>
      <w:r w:rsidR="008A6ECB" w:rsidRPr="008C3509">
        <w:rPr>
          <w:rFonts w:eastAsia="Calibri"/>
          <w:bCs/>
          <w:iCs/>
          <w:color w:val="000000"/>
          <w:shd w:val="clear" w:color="auto" w:fill="FFFFFF"/>
          <w:lang w:eastAsia="en-US"/>
        </w:rPr>
        <w:t xml:space="preserve">регистрации </w:t>
      </w:r>
      <w:r w:rsidR="008A6ECB" w:rsidRPr="008C3509">
        <w:rPr>
          <w:rFonts w:eastAsia="Calibri"/>
          <w:bCs/>
          <w:i/>
          <w:iCs/>
          <w:color w:val="000000"/>
          <w:shd w:val="clear" w:color="auto" w:fill="FFFFFF"/>
          <w:lang w:eastAsia="en-US"/>
        </w:rPr>
        <w:t>Ξ</w:t>
      </w:r>
      <w:r w:rsidR="008A6ECB" w:rsidRPr="008C3509">
        <w:rPr>
          <w:rFonts w:eastAsia="Calibri"/>
          <w:bCs/>
          <w:iCs/>
          <w:color w:val="000000"/>
          <w:shd w:val="clear" w:color="auto" w:fill="FFFFFF"/>
          <w:vertAlign w:val="superscript"/>
          <w:lang w:eastAsia="en-US"/>
        </w:rPr>
        <w:t>—</w:t>
      </w:r>
      <w:r w:rsidR="003A48A6" w:rsidRPr="008C3509">
        <w:rPr>
          <w:rFonts w:eastAsia="Calibri"/>
          <w:bCs/>
          <w:iCs/>
          <w:color w:val="000000"/>
          <w:shd w:val="clear" w:color="auto" w:fill="FFFFFF"/>
          <w:lang w:eastAsia="en-US"/>
        </w:rPr>
        <w:t>-</w:t>
      </w:r>
      <w:r w:rsidR="008A6ECB" w:rsidRPr="008C3509">
        <w:rPr>
          <w:rFonts w:eastAsia="Calibri"/>
          <w:bCs/>
          <w:iCs/>
          <w:color w:val="000000"/>
          <w:shd w:val="clear" w:color="auto" w:fill="FFFFFF"/>
          <w:lang w:eastAsia="en-US"/>
        </w:rPr>
        <w:t xml:space="preserve">гиперона и </w:t>
      </w:r>
      <w:r w:rsidR="008473C6" w:rsidRPr="008C3509">
        <w:rPr>
          <w:rFonts w:eastAsia="Calibri"/>
          <w:bCs/>
          <w:i/>
          <w:iCs/>
          <w:color w:val="000000"/>
          <w:shd w:val="clear" w:color="auto" w:fill="FFFFFF"/>
          <w:lang w:eastAsia="en-US"/>
        </w:rPr>
        <w:t>ϕ</w:t>
      </w:r>
      <w:r w:rsidR="008473C6" w:rsidRPr="008C3509">
        <w:rPr>
          <w:rFonts w:eastAsia="Calibri"/>
          <w:bCs/>
          <w:iCs/>
          <w:color w:val="000000"/>
          <w:shd w:val="clear" w:color="auto" w:fill="FFFFFF"/>
          <w:lang w:eastAsia="en-US"/>
        </w:rPr>
        <w:t>-мезона</w:t>
      </w:r>
      <w:r w:rsidR="008473C6" w:rsidRPr="008C3509">
        <w:rPr>
          <w:rStyle w:val="af6"/>
          <w:rFonts w:eastAsia="Calibri"/>
          <w:bCs/>
          <w:iCs/>
          <w:color w:val="000000"/>
          <w:shd w:val="clear" w:color="auto" w:fill="FFFFFF"/>
          <w:lang w:eastAsia="en-US"/>
        </w:rPr>
        <w:footnoteReference w:id="9"/>
      </w:r>
      <w:r w:rsidR="008473C6" w:rsidRPr="008C3509">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RPr="008C3509" w:rsidTr="008A6ECB">
        <w:tc>
          <w:tcPr>
            <w:tcW w:w="4785" w:type="dxa"/>
            <w:vAlign w:val="center"/>
          </w:tcPr>
          <w:p w:rsidR="008A6ECB" w:rsidRPr="008C3509" w:rsidRDefault="008A6ECB" w:rsidP="008A6ECB">
            <w:pPr>
              <w:pStyle w:val="af7"/>
              <w:spacing w:after="200" w:line="276" w:lineRule="auto"/>
              <w:ind w:left="0"/>
              <w:jc w:val="center"/>
              <w:rPr>
                <w:rFonts w:eastAsia="Calibri"/>
                <w:bCs/>
                <w:lang w:eastAsia="en-US"/>
              </w:rPr>
            </w:pPr>
            <w:r w:rsidRPr="008C3509">
              <w:rPr>
                <w:rFonts w:eastAsia="Calibri"/>
                <w:bCs/>
                <w:noProof/>
              </w:rPr>
              <w:lastRenderedPageBreak/>
              <w:drawing>
                <wp:inline distT="0" distB="0" distL="0" distR="0" wp14:anchorId="2D40A4E5" wp14:editId="2402BAD6">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Pr="008C3509" w:rsidRDefault="008A6ECB" w:rsidP="008473C6">
            <w:pPr>
              <w:pStyle w:val="af7"/>
              <w:spacing w:after="200" w:line="276" w:lineRule="auto"/>
              <w:ind w:left="0"/>
              <w:jc w:val="both"/>
              <w:rPr>
                <w:rFonts w:eastAsia="Calibri"/>
                <w:bCs/>
                <w:lang w:eastAsia="en-US"/>
              </w:rPr>
            </w:pPr>
            <w:r w:rsidRPr="008C3509">
              <w:rPr>
                <w:rFonts w:eastAsia="Calibri"/>
                <w:bCs/>
                <w:noProof/>
              </w:rPr>
              <w:drawing>
                <wp:inline distT="0" distB="0" distL="0" distR="0" wp14:anchorId="17C66ED3" wp14:editId="32964847">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8C3509" w:rsidRDefault="00530169" w:rsidP="00530169">
      <w:pPr>
        <w:pStyle w:val="ae"/>
        <w:jc w:val="center"/>
        <w:rPr>
          <w:rFonts w:eastAsia="Calibri"/>
          <w:b w:val="0"/>
          <w:bCs w:val="0"/>
          <w:iCs/>
          <w:color w:val="000000"/>
          <w:shd w:val="clear" w:color="auto" w:fill="FFFFFF"/>
          <w:lang w:eastAsia="en-US"/>
        </w:rPr>
      </w:pPr>
      <w:bookmarkStart w:id="45" w:name="_Ref48815185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8</w:t>
      </w:r>
      <w:r w:rsidR="0001688C" w:rsidRPr="008C3509">
        <w:rPr>
          <w:b w:val="0"/>
        </w:rPr>
        <w:fldChar w:fldCharType="end"/>
      </w:r>
      <w:bookmarkEnd w:id="45"/>
      <w:r w:rsidRPr="008C3509">
        <w:rPr>
          <w:b w:val="0"/>
        </w:rPr>
        <w:t xml:space="preserve"> </w:t>
      </w:r>
      <w:r w:rsidR="008A6ECB" w:rsidRPr="008C3509">
        <w:rPr>
          <w:rFonts w:eastAsia="Calibri"/>
          <w:b w:val="0"/>
          <w:bCs w:val="0"/>
          <w:iCs/>
          <w:color w:val="000000"/>
          <w:shd w:val="clear" w:color="auto" w:fill="FFFFFF"/>
          <w:lang w:eastAsia="en-US"/>
        </w:rPr>
        <w:t>Ожидаемые массовые</w:t>
      </w:r>
      <w:r w:rsidRPr="008C3509">
        <w:rPr>
          <w:rFonts w:eastAsia="Calibri"/>
          <w:b w:val="0"/>
          <w:bCs w:val="0"/>
          <w:iCs/>
          <w:color w:val="000000"/>
          <w:shd w:val="clear" w:color="auto" w:fill="FFFFFF"/>
          <w:lang w:eastAsia="en-US"/>
        </w:rPr>
        <w:t xml:space="preserve"> спектр</w:t>
      </w:r>
      <w:r w:rsidR="008A6ECB" w:rsidRPr="008C3509">
        <w:rPr>
          <w:rFonts w:eastAsia="Calibri"/>
          <w:b w:val="0"/>
          <w:bCs w:val="0"/>
          <w:iCs/>
          <w:color w:val="000000"/>
          <w:shd w:val="clear" w:color="auto" w:fill="FFFFFF"/>
          <w:lang w:eastAsia="en-US"/>
        </w:rPr>
        <w:t>ы</w:t>
      </w:r>
      <w:r w:rsidRPr="008C3509">
        <w:rPr>
          <w:rFonts w:eastAsia="Calibri"/>
          <w:b w:val="0"/>
          <w:bCs w:val="0"/>
          <w:iCs/>
          <w:color w:val="000000"/>
          <w:shd w:val="clear" w:color="auto" w:fill="FFFFFF"/>
          <w:lang w:eastAsia="en-US"/>
        </w:rPr>
        <w:t xml:space="preserve"> </w:t>
      </w:r>
      <w:r w:rsidR="008A6ECB" w:rsidRPr="008C3509">
        <w:rPr>
          <w:rFonts w:eastAsia="Calibri"/>
          <w:b w:val="0"/>
          <w:bCs w:val="0"/>
          <w:iCs/>
          <w:color w:val="000000"/>
          <w:shd w:val="clear" w:color="auto" w:fill="FFFFFF"/>
          <w:lang w:eastAsia="en-US"/>
        </w:rPr>
        <w:t xml:space="preserve">образования </w:t>
      </w:r>
      <w:r w:rsidR="008A6ECB" w:rsidRPr="008C3509">
        <w:rPr>
          <w:rFonts w:eastAsia="Calibri"/>
          <w:b w:val="0"/>
          <w:bCs w:val="0"/>
          <w:i/>
          <w:iCs/>
          <w:color w:val="000000"/>
          <w:shd w:val="clear" w:color="auto" w:fill="FFFFFF"/>
          <w:lang w:eastAsia="en-US"/>
        </w:rPr>
        <w:t>Ξ</w:t>
      </w:r>
      <w:r w:rsidR="008A6ECB" w:rsidRPr="008C3509">
        <w:rPr>
          <w:rFonts w:eastAsia="Calibri"/>
          <w:b w:val="0"/>
          <w:bCs w:val="0"/>
          <w:i/>
          <w:iCs/>
          <w:color w:val="000000"/>
          <w:shd w:val="clear" w:color="auto" w:fill="FFFFFF"/>
          <w:vertAlign w:val="superscript"/>
          <w:lang w:eastAsia="en-US"/>
        </w:rPr>
        <w:t>−</w:t>
      </w:r>
      <w:r w:rsidR="008A6ECB" w:rsidRPr="008C3509">
        <w:rPr>
          <w:rFonts w:eastAsia="Calibri"/>
          <w:b w:val="0"/>
          <w:bCs w:val="0"/>
          <w:i/>
          <w:iCs/>
          <w:color w:val="000000"/>
          <w:shd w:val="clear" w:color="auto" w:fill="FFFFFF"/>
          <w:lang w:eastAsia="en-US"/>
        </w:rPr>
        <w:t>→ Λ π</w:t>
      </w:r>
      <w:r w:rsidR="008A6ECB" w:rsidRPr="008C3509">
        <w:rPr>
          <w:rFonts w:eastAsia="Calibri"/>
          <w:b w:val="0"/>
          <w:bCs w:val="0"/>
          <w:i/>
          <w:iCs/>
          <w:color w:val="000000"/>
          <w:shd w:val="clear" w:color="auto" w:fill="FFFFFF"/>
          <w:vertAlign w:val="superscript"/>
          <w:lang w:eastAsia="en-US"/>
        </w:rPr>
        <w:t>−</w:t>
      </w:r>
      <w:r w:rsidR="008A6ECB" w:rsidRPr="008C3509">
        <w:rPr>
          <w:rFonts w:eastAsia="Calibri"/>
          <w:b w:val="0"/>
          <w:bCs w:val="0"/>
          <w:iCs/>
          <w:color w:val="000000"/>
          <w:shd w:val="clear" w:color="auto" w:fill="FFFFFF"/>
          <w:vertAlign w:val="superscript"/>
          <w:lang w:eastAsia="en-US"/>
        </w:rPr>
        <w:t xml:space="preserve"> </w:t>
      </w:r>
      <w:r w:rsidR="008A6ECB" w:rsidRPr="008C3509">
        <w:rPr>
          <w:rFonts w:eastAsia="Calibri"/>
          <w:b w:val="0"/>
          <w:bCs w:val="0"/>
          <w:iCs/>
          <w:color w:val="000000"/>
          <w:shd w:val="clear" w:color="auto" w:fill="FFFFFF"/>
          <w:lang w:eastAsia="en-US"/>
        </w:rPr>
        <w:t xml:space="preserve">(слева) и </w:t>
      </w:r>
      <w:r w:rsidR="008A6ECB" w:rsidRPr="008C3509">
        <w:rPr>
          <w:rFonts w:eastAsia="Calibri"/>
          <w:b w:val="0"/>
          <w:bCs w:val="0"/>
          <w:i/>
          <w:iCs/>
          <w:color w:val="000000"/>
          <w:shd w:val="clear" w:color="auto" w:fill="FFFFFF"/>
          <w:lang w:eastAsia="en-US"/>
        </w:rPr>
        <w:sym w:font="Symbol" w:char="F06A"/>
      </w:r>
      <w:r w:rsidR="008A6ECB" w:rsidRPr="008C3509">
        <w:rPr>
          <w:rFonts w:eastAsia="Calibri"/>
          <w:b w:val="0"/>
          <w:bCs w:val="0"/>
          <w:iCs/>
          <w:color w:val="000000"/>
          <w:shd w:val="clear" w:color="auto" w:fill="FFFFFF"/>
          <w:lang w:eastAsia="en-US"/>
        </w:rPr>
        <w:t>-мезона (справа)</w:t>
      </w:r>
    </w:p>
    <w:p w:rsidR="00D0264E" w:rsidRPr="008C3509" w:rsidRDefault="00D0264E" w:rsidP="00D6669F">
      <w:pPr>
        <w:pStyle w:val="af7"/>
        <w:spacing w:after="200" w:line="276" w:lineRule="auto"/>
        <w:ind w:left="0" w:firstLine="709"/>
        <w:jc w:val="both"/>
        <w:rPr>
          <w:bCs/>
          <w:lang w:eastAsia="en-US"/>
        </w:rPr>
      </w:pPr>
    </w:p>
    <w:p w:rsidR="00530169" w:rsidRPr="008C3509" w:rsidRDefault="00530169" w:rsidP="00D6669F">
      <w:pPr>
        <w:pStyle w:val="af7"/>
        <w:spacing w:after="200" w:line="276" w:lineRule="auto"/>
        <w:ind w:left="0" w:firstLine="709"/>
        <w:jc w:val="both"/>
        <w:rPr>
          <w:bCs/>
          <w:lang w:eastAsia="en-US"/>
        </w:rPr>
      </w:pPr>
      <w:r w:rsidRPr="008C3509">
        <w:rPr>
          <w:bCs/>
          <w:lang w:eastAsia="en-US"/>
        </w:rPr>
        <w:t xml:space="preserve">Изучение на одной установке инклюзивного рождения </w:t>
      </w:r>
      <w:r w:rsidRPr="008C3509">
        <w:rPr>
          <w:i/>
          <w:lang w:eastAsia="en-US"/>
        </w:rPr>
        <w:sym w:font="Symbol" w:char="F06A"/>
      </w:r>
      <w:r w:rsidRPr="008C350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sidRPr="008C3509">
        <w:rPr>
          <w:bCs/>
          <w:lang w:eastAsia="en-US"/>
        </w:rPr>
        <w:t xml:space="preserve"> Следует подчеркнуть, что </w:t>
      </w:r>
      <w:r w:rsidR="00974D13" w:rsidRPr="008C3509">
        <w:rPr>
          <w:bCs/>
          <w:lang w:eastAsia="en-US"/>
        </w:rPr>
        <w:t>невозможно получить чистый пучок а</w:t>
      </w:r>
      <w:r w:rsidR="008A6ECB" w:rsidRPr="008C3509">
        <w:rPr>
          <w:bCs/>
          <w:lang w:eastAsia="en-US"/>
        </w:rPr>
        <w:t>нтипротон</w:t>
      </w:r>
      <w:r w:rsidR="00974D13" w:rsidRPr="008C3509">
        <w:rPr>
          <w:bCs/>
          <w:lang w:eastAsia="en-US"/>
        </w:rPr>
        <w:t>ов, в составе пуч</w:t>
      </w:r>
      <w:r w:rsidR="008A6ECB" w:rsidRPr="008C3509">
        <w:rPr>
          <w:bCs/>
          <w:lang w:eastAsia="en-US"/>
        </w:rPr>
        <w:t>к</w:t>
      </w:r>
      <w:r w:rsidR="00974D13" w:rsidRPr="008C3509">
        <w:rPr>
          <w:bCs/>
          <w:lang w:eastAsia="en-US"/>
        </w:rPr>
        <w:t>а</w:t>
      </w:r>
      <w:r w:rsidR="008A6ECB" w:rsidRPr="008C3509">
        <w:rPr>
          <w:bCs/>
          <w:lang w:eastAsia="en-US"/>
        </w:rPr>
        <w:t xml:space="preserve"> всегда </w:t>
      </w:r>
      <w:r w:rsidR="00974D13" w:rsidRPr="008C3509">
        <w:rPr>
          <w:bCs/>
          <w:lang w:eastAsia="en-US"/>
        </w:rPr>
        <w:t xml:space="preserve">присутствует значительная фракция </w:t>
      </w:r>
      <w:r w:rsidR="00974D13" w:rsidRPr="008C3509">
        <w:rPr>
          <w:bCs/>
          <w:i/>
          <w:iCs/>
          <w:lang w:eastAsia="en-US"/>
        </w:rPr>
        <w:t>π</w:t>
      </w:r>
      <w:r w:rsidR="00974D13" w:rsidRPr="008C3509">
        <w:rPr>
          <w:bCs/>
          <w:i/>
          <w:iCs/>
          <w:vertAlign w:val="superscript"/>
          <w:lang w:eastAsia="en-US"/>
        </w:rPr>
        <w:t>−</w:t>
      </w:r>
      <w:r w:rsidR="00974D13" w:rsidRPr="008C3509">
        <w:rPr>
          <w:bCs/>
          <w:iCs/>
          <w:lang w:eastAsia="en-US"/>
        </w:rPr>
        <w:t xml:space="preserve">-мезонов </w:t>
      </w:r>
      <w:r w:rsidR="00974D13" w:rsidRPr="008C3509">
        <w:rPr>
          <w:bCs/>
          <w:lang w:eastAsia="en-US"/>
        </w:rPr>
        <w:t xml:space="preserve">(во много раз больше, чем антипротонов). Исследования взаимодействий с участием </w:t>
      </w:r>
      <w:r w:rsidR="00974D13" w:rsidRPr="008C3509">
        <w:rPr>
          <w:bCs/>
          <w:i/>
          <w:iCs/>
          <w:lang w:eastAsia="en-US"/>
        </w:rPr>
        <w:t>π</w:t>
      </w:r>
      <w:r w:rsidR="00974D13" w:rsidRPr="008C3509">
        <w:rPr>
          <w:bCs/>
          <w:i/>
          <w:iCs/>
          <w:vertAlign w:val="superscript"/>
          <w:lang w:eastAsia="en-US"/>
        </w:rPr>
        <w:t>−</w:t>
      </w:r>
      <w:r w:rsidR="00974D13" w:rsidRPr="008C3509">
        <w:rPr>
          <w:bCs/>
          <w:iCs/>
          <w:lang w:eastAsia="en-US"/>
        </w:rPr>
        <w:t xml:space="preserve">-мезонов </w:t>
      </w:r>
      <w:r w:rsidR="00D51339" w:rsidRPr="008C3509">
        <w:rPr>
          <w:bCs/>
          <w:iCs/>
          <w:lang w:eastAsia="en-US"/>
        </w:rPr>
        <w:t>д</w:t>
      </w:r>
      <w:r w:rsidR="00D51339" w:rsidRPr="008C3509">
        <w:rPr>
          <w:bCs/>
          <w:lang w:eastAsia="en-US"/>
        </w:rPr>
        <w:t>ас</w:t>
      </w:r>
      <w:r w:rsidR="008A6ECB" w:rsidRPr="008C3509">
        <w:rPr>
          <w:bCs/>
          <w:lang w:eastAsia="en-US"/>
        </w:rPr>
        <w:t xml:space="preserve">т дополнительную информацию о механизме рождения чармония и странных частиц. </w:t>
      </w:r>
    </w:p>
    <w:p w:rsidR="008A6ECB" w:rsidRPr="008C3509" w:rsidRDefault="008A6ECB" w:rsidP="00D6669F">
      <w:pPr>
        <w:pStyle w:val="af7"/>
        <w:spacing w:after="200" w:line="276" w:lineRule="auto"/>
        <w:ind w:left="0" w:firstLine="709"/>
        <w:jc w:val="both"/>
        <w:rPr>
          <w:lang w:eastAsia="en-US"/>
        </w:rPr>
      </w:pPr>
    </w:p>
    <w:p w:rsidR="008A6ECB" w:rsidRPr="008C3509" w:rsidRDefault="00170C59" w:rsidP="00EA5272">
      <w:pPr>
        <w:pStyle w:val="af7"/>
        <w:spacing w:line="276" w:lineRule="auto"/>
        <w:ind w:left="0" w:firstLine="709"/>
        <w:jc w:val="both"/>
        <w:rPr>
          <w:lang w:eastAsia="en-US"/>
        </w:rPr>
      </w:pPr>
      <w:r w:rsidRPr="008C3509">
        <w:rPr>
          <w:lang w:eastAsia="en-US"/>
        </w:rPr>
        <w:t>Другим интересным исследованием с использованием поляризованного антипротонного п</w:t>
      </w:r>
      <w:r w:rsidR="00DC646A" w:rsidRPr="008C3509">
        <w:rPr>
          <w:lang w:eastAsia="en-US"/>
        </w:rPr>
        <w:t>учка является исследование двух</w:t>
      </w:r>
      <w:r w:rsidRPr="008C3509">
        <w:rPr>
          <w:lang w:eastAsia="en-US"/>
        </w:rPr>
        <w:t xml:space="preserve">спиновых эффектов в рождении векторных мезонов, где следует ожидать подавление сечения </w:t>
      </w:r>
      <w:r w:rsidR="00DA3ADC" w:rsidRPr="008C3509">
        <w:rPr>
          <w:lang w:eastAsia="en-US"/>
        </w:rPr>
        <w:t xml:space="preserve">образования векторных мезонов </w:t>
      </w:r>
      <w:r w:rsidRPr="008C3509">
        <w:rPr>
          <w:lang w:eastAsia="en-US"/>
        </w:rPr>
        <w:t>с противоположными значения</w:t>
      </w:r>
      <w:r w:rsidR="00DC646A" w:rsidRPr="008C3509">
        <w:rPr>
          <w:lang w:eastAsia="en-US"/>
        </w:rPr>
        <w:t>ми</w:t>
      </w:r>
      <w:r w:rsidRPr="008C3509">
        <w:rPr>
          <w:lang w:eastAsia="en-US"/>
        </w:rPr>
        <w:t xml:space="preserve"> поляризации взаимодействующих н</w:t>
      </w:r>
      <w:r w:rsidR="00DA3ADC" w:rsidRPr="008C3509">
        <w:rPr>
          <w:lang w:eastAsia="en-US"/>
        </w:rPr>
        <w:t xml:space="preserve">уклонов, то есть большое значение </w:t>
      </w:r>
      <w:r w:rsidR="00DA3ADC" w:rsidRPr="008C3509">
        <w:rPr>
          <w:i/>
          <w:lang w:val="en-US" w:eastAsia="en-US"/>
        </w:rPr>
        <w:t>A</w:t>
      </w:r>
      <w:r w:rsidR="00DA3ADC" w:rsidRPr="008C3509">
        <w:rPr>
          <w:i/>
          <w:vertAlign w:val="subscript"/>
          <w:lang w:val="en-US" w:eastAsia="en-US"/>
        </w:rPr>
        <w:t>LL</w:t>
      </w:r>
      <w:r w:rsidR="00DA3ADC" w:rsidRPr="008C3509">
        <w:rPr>
          <w:lang w:eastAsia="en-US"/>
        </w:rPr>
        <w:t>.</w:t>
      </w:r>
      <w:r w:rsidR="008A6ECB" w:rsidRPr="008C3509">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C3509">
        <w:rPr>
          <w:i/>
          <w:lang w:val="en-US" w:eastAsia="en-US"/>
        </w:rPr>
        <w:t>A</w:t>
      </w:r>
      <w:r w:rsidR="008A6ECB" w:rsidRPr="008C3509">
        <w:rPr>
          <w:vertAlign w:val="subscript"/>
          <w:lang w:val="en-US" w:eastAsia="en-US"/>
        </w:rPr>
        <w:t>NN</w:t>
      </w:r>
      <w:r w:rsidR="008A6ECB" w:rsidRPr="008C3509">
        <w:rPr>
          <w:lang w:eastAsia="en-US"/>
        </w:rPr>
        <w:t xml:space="preserve">), но быть чувствительны к продольным асимметриям. </w:t>
      </w:r>
    </w:p>
    <w:p w:rsidR="00C20C7D" w:rsidRPr="008C3509" w:rsidRDefault="00DC646A" w:rsidP="00C20C7D">
      <w:pPr>
        <w:spacing w:after="200" w:line="276" w:lineRule="auto"/>
        <w:ind w:firstLine="709"/>
        <w:jc w:val="both"/>
        <w:rPr>
          <w:rFonts w:eastAsia="Calibri"/>
          <w:lang w:eastAsia="en-US"/>
        </w:rPr>
      </w:pPr>
      <w:r w:rsidRPr="008C3509">
        <w:rPr>
          <w:rFonts w:eastAsia="Calibri"/>
          <w:lang w:eastAsia="en-US"/>
        </w:rPr>
        <w:t>Создание поляризованного анти</w:t>
      </w:r>
      <w:r w:rsidR="00C20C7D" w:rsidRPr="008C3509">
        <w:rPr>
          <w:rFonts w:eastAsia="Calibri"/>
          <w:lang w:eastAsia="en-US"/>
        </w:rPr>
        <w:t>протонного пучка также позволит проводить прецизионные исследования по спектроскопии с использованием парциально-волнового анализа. В качестве аппарата для проведения таких исследований предлагается использовать методы, развиваемые для эксперимента ПАНДА [</w:t>
      </w:r>
      <w:r w:rsidR="00C20C7D" w:rsidRPr="008C3509">
        <w:rPr>
          <w:rStyle w:val="aa"/>
          <w:rFonts w:eastAsia="Calibri"/>
          <w:vertAlign w:val="baseline"/>
          <w:lang w:eastAsia="en-US"/>
        </w:rPr>
        <w:endnoteReference w:id="31"/>
      </w:r>
      <w:r w:rsidR="00C20C7D" w:rsidRPr="008C3509">
        <w:rPr>
          <w:rFonts w:eastAsia="Calibri"/>
          <w:lang w:eastAsia="en-US"/>
        </w:rPr>
        <w:t>].</w:t>
      </w:r>
    </w:p>
    <w:p w:rsidR="00CD6371" w:rsidRPr="008C3509" w:rsidRDefault="00CD6371" w:rsidP="00EA5272">
      <w:pPr>
        <w:spacing w:line="276" w:lineRule="auto"/>
        <w:ind w:firstLine="709"/>
        <w:jc w:val="both"/>
        <w:rPr>
          <w:rFonts w:eastAsia="Calibri"/>
          <w:lang w:eastAsia="en-US"/>
        </w:rPr>
      </w:pPr>
      <w:r w:rsidRPr="008C3509">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w:t>
      </w:r>
      <w:r w:rsidR="00E33368" w:rsidRPr="008C3509">
        <w:rPr>
          <w:rFonts w:eastAsia="Calibri"/>
          <w:lang w:eastAsia="en-US"/>
        </w:rPr>
        <w:t xml:space="preserve">предлагаемом </w:t>
      </w:r>
      <w:r w:rsidRPr="008C3509">
        <w:rPr>
          <w:rFonts w:eastAsia="Calibri"/>
          <w:lang w:eastAsia="en-US"/>
        </w:rPr>
        <w:t xml:space="preserve">эксперименте, а описание подобных измерений приведено ниже в разделе </w:t>
      </w:r>
      <w:r w:rsidRPr="008C3509">
        <w:rPr>
          <w:rFonts w:eastAsia="Calibri"/>
          <w:lang w:eastAsia="en-US"/>
        </w:rPr>
        <w:fldChar w:fldCharType="begin"/>
      </w:r>
      <w:r w:rsidRPr="008C3509">
        <w:rPr>
          <w:rFonts w:eastAsia="Calibri"/>
          <w:lang w:eastAsia="en-US"/>
        </w:rPr>
        <w:instrText xml:space="preserve"> REF _Ref490041826 \r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2.3.1</w:t>
      </w:r>
      <w:r w:rsidRPr="008C3509">
        <w:rPr>
          <w:rFonts w:eastAsia="Calibri"/>
          <w:lang w:eastAsia="en-US"/>
        </w:rPr>
        <w:fldChar w:fldCharType="end"/>
      </w:r>
      <w:r w:rsidRPr="008C3509">
        <w:rPr>
          <w:rFonts w:eastAsia="Calibri"/>
          <w:lang w:eastAsia="en-US"/>
        </w:rPr>
        <w:t>, посвященном поляриметрии.</w:t>
      </w:r>
    </w:p>
    <w:p w:rsidR="00F366AD" w:rsidRPr="008C3509" w:rsidRDefault="00F366AD" w:rsidP="00D6669F">
      <w:pPr>
        <w:pStyle w:val="af7"/>
        <w:spacing w:after="200" w:line="276" w:lineRule="auto"/>
        <w:ind w:left="0" w:firstLine="709"/>
        <w:jc w:val="both"/>
        <w:rPr>
          <w:lang w:eastAsia="en-US"/>
        </w:rPr>
      </w:pPr>
      <w:r w:rsidRPr="008C3509">
        <w:rPr>
          <w:lang w:eastAsia="en-US"/>
        </w:rPr>
        <w:t xml:space="preserve">На установке СПАСЧАРМ возможны две моды работы с пучком антипротонов: первая </w:t>
      </w:r>
      <w:r w:rsidR="00DA3ADC" w:rsidRPr="008C3509">
        <w:rPr>
          <w:lang w:eastAsia="en-US"/>
        </w:rPr>
        <w:t xml:space="preserve">стадия эксперимента </w:t>
      </w:r>
      <w:r w:rsidRPr="008C3509">
        <w:rPr>
          <w:lang w:eastAsia="en-US"/>
        </w:rPr>
        <w:t xml:space="preserve">предполагает использование </w:t>
      </w:r>
      <w:r w:rsidR="00DA3ADC" w:rsidRPr="008C3509">
        <w:rPr>
          <w:lang w:eastAsia="en-US"/>
        </w:rPr>
        <w:t>неполяризованного пучка и поляризованной мишени, а вторая – поляризованный пучок</w:t>
      </w:r>
      <w:r w:rsidRPr="008C3509">
        <w:rPr>
          <w:lang w:eastAsia="en-US"/>
        </w:rPr>
        <w:t xml:space="preserve">. Неполяризованный отрицательно заряженный пучок имеет следующий состав: </w:t>
      </w:r>
      <w:r w:rsidRPr="008C3509">
        <w:rPr>
          <w:rFonts w:eastAsia="Calibri"/>
          <w:bCs/>
          <w:lang w:eastAsia="en-US"/>
        </w:rPr>
        <w:t>(</w:t>
      </w:r>
      <w:r w:rsidRPr="008C3509">
        <w:rPr>
          <w:rFonts w:eastAsia="Calibri"/>
          <w:bCs/>
          <w:i/>
          <w:lang w:eastAsia="en-US"/>
        </w:rPr>
        <w:t>π</w:t>
      </w:r>
      <w:r w:rsidRPr="008C3509">
        <w:rPr>
          <w:rFonts w:eastAsia="Calibri"/>
          <w:bCs/>
          <w:i/>
          <w:vertAlign w:val="superscript"/>
          <w:lang w:eastAsia="en-US"/>
        </w:rPr>
        <w:t>–</w:t>
      </w:r>
      <w:r w:rsidRPr="008C3509">
        <w:rPr>
          <w:rFonts w:eastAsia="Calibri"/>
          <w:bCs/>
          <w:i/>
          <w:lang w:eastAsia="en-US"/>
        </w:rPr>
        <w:t>/</w:t>
      </w:r>
      <w:r w:rsidRPr="008C3509">
        <w:rPr>
          <w:rFonts w:eastAsia="Calibri"/>
          <w:bCs/>
          <w:i/>
          <w:lang w:val="en-US" w:eastAsia="en-US"/>
        </w:rPr>
        <w:t>K</w:t>
      </w:r>
      <w:r w:rsidRPr="008C3509">
        <w:rPr>
          <w:rFonts w:eastAsia="Calibri"/>
          <w:bCs/>
          <w:i/>
          <w:vertAlign w:val="superscript"/>
          <w:lang w:eastAsia="en-US"/>
        </w:rPr>
        <w:t>–</w:t>
      </w:r>
      <w:r w:rsidRPr="008C3509">
        <w:rPr>
          <w:rFonts w:eastAsia="Calibri"/>
          <w:bCs/>
          <w:i/>
          <w:lang w:eastAsia="en-US"/>
        </w:rPr>
        <w:t>/</w:t>
      </w:r>
      <w:r w:rsidRPr="008C3509">
        <w:rPr>
          <w:rFonts w:eastAsia="Calibri"/>
          <w:bCs/>
          <w:i/>
          <w:lang w:val="en-US" w:eastAsia="en-US"/>
        </w:rPr>
        <w:t>p</w:t>
      </w:r>
      <w:r w:rsidRPr="008C3509">
        <w:rPr>
          <w:rFonts w:eastAsia="Calibri"/>
          <w:bCs/>
          <w:lang w:val="en-US" w:eastAsia="en-US"/>
        </w:rPr>
        <w:t>᷈</w:t>
      </w:r>
      <w:r w:rsidRPr="008C3509">
        <w:rPr>
          <w:rFonts w:eastAsia="Calibri"/>
          <w:bCs/>
          <w:lang w:eastAsia="en-US"/>
        </w:rPr>
        <w:t xml:space="preserve"> ): 97.9/1.8/0.3%.</w:t>
      </w:r>
      <w:r w:rsidRPr="008C3509">
        <w:rPr>
          <w:lang w:eastAsia="en-US"/>
        </w:rPr>
        <w:t xml:space="preserve"> </w:t>
      </w:r>
    </w:p>
    <w:p w:rsidR="00F366AD" w:rsidRPr="008C3509" w:rsidRDefault="00F366AD" w:rsidP="00D6669F">
      <w:pPr>
        <w:spacing w:after="200" w:line="276" w:lineRule="auto"/>
        <w:ind w:firstLine="709"/>
        <w:jc w:val="both"/>
        <w:rPr>
          <w:rFonts w:eastAsia="Calibri"/>
          <w:lang w:eastAsia="en-US"/>
        </w:rPr>
      </w:pPr>
      <w:r w:rsidRPr="008C3509">
        <w:rPr>
          <w:rFonts w:eastAsia="Calibri"/>
          <w:lang w:eastAsia="en-US"/>
        </w:rPr>
        <w:t xml:space="preserve">Интегральная статистика для поляризованного антипротонного пучка с энергией 34 ГэВ и интенсивностью 80000 за сброс за 30 дней набора представлена в </w:t>
      </w:r>
      <w:r w:rsidRPr="008C3509">
        <w:rPr>
          <w:rFonts w:eastAsia="Calibri"/>
          <w:lang w:eastAsia="en-US"/>
        </w:rPr>
        <w:fldChar w:fldCharType="begin"/>
      </w:r>
      <w:r w:rsidRPr="008C3509">
        <w:rPr>
          <w:rFonts w:eastAsia="Calibri"/>
          <w:lang w:eastAsia="en-US"/>
        </w:rPr>
        <w:instrText xml:space="preserve"> REF _Ref488161094 \h  \* MERGEFORMAT </w:instrText>
      </w:r>
      <w:r w:rsidRPr="008C3509">
        <w:rPr>
          <w:rFonts w:eastAsia="Calibri"/>
          <w:lang w:eastAsia="en-US"/>
        </w:rPr>
      </w:r>
      <w:r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1</w:t>
      </w:r>
      <w:r w:rsidRPr="008C3509">
        <w:rPr>
          <w:rFonts w:eastAsia="Calibri"/>
          <w:lang w:eastAsia="en-US"/>
        </w:rPr>
        <w:fldChar w:fldCharType="end"/>
      </w:r>
      <w:r w:rsidRPr="008C3509">
        <w:rPr>
          <w:rFonts w:eastAsia="Calibri"/>
          <w:lang w:eastAsia="en-US"/>
        </w:rPr>
        <w:t xml:space="preserve"> для 11 </w:t>
      </w:r>
      <w:r w:rsidRPr="008C3509">
        <w:rPr>
          <w:rFonts w:eastAsia="Calibri"/>
          <w:lang w:eastAsia="en-US"/>
        </w:rPr>
        <w:lastRenderedPageBreak/>
        <w:t xml:space="preserve">реакций. Отметим, что многие из частиц, представленных ниже в </w:t>
      </w:r>
      <w:r w:rsidR="009761B7" w:rsidRPr="008C3509">
        <w:rPr>
          <w:rFonts w:eastAsia="Calibri"/>
          <w:lang w:eastAsia="en-US"/>
        </w:rPr>
        <w:fldChar w:fldCharType="begin"/>
      </w:r>
      <w:r w:rsidR="009761B7" w:rsidRPr="008C3509">
        <w:rPr>
          <w:rFonts w:eastAsia="Calibri"/>
          <w:lang w:eastAsia="en-US"/>
        </w:rPr>
        <w:instrText xml:space="preserve"> REF _Ref488234632 \h  \* MERGEFORMAT </w:instrText>
      </w:r>
      <w:r w:rsidR="009761B7" w:rsidRPr="008C3509">
        <w:rPr>
          <w:rFonts w:eastAsia="Calibri"/>
          <w:lang w:eastAsia="en-US"/>
        </w:rPr>
      </w:r>
      <w:r w:rsidR="009761B7"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5</w:t>
      </w:r>
      <w:r w:rsidR="009761B7" w:rsidRPr="008C3509">
        <w:rPr>
          <w:rFonts w:eastAsia="Calibri"/>
          <w:lang w:eastAsia="en-US"/>
        </w:rPr>
        <w:fldChar w:fldCharType="end"/>
      </w:r>
      <w:r w:rsidRPr="008C3509">
        <w:rPr>
          <w:rFonts w:eastAsia="Calibri"/>
          <w:lang w:eastAsia="en-US"/>
        </w:rPr>
        <w:t xml:space="preserve"> для случая пучка </w:t>
      </w:r>
      <w:r w:rsidRPr="008C3509">
        <w:rPr>
          <w:rFonts w:eastAsia="Calibri"/>
          <w:i/>
          <w:sz w:val="22"/>
          <w:szCs w:val="22"/>
          <w:lang w:eastAsia="en-US"/>
        </w:rPr>
        <w:t>π</w:t>
      </w:r>
      <w:r w:rsidRPr="008C3509">
        <w:rPr>
          <w:rFonts w:eastAsia="Calibri"/>
          <w:sz w:val="22"/>
          <w:szCs w:val="22"/>
          <w:vertAlign w:val="superscript"/>
          <w:lang w:eastAsia="en-US"/>
        </w:rPr>
        <w:t>−</w:t>
      </w:r>
      <w:r w:rsidRPr="008C3509">
        <w:rPr>
          <w:rFonts w:eastAsia="Calibri"/>
          <w:lang w:eastAsia="en-US"/>
        </w:rPr>
        <w:t xml:space="preserve">, на антипротонном поляризованном пучке также будут иметь значительную статистику порядка </w:t>
      </w:r>
      <w:r w:rsidRPr="008C3509">
        <w:rPr>
          <w:rFonts w:eastAsia="Calibri"/>
          <w:lang w:val="en-US" w:eastAsia="en-US"/>
        </w:rPr>
        <w:t>N</w:t>
      </w:r>
      <w:r w:rsidRPr="008C3509">
        <w:rPr>
          <w:rFonts w:eastAsia="Calibri"/>
          <w:vertAlign w:val="subscript"/>
          <w:lang w:val="en-US" w:eastAsia="en-US"/>
        </w:rPr>
        <w:t>EV</w:t>
      </w:r>
      <w:r w:rsidRPr="008C3509">
        <w:rPr>
          <w:rFonts w:eastAsia="Calibri"/>
          <w:lang w:eastAsia="en-US"/>
        </w:rPr>
        <w:t xml:space="preserve"> =</w:t>
      </w:r>
      <w:r w:rsidRPr="008C3509">
        <w:rPr>
          <w:lang w:eastAsia="en-US"/>
        </w:rPr>
        <w:t>10</w:t>
      </w:r>
      <w:r w:rsidRPr="008C3509">
        <w:rPr>
          <w:vertAlign w:val="superscript"/>
          <w:lang w:eastAsia="en-US"/>
        </w:rPr>
        <w:t>8</w:t>
      </w:r>
      <w:r w:rsidRPr="008C3509">
        <w:rPr>
          <w:rFonts w:eastAsia="Calibri"/>
          <w:lang w:eastAsia="en-US"/>
        </w:rPr>
        <w:t xml:space="preserve">, достаточную для измерения </w:t>
      </w:r>
      <w:r w:rsidRPr="008C3509">
        <w:rPr>
          <w:rFonts w:eastAsia="Calibri"/>
          <w:lang w:val="en-US" w:eastAsia="en-US"/>
        </w:rPr>
        <w:t>A</w:t>
      </w:r>
      <w:r w:rsidRPr="008C3509">
        <w:rPr>
          <w:rFonts w:eastAsia="Calibri"/>
          <w:vertAlign w:val="subscript"/>
          <w:lang w:val="en-US" w:eastAsia="en-US"/>
        </w:rPr>
        <w:t>N</w:t>
      </w:r>
      <w:r w:rsidRPr="008C3509">
        <w:rPr>
          <w:rFonts w:eastAsia="Calibri"/>
          <w:lang w:eastAsia="en-US"/>
        </w:rPr>
        <w:t xml:space="preserve"> с точностью </w:t>
      </w:r>
      <w:r w:rsidRPr="008C3509">
        <w:rPr>
          <w:rFonts w:eastAsia="Calibri"/>
          <w:i/>
          <w:lang w:eastAsia="en-US"/>
        </w:rPr>
        <w:t>δ</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 2.5/√</w:t>
      </w:r>
      <w:r w:rsidRPr="008C3509">
        <w:rPr>
          <w:rFonts w:eastAsia="Calibri"/>
          <w:lang w:val="en-US" w:eastAsia="en-US"/>
        </w:rPr>
        <w:t>N</w:t>
      </w:r>
      <w:r w:rsidRPr="008C3509">
        <w:rPr>
          <w:rFonts w:eastAsia="Calibri"/>
          <w:vertAlign w:val="subscript"/>
          <w:lang w:val="en-US" w:eastAsia="en-US"/>
        </w:rPr>
        <w:t>EV</w:t>
      </w:r>
      <w:r w:rsidRPr="008C3509">
        <w:rPr>
          <w:rFonts w:eastAsia="Calibri"/>
          <w:lang w:eastAsia="en-US"/>
        </w:rPr>
        <w:t>, или 0.025%</w:t>
      </w:r>
      <w:r w:rsidR="00D6669F" w:rsidRPr="008C3509">
        <w:rPr>
          <w:rStyle w:val="af6"/>
          <w:rFonts w:eastAsia="Calibri"/>
          <w:lang w:eastAsia="en-US"/>
        </w:rPr>
        <w:footnoteReference w:id="10"/>
      </w:r>
      <w:r w:rsidRPr="008C3509">
        <w:rPr>
          <w:rFonts w:eastAsia="Calibri"/>
          <w:lang w:eastAsia="en-US"/>
        </w:rPr>
        <w:t>. Для процессов с высоким уровнем фона статистическая точность будет на порядок хуже</w:t>
      </w:r>
      <w:r w:rsidR="00D6669F" w:rsidRPr="008C3509">
        <w:rPr>
          <w:rStyle w:val="af6"/>
          <w:rFonts w:eastAsia="Calibri"/>
          <w:lang w:eastAsia="en-US"/>
        </w:rPr>
        <w:footnoteReference w:id="11"/>
      </w:r>
      <w:r w:rsidRPr="008C3509">
        <w:rPr>
          <w:rFonts w:eastAsia="Calibri"/>
          <w:lang w:eastAsia="en-US"/>
        </w:rPr>
        <w:t xml:space="preserve">. </w:t>
      </w:r>
      <w:r w:rsidR="00D6669F" w:rsidRPr="008C3509">
        <w:rPr>
          <w:rFonts w:eastAsia="Calibri"/>
          <w:lang w:eastAsia="en-US"/>
        </w:rPr>
        <w:t xml:space="preserve">Для характерной статистики </w:t>
      </w:r>
      <w:r w:rsidR="00D6669F" w:rsidRPr="008C3509">
        <w:rPr>
          <w:rFonts w:eastAsia="Calibri"/>
          <w:lang w:val="en-US" w:eastAsia="en-US"/>
        </w:rPr>
        <w:t>N</w:t>
      </w:r>
      <w:r w:rsidR="00D6669F" w:rsidRPr="008C3509">
        <w:rPr>
          <w:rFonts w:eastAsia="Calibri"/>
          <w:vertAlign w:val="subscript"/>
          <w:lang w:val="en-US" w:eastAsia="en-US"/>
        </w:rPr>
        <w:t>EV</w:t>
      </w:r>
      <w:r w:rsidR="00D6669F" w:rsidRPr="008C3509">
        <w:rPr>
          <w:rFonts w:eastAsia="Calibri"/>
          <w:lang w:eastAsia="en-US"/>
        </w:rPr>
        <w:t xml:space="preserve"> =10</w:t>
      </w:r>
      <w:r w:rsidR="00D6669F" w:rsidRPr="008C3509">
        <w:rPr>
          <w:rFonts w:eastAsia="Calibri"/>
          <w:vertAlign w:val="superscript"/>
          <w:lang w:eastAsia="en-US"/>
        </w:rPr>
        <w:t xml:space="preserve">8 </w:t>
      </w:r>
      <w:r w:rsidR="00D6669F" w:rsidRPr="008C3509">
        <w:rPr>
          <w:rFonts w:eastAsia="Calibri"/>
          <w:lang w:eastAsia="en-US"/>
        </w:rPr>
        <w:t xml:space="preserve">в эксперименте с поляризованной мишенью получаем точность </w:t>
      </w:r>
      <w:r w:rsidR="00D6669F" w:rsidRPr="008C3509">
        <w:rPr>
          <w:rFonts w:eastAsia="Calibri"/>
          <w:i/>
          <w:lang w:eastAsia="en-US"/>
        </w:rPr>
        <w:t>δ</w:t>
      </w:r>
      <w:r w:rsidR="00D6669F" w:rsidRPr="008C3509">
        <w:rPr>
          <w:rFonts w:eastAsia="Calibri"/>
          <w:i/>
          <w:lang w:val="en-US" w:eastAsia="en-US"/>
        </w:rPr>
        <w:t>A</w:t>
      </w:r>
      <w:r w:rsidR="00D6669F" w:rsidRPr="008C3509">
        <w:rPr>
          <w:rFonts w:eastAsia="Calibri"/>
          <w:vertAlign w:val="subscript"/>
          <w:lang w:val="en-US" w:eastAsia="en-US"/>
        </w:rPr>
        <w:t>N</w:t>
      </w:r>
      <w:r w:rsidR="00D6669F" w:rsidRPr="008C3509">
        <w:rPr>
          <w:rFonts w:eastAsia="Calibri"/>
          <w:lang w:eastAsia="en-US"/>
        </w:rPr>
        <w:t xml:space="preserve"> = 1.3</w:t>
      </w:r>
      <w:r w:rsidR="00D6669F" w:rsidRPr="008C3509">
        <w:rPr>
          <w:rFonts w:eastAsia="Calibri"/>
          <w:lang w:val="en-US" w:eastAsia="en-US"/>
        </w:rPr>
        <w:t>x</w:t>
      </w:r>
      <w:r w:rsidR="00D6669F" w:rsidRPr="008C3509">
        <w:rPr>
          <w:rFonts w:eastAsia="Calibri"/>
          <w:lang w:eastAsia="en-US"/>
        </w:rPr>
        <w:t>10</w:t>
      </w:r>
      <w:r w:rsidR="00D6669F" w:rsidRPr="008C3509">
        <w:rPr>
          <w:rFonts w:eastAsia="Calibri"/>
          <w:vertAlign w:val="superscript"/>
          <w:lang w:eastAsia="en-US"/>
        </w:rPr>
        <w:t>-3</w:t>
      </w:r>
      <w:r w:rsidR="00D6669F" w:rsidRPr="008C3509">
        <w:rPr>
          <w:rFonts w:eastAsia="Calibri"/>
          <w:lang w:eastAsia="en-US"/>
        </w:rPr>
        <w:t>.</w:t>
      </w:r>
    </w:p>
    <w:p w:rsidR="00F366AD" w:rsidRPr="008C3509" w:rsidRDefault="00F366AD" w:rsidP="003F3CB4">
      <w:pPr>
        <w:pStyle w:val="ae"/>
        <w:keepNext/>
        <w:jc w:val="both"/>
        <w:rPr>
          <w:b w:val="0"/>
        </w:rPr>
      </w:pPr>
      <w:bookmarkStart w:id="46" w:name="_Ref488161094"/>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1</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1</w:t>
      </w:r>
      <w:r w:rsidR="008E553A" w:rsidRPr="008C3509">
        <w:rPr>
          <w:b w:val="0"/>
        </w:rPr>
        <w:fldChar w:fldCharType="end"/>
      </w:r>
      <w:bookmarkEnd w:id="46"/>
      <w:r w:rsidRPr="008C3509">
        <w:rPr>
          <w:rFonts w:eastAsia="Calibri"/>
          <w:b w:val="0"/>
          <w:bCs w:val="0"/>
          <w:sz w:val="24"/>
          <w:szCs w:val="24"/>
          <w:lang w:eastAsia="en-US"/>
        </w:rPr>
        <w:t xml:space="preserve"> </w:t>
      </w:r>
      <w:r w:rsidRPr="008C3509">
        <w:rPr>
          <w:b w:val="0"/>
        </w:rPr>
        <w:t xml:space="preserve">Ожидаемое число событий </w:t>
      </w:r>
      <w:r w:rsidRPr="008C3509">
        <w:rPr>
          <w:b w:val="0"/>
          <w:lang w:val="en-US"/>
        </w:rPr>
        <w:t>N</w:t>
      </w:r>
      <w:r w:rsidRPr="008C3509">
        <w:rPr>
          <w:b w:val="0"/>
          <w:vertAlign w:val="subscript"/>
          <w:lang w:val="en-US"/>
        </w:rPr>
        <w:t>EV</w:t>
      </w:r>
      <w:r w:rsidRPr="008C3509">
        <w:rPr>
          <w:b w:val="0"/>
        </w:rPr>
        <w:t xml:space="preserve"> и отношение эффекта к фону </w:t>
      </w:r>
      <w:r w:rsidRPr="008C3509">
        <w:rPr>
          <w:b w:val="0"/>
          <w:lang w:val="en-US"/>
        </w:rPr>
        <w:t>S</w:t>
      </w:r>
      <w:r w:rsidRPr="008C3509">
        <w:rPr>
          <w:b w:val="0"/>
        </w:rPr>
        <w:t>/</w:t>
      </w:r>
      <w:r w:rsidRPr="008C3509">
        <w:rPr>
          <w:b w:val="0"/>
          <w:lang w:val="en-US"/>
        </w:rPr>
        <w:t>B</w:t>
      </w:r>
      <w:r w:rsidRPr="008C3509">
        <w:rPr>
          <w:b w:val="0"/>
        </w:rPr>
        <w:t xml:space="preserve"> для месячного сеанса на поляризованном антипротонном пучке с энергией 34 ГэВ (3.6·10</w:t>
      </w:r>
      <w:r w:rsidRPr="008C3509">
        <w:rPr>
          <w:b w:val="0"/>
          <w:vertAlign w:val="superscript"/>
        </w:rPr>
        <w:t>9</w:t>
      </w:r>
      <w:r w:rsidRPr="008C3509">
        <w:rPr>
          <w:b w:val="0"/>
        </w:rPr>
        <w:t xml:space="preserve"> взаимодействий).</w:t>
      </w:r>
    </w:p>
    <w:tbl>
      <w:tblPr>
        <w:tblStyle w:val="15"/>
        <w:tblW w:w="0" w:type="auto"/>
        <w:jc w:val="center"/>
        <w:tblInd w:w="0" w:type="dxa"/>
        <w:tblLook w:val="01E0" w:firstRow="1" w:lastRow="1" w:firstColumn="1" w:lastColumn="1" w:noHBand="0" w:noVBand="0"/>
      </w:tblPr>
      <w:tblGrid>
        <w:gridCol w:w="462"/>
        <w:gridCol w:w="1013"/>
        <w:gridCol w:w="905"/>
        <w:gridCol w:w="550"/>
        <w:gridCol w:w="462"/>
        <w:gridCol w:w="1176"/>
        <w:gridCol w:w="905"/>
        <w:gridCol w:w="642"/>
      </w:tblGrid>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S/B</w:t>
            </w: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2</w:t>
            </w:r>
            <w:r w:rsidRPr="008C3509">
              <w:t>.</w:t>
            </w:r>
            <w:r w:rsidRPr="008C3509">
              <w:rPr>
                <w:lang w:val="en-US"/>
              </w:rPr>
              <w:t>1</w:t>
            </w:r>
            <w:r w:rsidRPr="008C3509">
              <w:t>·10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1</w:t>
            </w:r>
            <w:r w:rsidRPr="008C3509">
              <w:rPr>
                <w:lang w:val="en-US"/>
              </w:rPr>
              <w:t>.</w:t>
            </w:r>
            <w:r w:rsidRPr="008C3509">
              <w:t>6</w:t>
            </w:r>
            <w:r w:rsidRPr="008C3509">
              <w:rPr>
                <w:lang w:val="en-US"/>
              </w:rPr>
              <w:t>·10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2.6·10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1</w:t>
            </w:r>
            <w:r w:rsidRPr="008C3509">
              <w:rPr>
                <w:lang w:val="en-US"/>
              </w:rPr>
              <w:t>.</w:t>
            </w:r>
            <w:r w:rsidRPr="008C3509">
              <w:t>4</w:t>
            </w:r>
            <w:r w:rsidRPr="008C3509">
              <w:rPr>
                <w:lang w:val="en-US"/>
              </w:rPr>
              <w:t>·10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1.7·10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Λ</w:t>
            </w:r>
            <w:r w:rsidRPr="008C3509">
              <w:rPr>
                <w:lang w:val="en-US"/>
              </w:rPr>
              <w:t>̃→ p</w:t>
            </w:r>
            <w:r w:rsidRPr="008C3509">
              <w:t>᷉</w:t>
            </w:r>
            <w:r w:rsidRPr="008C3509">
              <w:rPr>
                <w:lang w:val="en-US"/>
              </w:rPr>
              <w:t xml:space="preserve"> </w:t>
            </w: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2.1·10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1</w:t>
            </w:r>
            <w:r w:rsidRPr="008C3509">
              <w:rPr>
                <w:lang w:val="en-US"/>
              </w:rPr>
              <w:t>0</w:t>
            </w: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2.2·10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Λ</w:t>
            </w:r>
            <w:r w:rsidRPr="008C3509">
              <w:rPr>
                <w:lang w:val="en-US"/>
              </w:rPr>
              <w:t xml:space="preserve">̃→ ñ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1.1·10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0</w:t>
            </w:r>
            <w:r w:rsidRPr="008C3509">
              <w:rPr>
                <w:lang w:val="en-US"/>
              </w:rPr>
              <w:t>.</w:t>
            </w:r>
            <w:r w:rsidRPr="008C3509">
              <w:t>13</w:t>
            </w: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1.6·10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rPr>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rPr>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Δ</w:t>
            </w:r>
            <w:r w:rsidRPr="008C3509">
              <w:rPr>
                <w:lang w:val="en-US"/>
              </w:rPr>
              <w:t>̃</w:t>
            </w:r>
            <w:r w:rsidRPr="008C3509">
              <w:rPr>
                <w:vertAlign w:val="superscript"/>
              </w:rPr>
              <w:t>−−</w:t>
            </w:r>
            <w:r w:rsidRPr="008C3509">
              <w:t xml:space="preserve">→ </w:t>
            </w:r>
            <w:r w:rsidRPr="008C3509">
              <w:rPr>
                <w:lang w:val="en-US"/>
              </w:rPr>
              <w:t>p</w:t>
            </w:r>
            <w:r w:rsidRPr="008C3509">
              <w:t>᷉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4.2·10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0.14</w:t>
            </w:r>
          </w:p>
        </w:tc>
      </w:tr>
      <w:tr w:rsidR="00F366AD" w:rsidRPr="008C3509"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6</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rPr>
                <w:lang w:val="en-US"/>
              </w:rPr>
              <w:t>p</w:t>
            </w: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1.8·10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8C3509" w:rsidRDefault="00F366AD"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12</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Ξ</w:t>
            </w:r>
            <w:r w:rsidRPr="008C3509">
              <w:rPr>
                <w:vertAlign w:val="superscript"/>
              </w:rPr>
              <w:t>−</w:t>
            </w:r>
            <w:r w:rsidRPr="008C3509">
              <w:t>→ Λ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rPr>
                <w:lang w:val="en-US"/>
              </w:rPr>
            </w:pPr>
            <w:r w:rsidRPr="008C3509">
              <w:t>1.0·10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8C3509" w:rsidRDefault="00F366AD" w:rsidP="002B3EDD">
            <w:pPr>
              <w:jc w:val="both"/>
            </w:pPr>
            <w:r w:rsidRPr="008C3509">
              <w:t>10</w:t>
            </w:r>
          </w:p>
        </w:tc>
      </w:tr>
    </w:tbl>
    <w:p w:rsidR="00F366AD" w:rsidRPr="008C3509" w:rsidRDefault="00F366AD" w:rsidP="00EA5272">
      <w:pPr>
        <w:spacing w:after="200" w:line="276" w:lineRule="auto"/>
        <w:rPr>
          <w:rFonts w:eastAsia="Calibri"/>
          <w:lang w:eastAsia="en-US"/>
        </w:rPr>
      </w:pPr>
    </w:p>
    <w:p w:rsidR="00C976C6" w:rsidRPr="008C3509" w:rsidRDefault="00F366AD" w:rsidP="00EA5272">
      <w:pPr>
        <w:spacing w:after="200" w:line="276" w:lineRule="auto"/>
        <w:ind w:firstLine="708"/>
        <w:jc w:val="both"/>
        <w:rPr>
          <w:rFonts w:eastAsia="Calibri"/>
          <w:lang w:eastAsia="en-US"/>
        </w:rPr>
      </w:pPr>
      <w:r w:rsidRPr="008C3509">
        <w:rPr>
          <w:rFonts w:eastAsia="Calibri"/>
          <w:lang w:eastAsia="en-US"/>
        </w:rPr>
        <w:t>Для более низкой энергии 16 ГэВ, при которой планируется начинать исследования</w:t>
      </w:r>
      <w:r w:rsidR="00CD6371" w:rsidRPr="008C3509">
        <w:rPr>
          <w:rFonts w:eastAsia="Calibri"/>
          <w:lang w:eastAsia="en-US"/>
        </w:rPr>
        <w:t xml:space="preserve"> на поляризованном пучке</w:t>
      </w:r>
      <w:r w:rsidRPr="008C3509">
        <w:rPr>
          <w:rFonts w:eastAsia="Calibri"/>
          <w:lang w:eastAsia="en-US"/>
        </w:rPr>
        <w:t>, интенсивность достигает максимума</w:t>
      </w:r>
      <w:r w:rsidR="00997EED" w:rsidRPr="008C3509">
        <w:rPr>
          <w:rFonts w:eastAsia="Calibri"/>
          <w:lang w:eastAsia="en-US"/>
        </w:rPr>
        <w:t xml:space="preserve"> (до</w:t>
      </w:r>
      <w:r w:rsidRPr="008C3509">
        <w:rPr>
          <w:rFonts w:eastAsia="Calibri"/>
          <w:lang w:eastAsia="en-US"/>
        </w:rPr>
        <w:t xml:space="preserve"> 400000 за сброс, </w:t>
      </w:r>
      <w:r w:rsidR="00997EED" w:rsidRPr="008C3509">
        <w:rPr>
          <w:rFonts w:eastAsia="Calibri"/>
          <w:lang w:eastAsia="en-US"/>
        </w:rPr>
        <w:t>а в случае оптимизации канала для антипротонного пучка и до 10</w:t>
      </w:r>
      <w:r w:rsidR="00997EED" w:rsidRPr="008C3509">
        <w:rPr>
          <w:rFonts w:eastAsia="Calibri"/>
          <w:vertAlign w:val="superscript"/>
          <w:lang w:eastAsia="en-US"/>
        </w:rPr>
        <w:t>6</w:t>
      </w:r>
      <w:r w:rsidR="00997EED" w:rsidRPr="008C3509">
        <w:rPr>
          <w:rFonts w:eastAsia="Calibri"/>
          <w:lang w:eastAsia="en-US"/>
        </w:rPr>
        <w:t xml:space="preserve"> </w:t>
      </w:r>
      <w:r w:rsidRPr="008C3509">
        <w:rPr>
          <w:rFonts w:eastAsia="Calibri"/>
          <w:lang w:eastAsia="en-US"/>
        </w:rPr>
        <w:t>а</w:t>
      </w:r>
      <w:r w:rsidR="00997EED" w:rsidRPr="008C3509">
        <w:rPr>
          <w:rFonts w:eastAsia="Calibri"/>
          <w:lang w:eastAsia="en-US"/>
        </w:rPr>
        <w:t>нтипротонов за цикл ускорителя</w:t>
      </w:r>
      <w:r w:rsidR="00CD6371" w:rsidRPr="008C3509">
        <w:rPr>
          <w:rFonts w:eastAsia="Calibri"/>
          <w:lang w:eastAsia="en-US"/>
        </w:rPr>
        <w:t>, или до 10</w:t>
      </w:r>
      <w:r w:rsidR="00CD6371" w:rsidRPr="008C3509">
        <w:rPr>
          <w:rFonts w:eastAsia="Calibri"/>
          <w:vertAlign w:val="superscript"/>
          <w:lang w:eastAsia="en-US"/>
        </w:rPr>
        <w:t>10</w:t>
      </w:r>
      <w:r w:rsidR="00CD6371" w:rsidRPr="008C3509">
        <w:rPr>
          <w:rFonts w:eastAsia="Calibri"/>
          <w:lang w:eastAsia="en-US"/>
        </w:rPr>
        <w:t xml:space="preserve"> антипротонов за сутки</w:t>
      </w:r>
      <w:r w:rsidR="00997EED" w:rsidRPr="008C3509">
        <w:rPr>
          <w:rFonts w:eastAsia="Calibri"/>
          <w:lang w:eastAsia="en-US"/>
        </w:rPr>
        <w:t>), а</w:t>
      </w:r>
      <w:r w:rsidRPr="008C3509">
        <w:rPr>
          <w:rFonts w:eastAsia="Calibri"/>
          <w:lang w:eastAsia="en-US"/>
        </w:rPr>
        <w:t xml:space="preserve"> выходы частиц меняются не</w:t>
      </w:r>
      <w:r w:rsidR="00997EED" w:rsidRPr="008C3509">
        <w:rPr>
          <w:rFonts w:eastAsia="Calibri"/>
          <w:lang w:eastAsia="en-US"/>
        </w:rPr>
        <w:t>значительно</w:t>
      </w:r>
      <w:r w:rsidRPr="008C3509">
        <w:rPr>
          <w:rFonts w:eastAsia="Calibri"/>
          <w:lang w:eastAsia="en-US"/>
        </w:rPr>
        <w:t xml:space="preserve">. Таким образом, для антипротонного пучка с энергией 16 ГэВ </w:t>
      </w:r>
      <w:r w:rsidR="00997EED" w:rsidRPr="008C3509">
        <w:rPr>
          <w:rFonts w:eastAsia="Calibri"/>
          <w:lang w:eastAsia="en-US"/>
        </w:rPr>
        <w:t xml:space="preserve">количество реакций, в которых </w:t>
      </w:r>
      <w:r w:rsidRPr="008C3509">
        <w:rPr>
          <w:rFonts w:eastAsia="Calibri"/>
          <w:lang w:eastAsia="en-US"/>
        </w:rPr>
        <w:t xml:space="preserve">возможно получение высокоточных данных, с </w:t>
      </w:r>
      <w:r w:rsidRPr="008C3509">
        <w:rPr>
          <w:rFonts w:eastAsia="Calibri"/>
          <w:i/>
          <w:lang w:eastAsia="en-US"/>
        </w:rPr>
        <w:t>δ</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 2%, </w:t>
      </w:r>
      <w:r w:rsidR="00997EED" w:rsidRPr="008C3509">
        <w:rPr>
          <w:rFonts w:eastAsia="Calibri"/>
          <w:lang w:eastAsia="en-US"/>
        </w:rPr>
        <w:t xml:space="preserve">становится значительным. </w:t>
      </w:r>
    </w:p>
    <w:p w:rsidR="00C976C6" w:rsidRPr="008C3509" w:rsidRDefault="00C976C6" w:rsidP="00BB66F6">
      <w:pPr>
        <w:pStyle w:val="3"/>
        <w:spacing w:line="276" w:lineRule="auto"/>
        <w:ind w:left="0" w:firstLine="709"/>
        <w:jc w:val="both"/>
        <w:rPr>
          <w:rFonts w:ascii="Times New Roman" w:eastAsia="Calibri" w:hAnsi="Times New Roman" w:cs="Times New Roman"/>
          <w:i/>
          <w:sz w:val="24"/>
          <w:szCs w:val="24"/>
          <w:shd w:val="clear" w:color="auto" w:fill="FFFFFF"/>
          <w:lang w:eastAsia="en-US"/>
        </w:rPr>
      </w:pPr>
      <w:bookmarkStart w:id="47" w:name="_Ref488310735"/>
      <w:bookmarkStart w:id="48" w:name="_Ref488310740"/>
      <w:bookmarkStart w:id="49" w:name="_Toc26282737"/>
      <w:bookmarkStart w:id="50" w:name="_Toc27555228"/>
      <w:r w:rsidRPr="008C3509">
        <w:rPr>
          <w:rFonts w:ascii="Times New Roman" w:eastAsia="Calibri" w:hAnsi="Times New Roman" w:cs="Times New Roman"/>
          <w:i/>
          <w:sz w:val="24"/>
          <w:szCs w:val="24"/>
          <w:shd w:val="clear" w:color="auto" w:fill="FFFFFF"/>
          <w:lang w:eastAsia="en-US"/>
        </w:rPr>
        <w:t xml:space="preserve">Измерение </w:t>
      </w:r>
      <w:r w:rsidRPr="008C3509">
        <w:rPr>
          <w:rFonts w:ascii="Times New Roman" w:eastAsia="Calibri" w:hAnsi="Times New Roman" w:cs="Times New Roman"/>
          <w:i/>
          <w:sz w:val="24"/>
          <w:szCs w:val="24"/>
          <w:shd w:val="clear" w:color="auto" w:fill="FFFFFF"/>
          <w:lang w:val="en-US" w:eastAsia="en-US"/>
        </w:rPr>
        <w:t>A</w:t>
      </w:r>
      <w:r w:rsidRPr="008C3509">
        <w:rPr>
          <w:rFonts w:ascii="Times New Roman" w:eastAsia="Calibri" w:hAnsi="Times New Roman" w:cs="Times New Roman"/>
          <w:i/>
          <w:sz w:val="24"/>
          <w:szCs w:val="24"/>
          <w:shd w:val="clear" w:color="auto" w:fill="FFFFFF"/>
          <w:vertAlign w:val="subscript"/>
          <w:lang w:val="en-US" w:eastAsia="en-US"/>
        </w:rPr>
        <w:t>N</w:t>
      </w:r>
      <w:r w:rsidRPr="008C3509">
        <w:rPr>
          <w:rFonts w:ascii="Times New Roman" w:eastAsia="Calibri" w:hAnsi="Times New Roman" w:cs="Times New Roman"/>
          <w:i/>
          <w:sz w:val="24"/>
          <w:szCs w:val="24"/>
          <w:shd w:val="clear" w:color="auto" w:fill="FFFFFF"/>
          <w:lang w:eastAsia="en-US"/>
        </w:rPr>
        <w:t xml:space="preserve"> с использованием интенсивного протонного пучка</w:t>
      </w:r>
      <w:bookmarkEnd w:id="47"/>
      <w:bookmarkEnd w:id="48"/>
      <w:bookmarkEnd w:id="49"/>
      <w:bookmarkEnd w:id="50"/>
    </w:p>
    <w:p w:rsidR="00A27393" w:rsidRPr="008C3509" w:rsidRDefault="00A27393" w:rsidP="00BB66F6">
      <w:pPr>
        <w:pStyle w:val="af7"/>
        <w:spacing w:after="200" w:line="276" w:lineRule="auto"/>
        <w:ind w:left="0" w:firstLine="709"/>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sidRPr="008C3509">
        <w:rPr>
          <w:rStyle w:val="af6"/>
          <w:rFonts w:eastAsia="Calibri"/>
          <w:bCs/>
          <w:iCs/>
          <w:color w:val="000000"/>
          <w:shd w:val="clear" w:color="auto" w:fill="FFFFFF"/>
          <w:lang w:eastAsia="en-US"/>
        </w:rPr>
        <w:footnoteReference w:id="12"/>
      </w:r>
      <w:r w:rsidRPr="008C3509">
        <w:rPr>
          <w:rFonts w:eastAsia="Calibri"/>
          <w:bCs/>
          <w:iCs/>
          <w:color w:val="000000"/>
          <w:shd w:val="clear" w:color="auto" w:fill="FFFFFF"/>
          <w:lang w:eastAsia="en-US"/>
        </w:rPr>
        <w:t>:</w:t>
      </w:r>
    </w:p>
    <w:p w:rsidR="00A27393" w:rsidRPr="008C3509"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Сравнительные измерения с антипротон</w:t>
      </w:r>
      <w:r w:rsidR="00262652" w:rsidRPr="008C3509">
        <w:rPr>
          <w:rFonts w:eastAsia="Calibri"/>
          <w:bCs/>
          <w:iCs/>
          <w:color w:val="000000"/>
          <w:shd w:val="clear" w:color="auto" w:fill="FFFFFF"/>
          <w:lang w:eastAsia="en-US"/>
        </w:rPr>
        <w:t>а</w:t>
      </w:r>
      <w:r w:rsidRPr="008C3509">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Pr="008C3509"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sidRPr="008C3509">
        <w:rPr>
          <w:rStyle w:val="af6"/>
          <w:rFonts w:eastAsia="Calibri"/>
          <w:bCs/>
          <w:iCs/>
          <w:color w:val="000000"/>
          <w:shd w:val="clear" w:color="auto" w:fill="FFFFFF"/>
          <w:lang w:eastAsia="en-US"/>
        </w:rPr>
        <w:footnoteReference w:id="13"/>
      </w:r>
      <w:r w:rsidRPr="008C3509">
        <w:rPr>
          <w:rFonts w:eastAsia="Calibri"/>
          <w:bCs/>
          <w:iCs/>
          <w:color w:val="000000"/>
          <w:shd w:val="clear" w:color="auto" w:fill="FFFFFF"/>
          <w:lang w:eastAsia="en-US"/>
        </w:rPr>
        <w:t xml:space="preserve">, соответственно, значительно расширяется </w:t>
      </w:r>
      <w:r w:rsidR="00A27393" w:rsidRPr="008C3509">
        <w:rPr>
          <w:rFonts w:eastAsia="Calibri"/>
          <w:bCs/>
          <w:iCs/>
          <w:color w:val="000000"/>
          <w:shd w:val="clear" w:color="auto" w:fill="FFFFFF"/>
          <w:lang w:eastAsia="en-US"/>
        </w:rPr>
        <w:t xml:space="preserve">кинематический </w:t>
      </w:r>
      <w:r w:rsidRPr="008C3509">
        <w:rPr>
          <w:rFonts w:eastAsia="Calibri"/>
          <w:bCs/>
          <w:iCs/>
          <w:color w:val="000000"/>
          <w:shd w:val="clear" w:color="auto" w:fill="FFFFFF"/>
          <w:lang w:eastAsia="en-US"/>
        </w:rPr>
        <w:t>диапазон и состав исследуемых реакций.</w:t>
      </w:r>
      <w:r w:rsidR="00A27393" w:rsidRPr="008C3509">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Pr="008C3509"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lastRenderedPageBreak/>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Pr="008C3509"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Pr="008C3509" w:rsidRDefault="00A27393" w:rsidP="00EA5272">
      <w:pPr>
        <w:pStyle w:val="af7"/>
        <w:numPr>
          <w:ilvl w:val="0"/>
          <w:numId w:val="27"/>
        </w:numPr>
        <w:spacing w:line="276" w:lineRule="auto"/>
        <w:ind w:left="993" w:hanging="284"/>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Будут проводиться исследования с различными ядерными мишенями.</w:t>
      </w:r>
    </w:p>
    <w:p w:rsidR="00D0264E" w:rsidRPr="008C3509" w:rsidRDefault="00D0264E" w:rsidP="00EA5272">
      <w:pPr>
        <w:pStyle w:val="af7"/>
        <w:spacing w:before="240" w:after="200" w:line="276" w:lineRule="auto"/>
        <w:ind w:left="0" w:firstLine="709"/>
        <w:jc w:val="both"/>
        <w:rPr>
          <w:rFonts w:eastAsia="Calibri"/>
          <w:bCs/>
          <w:iCs/>
          <w:color w:val="000000"/>
          <w:shd w:val="clear" w:color="auto" w:fill="FFFFFF"/>
          <w:lang w:eastAsia="en-US"/>
        </w:rPr>
      </w:pPr>
    </w:p>
    <w:p w:rsidR="00064C9E" w:rsidRPr="008C3509" w:rsidRDefault="00A27393" w:rsidP="00EA5272">
      <w:pPr>
        <w:pStyle w:val="af7"/>
        <w:spacing w:before="240" w:after="200" w:line="276" w:lineRule="auto"/>
        <w:ind w:left="0" w:firstLine="709"/>
        <w:jc w:val="both"/>
        <w:rPr>
          <w:rFonts w:eastAsia="Calibri"/>
          <w:lang w:eastAsia="en-US"/>
        </w:rPr>
      </w:pPr>
      <w:r w:rsidRPr="008C3509">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8C3509">
        <w:rPr>
          <w:rFonts w:eastAsia="Calibri"/>
          <w:lang w:eastAsia="en-US"/>
        </w:rPr>
        <w:t>ФЕНИКС</w:t>
      </w:r>
      <w:r w:rsidR="00064C9E" w:rsidRPr="008C3509">
        <w:rPr>
          <w:rFonts w:eastAsia="Calibri"/>
          <w:lang w:eastAsia="en-US"/>
        </w:rPr>
        <w:t>, обнаруживше</w:t>
      </w:r>
      <w:r w:rsidR="00262652" w:rsidRPr="008C3509">
        <w:rPr>
          <w:rFonts w:eastAsia="Calibri"/>
          <w:lang w:eastAsia="en-US"/>
        </w:rPr>
        <w:t>го</w:t>
      </w:r>
      <w:r w:rsidR="00064C9E" w:rsidRPr="008C3509">
        <w:rPr>
          <w:rFonts w:eastAsia="Calibri"/>
          <w:lang w:eastAsia="en-US"/>
        </w:rPr>
        <w:t xml:space="preserve"> изменение знака асимметрии нейтронов при переходе от протонов к золоту [</w:t>
      </w:r>
      <w:bookmarkStart w:id="51" w:name="_Ref488216431"/>
      <w:r w:rsidR="00064C9E" w:rsidRPr="008C3509">
        <w:rPr>
          <w:rStyle w:val="aa"/>
          <w:rFonts w:eastAsia="Calibri"/>
          <w:vertAlign w:val="baseline"/>
          <w:lang w:eastAsia="en-US"/>
        </w:rPr>
        <w:endnoteReference w:id="32"/>
      </w:r>
      <w:bookmarkEnd w:id="51"/>
      <w:r w:rsidR="00064C9E" w:rsidRPr="008C3509">
        <w:rPr>
          <w:rFonts w:eastAsia="Calibri"/>
          <w:lang w:eastAsia="en-US"/>
        </w:rPr>
        <w:t xml:space="preserve">]. Эти данные и предсказания сильной зависимости асимметрии нуклонов от ядра в рамках модели хромомагнитной поляризации кварков </w:t>
      </w:r>
      <w:r w:rsidR="001E27F0" w:rsidRPr="008C3509">
        <w:rPr>
          <w:rFonts w:eastAsia="Calibri"/>
          <w:lang w:eastAsia="en-US"/>
        </w:rPr>
        <w:t xml:space="preserve">(ХПК) </w:t>
      </w:r>
      <w:r w:rsidR="00064C9E" w:rsidRPr="008C3509">
        <w:rPr>
          <w:rFonts w:eastAsia="Calibri"/>
          <w:lang w:eastAsia="en-US"/>
        </w:rPr>
        <w:t>[</w:t>
      </w:r>
      <w:r w:rsidR="00064C9E" w:rsidRPr="008C3509">
        <w:rPr>
          <w:rFonts w:eastAsia="Calibri"/>
          <w:lang w:eastAsia="en-US"/>
        </w:rPr>
        <w:fldChar w:fldCharType="begin"/>
      </w:r>
      <w:r w:rsidR="00064C9E" w:rsidRPr="008C3509">
        <w:rPr>
          <w:rFonts w:eastAsia="Calibri"/>
          <w:lang w:eastAsia="en-US"/>
        </w:rPr>
        <w:instrText xml:space="preserve"> NOTEREF _Ref488226018 \h </w:instrText>
      </w:r>
      <w:r w:rsidR="008C3509">
        <w:rPr>
          <w:rFonts w:eastAsia="Calibri"/>
          <w:lang w:eastAsia="en-US"/>
        </w:rPr>
        <w:instrText xml:space="preserve"> \* MERGEFORMAT </w:instrText>
      </w:r>
      <w:r w:rsidR="00064C9E" w:rsidRPr="008C3509">
        <w:rPr>
          <w:rFonts w:eastAsia="Calibri"/>
          <w:lang w:eastAsia="en-US"/>
        </w:rPr>
      </w:r>
      <w:r w:rsidR="00064C9E" w:rsidRPr="008C3509">
        <w:rPr>
          <w:rFonts w:eastAsia="Calibri"/>
          <w:lang w:eastAsia="en-US"/>
        </w:rPr>
        <w:fldChar w:fldCharType="separate"/>
      </w:r>
      <w:r w:rsidR="00056CAC">
        <w:rPr>
          <w:rFonts w:eastAsia="Calibri"/>
          <w:lang w:eastAsia="en-US"/>
        </w:rPr>
        <w:t>27</w:t>
      </w:r>
      <w:r w:rsidR="00064C9E" w:rsidRPr="008C3509">
        <w:rPr>
          <w:rFonts w:eastAsia="Calibri"/>
          <w:lang w:eastAsia="en-US"/>
        </w:rPr>
        <w:fldChar w:fldCharType="end"/>
      </w:r>
      <w:r w:rsidR="00CA60A1" w:rsidRPr="008C3509">
        <w:rPr>
          <w:rFonts w:eastAsia="Calibri"/>
          <w:lang w:eastAsia="en-US"/>
        </w:rPr>
        <w:t xml:space="preserve">, </w:t>
      </w:r>
      <w:bookmarkStart w:id="52" w:name="_Ref21966235"/>
      <w:r w:rsidR="00CA60A1" w:rsidRPr="008C3509">
        <w:rPr>
          <w:rStyle w:val="aa"/>
          <w:rFonts w:eastAsia="Calibri"/>
          <w:vertAlign w:val="baseline"/>
          <w:lang w:eastAsia="en-US"/>
        </w:rPr>
        <w:endnoteReference w:id="33"/>
      </w:r>
      <w:bookmarkEnd w:id="52"/>
      <w:r w:rsidR="00064C9E" w:rsidRPr="008C3509">
        <w:rPr>
          <w:rFonts w:eastAsia="Calibri"/>
          <w:lang w:eastAsia="en-US"/>
        </w:rPr>
        <w:t xml:space="preserve">] показаны ниже на </w:t>
      </w:r>
      <w:r w:rsidR="00064C9E" w:rsidRPr="008C3509">
        <w:rPr>
          <w:rFonts w:eastAsia="Calibri"/>
          <w:lang w:eastAsia="en-US"/>
        </w:rPr>
        <w:fldChar w:fldCharType="begin"/>
      </w:r>
      <w:r w:rsidR="00064C9E" w:rsidRPr="008C3509">
        <w:rPr>
          <w:rFonts w:eastAsia="Calibri"/>
          <w:lang w:eastAsia="en-US"/>
        </w:rPr>
        <w:instrText xml:space="preserve"> REF _Ref487458400 \h  \* MERGEFORMAT </w:instrText>
      </w:r>
      <w:r w:rsidR="00064C9E" w:rsidRPr="008C3509">
        <w:rPr>
          <w:rFonts w:eastAsia="Calibri"/>
          <w:lang w:eastAsia="en-US"/>
        </w:rPr>
      </w:r>
      <w:r w:rsidR="00064C9E" w:rsidRPr="008C3509">
        <w:rPr>
          <w:rFonts w:eastAsia="Calibri"/>
          <w:lang w:eastAsia="en-US"/>
        </w:rPr>
        <w:fldChar w:fldCharType="separate"/>
      </w:r>
      <w:r w:rsidR="00056CAC" w:rsidRPr="00056CAC">
        <w:t xml:space="preserve">Рис.  </w:t>
      </w:r>
      <w:r w:rsidR="00056CAC" w:rsidRPr="00056CAC">
        <w:rPr>
          <w:noProof/>
        </w:rPr>
        <w:t>1</w:t>
      </w:r>
      <w:r w:rsidR="00056CAC" w:rsidRPr="00056CAC">
        <w:t>.</w:t>
      </w:r>
      <w:r w:rsidR="00056CAC" w:rsidRPr="00056CAC">
        <w:rPr>
          <w:noProof/>
        </w:rPr>
        <w:t>9</w:t>
      </w:r>
      <w:r w:rsidR="00064C9E" w:rsidRPr="008C3509">
        <w:rPr>
          <w:rFonts w:eastAsia="Calibri"/>
          <w:lang w:eastAsia="en-US"/>
        </w:rPr>
        <w:fldChar w:fldCharType="end"/>
      </w:r>
      <w:r w:rsidR="00064C9E" w:rsidRPr="008C3509">
        <w:rPr>
          <w:rFonts w:eastAsia="Calibri"/>
          <w:lang w:eastAsia="en-US"/>
        </w:rPr>
        <w:t>.</w:t>
      </w:r>
    </w:p>
    <w:p w:rsidR="00D0264E" w:rsidRPr="008C3509" w:rsidRDefault="00D0264E" w:rsidP="00EA5272">
      <w:pPr>
        <w:pStyle w:val="af7"/>
        <w:spacing w:before="240" w:after="200" w:line="276" w:lineRule="auto"/>
        <w:ind w:left="0" w:firstLine="709"/>
        <w:jc w:val="both"/>
        <w:rPr>
          <w:rFonts w:eastAsia="Calibri"/>
          <w:lang w:eastAsia="en-US"/>
        </w:rPr>
      </w:pPr>
    </w:p>
    <w:p w:rsidR="00064C9E" w:rsidRPr="008C3509" w:rsidRDefault="00064C9E" w:rsidP="00064C9E">
      <w:pPr>
        <w:pStyle w:val="af7"/>
        <w:spacing w:after="200" w:line="276" w:lineRule="auto"/>
        <w:ind w:left="0" w:firstLine="709"/>
        <w:jc w:val="center"/>
        <w:rPr>
          <w:rFonts w:eastAsia="Calibri"/>
          <w:lang w:eastAsia="en-US"/>
        </w:rPr>
      </w:pPr>
      <w:r w:rsidRPr="008C3509">
        <w:rPr>
          <w:rFonts w:eastAsia="Calibri"/>
          <w:noProof/>
        </w:rPr>
        <w:drawing>
          <wp:inline distT="0" distB="0" distL="0" distR="0" wp14:anchorId="4A5FAB67" wp14:editId="533F5F91">
            <wp:extent cx="2792080" cy="2660073"/>
            <wp:effectExtent l="0" t="0" r="8890" b="698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0175" cy="2667785"/>
                    </a:xfrm>
                    <a:prstGeom prst="rect">
                      <a:avLst/>
                    </a:prstGeom>
                    <a:noFill/>
                  </pic:spPr>
                </pic:pic>
              </a:graphicData>
            </a:graphic>
          </wp:inline>
        </w:drawing>
      </w:r>
    </w:p>
    <w:p w:rsidR="00064C9E" w:rsidRPr="008C3509" w:rsidRDefault="00064C9E" w:rsidP="00064C9E">
      <w:pPr>
        <w:pStyle w:val="af7"/>
        <w:spacing w:after="200" w:line="276" w:lineRule="auto"/>
        <w:ind w:left="0"/>
        <w:jc w:val="center"/>
        <w:rPr>
          <w:rFonts w:eastAsia="Calibri"/>
          <w:sz w:val="20"/>
          <w:szCs w:val="20"/>
          <w:lang w:eastAsia="en-US"/>
        </w:rPr>
      </w:pPr>
      <w:bookmarkStart w:id="53" w:name="_Ref487458400"/>
      <w:r w:rsidRPr="008C3509">
        <w:rPr>
          <w:sz w:val="20"/>
          <w:szCs w:val="20"/>
        </w:rPr>
        <w:t xml:space="preserve">Рис.  </w:t>
      </w:r>
      <w:r w:rsidR="0001688C" w:rsidRPr="008C3509">
        <w:rPr>
          <w:sz w:val="20"/>
          <w:szCs w:val="20"/>
        </w:rPr>
        <w:fldChar w:fldCharType="begin"/>
      </w:r>
      <w:r w:rsidR="0001688C" w:rsidRPr="008C3509">
        <w:rPr>
          <w:sz w:val="20"/>
          <w:szCs w:val="20"/>
        </w:rPr>
        <w:instrText xml:space="preserve"> STYLEREF 1 \s </w:instrText>
      </w:r>
      <w:r w:rsidR="0001688C" w:rsidRPr="008C3509">
        <w:rPr>
          <w:sz w:val="20"/>
          <w:szCs w:val="20"/>
        </w:rPr>
        <w:fldChar w:fldCharType="separate"/>
      </w:r>
      <w:r w:rsidR="00056CAC">
        <w:rPr>
          <w:noProof/>
          <w:sz w:val="20"/>
          <w:szCs w:val="20"/>
        </w:rPr>
        <w:t>1</w:t>
      </w:r>
      <w:r w:rsidR="0001688C" w:rsidRPr="008C3509">
        <w:rPr>
          <w:sz w:val="20"/>
          <w:szCs w:val="20"/>
        </w:rPr>
        <w:fldChar w:fldCharType="end"/>
      </w:r>
      <w:r w:rsidR="0001688C" w:rsidRPr="008C3509">
        <w:rPr>
          <w:sz w:val="20"/>
          <w:szCs w:val="20"/>
        </w:rPr>
        <w:t>.</w:t>
      </w:r>
      <w:r w:rsidR="0001688C" w:rsidRPr="008C3509">
        <w:rPr>
          <w:sz w:val="20"/>
          <w:szCs w:val="20"/>
        </w:rPr>
        <w:fldChar w:fldCharType="begin"/>
      </w:r>
      <w:r w:rsidR="0001688C" w:rsidRPr="008C3509">
        <w:rPr>
          <w:sz w:val="20"/>
          <w:szCs w:val="20"/>
        </w:rPr>
        <w:instrText xml:space="preserve"> SEQ Рис._ \* ARABIC \s 1 </w:instrText>
      </w:r>
      <w:r w:rsidR="0001688C" w:rsidRPr="008C3509">
        <w:rPr>
          <w:sz w:val="20"/>
          <w:szCs w:val="20"/>
        </w:rPr>
        <w:fldChar w:fldCharType="separate"/>
      </w:r>
      <w:r w:rsidR="00056CAC">
        <w:rPr>
          <w:noProof/>
          <w:sz w:val="20"/>
          <w:szCs w:val="20"/>
        </w:rPr>
        <w:t>9</w:t>
      </w:r>
      <w:r w:rsidR="0001688C" w:rsidRPr="008C3509">
        <w:rPr>
          <w:sz w:val="20"/>
          <w:szCs w:val="20"/>
        </w:rPr>
        <w:fldChar w:fldCharType="end"/>
      </w:r>
      <w:bookmarkEnd w:id="53"/>
      <w:r w:rsidRPr="008C3509">
        <w:rPr>
          <w:sz w:val="20"/>
          <w:szCs w:val="20"/>
        </w:rPr>
        <w:t xml:space="preserve"> Зависимость </w:t>
      </w:r>
      <w:r w:rsidRPr="008C3509">
        <w:rPr>
          <w:iCs/>
          <w:sz w:val="20"/>
          <w:szCs w:val="20"/>
          <w:lang w:val="en-US"/>
        </w:rPr>
        <w:t>A</w:t>
      </w:r>
      <w:r w:rsidRPr="008C3509">
        <w:rPr>
          <w:iCs/>
          <w:sz w:val="20"/>
          <w:szCs w:val="20"/>
          <w:vertAlign w:val="subscript"/>
          <w:lang w:val="en-US"/>
        </w:rPr>
        <w:t>N</w:t>
      </w:r>
      <w:r w:rsidRPr="008C3509">
        <w:rPr>
          <w:sz w:val="20"/>
          <w:szCs w:val="20"/>
        </w:rPr>
        <w:t xml:space="preserve">(А) для реакции </w:t>
      </w:r>
      <w:r w:rsidRPr="008C3509">
        <w:rPr>
          <w:sz w:val="20"/>
          <w:szCs w:val="20"/>
          <w:lang w:val="en-US"/>
        </w:rPr>
        <w:t>p</w:t>
      </w:r>
      <w:r w:rsidRPr="008C3509">
        <w:rPr>
          <w:sz w:val="20"/>
          <w:szCs w:val="20"/>
          <w:vertAlign w:val="superscript"/>
        </w:rPr>
        <w:t>↑</w:t>
      </w:r>
      <w:r w:rsidRPr="008C3509">
        <w:rPr>
          <w:sz w:val="20"/>
          <w:szCs w:val="20"/>
          <w:lang w:val="en-US"/>
        </w:rPr>
        <w:t>A</w:t>
      </w:r>
      <w:r w:rsidRPr="008C3509">
        <w:rPr>
          <w:sz w:val="20"/>
          <w:szCs w:val="20"/>
        </w:rPr>
        <w:t xml:space="preserve">→ </w:t>
      </w:r>
      <w:r w:rsidRPr="008C3509">
        <w:rPr>
          <w:sz w:val="20"/>
          <w:szCs w:val="20"/>
          <w:lang w:val="en-US"/>
        </w:rPr>
        <w:t>n</w:t>
      </w:r>
      <w:r w:rsidRPr="008C3509">
        <w:rPr>
          <w:sz w:val="20"/>
          <w:szCs w:val="20"/>
          <w:vertAlign w:val="superscript"/>
        </w:rPr>
        <w:t xml:space="preserve"> </w:t>
      </w:r>
      <w:r w:rsidRPr="008C3509">
        <w:rPr>
          <w:sz w:val="20"/>
          <w:szCs w:val="20"/>
        </w:rPr>
        <w:t>+</w:t>
      </w:r>
      <w:r w:rsidRPr="008C3509">
        <w:rPr>
          <w:sz w:val="20"/>
          <w:szCs w:val="20"/>
          <w:lang w:val="en-US"/>
        </w:rPr>
        <w:t>X</w:t>
      </w:r>
      <w:r w:rsidRPr="008C3509">
        <w:rPr>
          <w:sz w:val="20"/>
          <w:szCs w:val="20"/>
        </w:rPr>
        <w:t xml:space="preserve"> в эксперименте </w:t>
      </w:r>
      <w:r w:rsidRPr="008C3509">
        <w:rPr>
          <w:sz w:val="20"/>
          <w:szCs w:val="20"/>
          <w:lang w:val="en-US"/>
        </w:rPr>
        <w:t>PHENIX</w:t>
      </w:r>
      <w:r w:rsidRPr="008C3509">
        <w:rPr>
          <w:sz w:val="20"/>
          <w:szCs w:val="20"/>
        </w:rPr>
        <w:t xml:space="preserve"> [29].</w:t>
      </w:r>
    </w:p>
    <w:p w:rsidR="00064C9E" w:rsidRPr="008C3509" w:rsidRDefault="00064C9E" w:rsidP="00064C9E">
      <w:pPr>
        <w:pStyle w:val="af7"/>
        <w:spacing w:after="200" w:line="276" w:lineRule="auto"/>
        <w:ind w:left="0" w:firstLine="709"/>
        <w:jc w:val="both"/>
        <w:rPr>
          <w:rFonts w:eastAsia="Calibri"/>
          <w:lang w:eastAsia="en-US"/>
        </w:rPr>
      </w:pPr>
    </w:p>
    <w:p w:rsidR="00D0264E" w:rsidRPr="008C3509" w:rsidRDefault="00D0264E" w:rsidP="00064C9E">
      <w:pPr>
        <w:pStyle w:val="af7"/>
        <w:spacing w:after="200" w:line="276" w:lineRule="auto"/>
        <w:ind w:left="0" w:firstLine="709"/>
        <w:jc w:val="both"/>
        <w:rPr>
          <w:rFonts w:eastAsia="Calibri"/>
          <w:lang w:eastAsia="en-US"/>
        </w:rPr>
      </w:pPr>
    </w:p>
    <w:p w:rsidR="00064C9E" w:rsidRPr="008C3509" w:rsidRDefault="00064C9E" w:rsidP="00064C9E">
      <w:pPr>
        <w:pStyle w:val="af7"/>
        <w:spacing w:after="200" w:line="276" w:lineRule="auto"/>
        <w:ind w:left="0" w:firstLine="709"/>
        <w:jc w:val="both"/>
        <w:rPr>
          <w:rFonts w:eastAsia="Calibri"/>
          <w:lang w:eastAsia="en-US"/>
        </w:rPr>
      </w:pPr>
      <w:r w:rsidRPr="008C3509">
        <w:rPr>
          <w:rFonts w:eastAsia="Calibri"/>
          <w:lang w:eastAsia="en-US"/>
        </w:rPr>
        <w:t xml:space="preserve">Наблюдаемая асимметрия в </w:t>
      </w:r>
      <w:r w:rsidRPr="008C3509">
        <w:rPr>
          <w:rFonts w:eastAsia="Calibri"/>
          <w:bCs/>
          <w:i/>
          <w:iCs/>
          <w:lang w:val="en-US" w:eastAsia="en-US"/>
        </w:rPr>
        <w:t>p</w:t>
      </w:r>
      <w:r w:rsidRPr="008C3509">
        <w:rPr>
          <w:rFonts w:eastAsia="Calibri"/>
          <w:bCs/>
          <w:i/>
          <w:iCs/>
          <w:vertAlign w:val="subscript"/>
          <w:lang w:eastAsia="en-US"/>
        </w:rPr>
        <w:t>↑</w:t>
      </w:r>
      <w:r w:rsidRPr="008C3509">
        <w:rPr>
          <w:rFonts w:eastAsia="Calibri"/>
          <w:bCs/>
          <w:i/>
          <w:iCs/>
          <w:lang w:val="en-US" w:eastAsia="en-US"/>
        </w:rPr>
        <w:t>p</w:t>
      </w:r>
      <w:r w:rsidRPr="008C3509">
        <w:rPr>
          <w:rFonts w:eastAsia="Calibri"/>
          <w:lang w:eastAsia="en-US"/>
        </w:rPr>
        <w:t xml:space="preserve"> столкновениях составляет </w:t>
      </w:r>
      <w:r w:rsidRPr="008C3509">
        <w:rPr>
          <w:rFonts w:eastAsia="Calibri"/>
          <w:i/>
          <w:iCs/>
          <w:lang w:eastAsia="en-US"/>
        </w:rPr>
        <w:t>-8%</w:t>
      </w:r>
      <w:r w:rsidRPr="008C3509">
        <w:rPr>
          <w:rFonts w:eastAsia="Calibri"/>
          <w:lang w:eastAsia="en-US"/>
        </w:rPr>
        <w:t xml:space="preserve">, в </w:t>
      </w:r>
      <w:r w:rsidRPr="008C3509">
        <w:rPr>
          <w:rFonts w:eastAsia="Calibri"/>
          <w:bCs/>
          <w:i/>
          <w:iCs/>
          <w:lang w:val="en-US" w:eastAsia="en-US"/>
        </w:rPr>
        <w:t>p</w:t>
      </w:r>
      <w:r w:rsidRPr="008C3509">
        <w:rPr>
          <w:rFonts w:eastAsia="Calibri"/>
          <w:bCs/>
          <w:i/>
          <w:iCs/>
          <w:vertAlign w:val="subscript"/>
          <w:lang w:eastAsia="en-US"/>
        </w:rPr>
        <w:t>↑</w:t>
      </w:r>
      <w:r w:rsidRPr="008C3509">
        <w:rPr>
          <w:rFonts w:eastAsia="Calibri"/>
          <w:bCs/>
          <w:i/>
          <w:iCs/>
          <w:lang w:val="en-US" w:eastAsia="en-US"/>
        </w:rPr>
        <w:t>Al</w:t>
      </w:r>
      <w:r w:rsidRPr="008C3509">
        <w:rPr>
          <w:rFonts w:eastAsia="Calibri"/>
          <w:b/>
          <w:bCs/>
          <w:lang w:eastAsia="en-US"/>
        </w:rPr>
        <w:t xml:space="preserve"> </w:t>
      </w:r>
      <w:r w:rsidRPr="008C3509">
        <w:rPr>
          <w:rFonts w:eastAsia="Calibri"/>
          <w:bCs/>
          <w:lang w:eastAsia="en-US"/>
        </w:rPr>
        <w:t xml:space="preserve">соударениях уменьшается по величине до </w:t>
      </w:r>
      <w:r w:rsidRPr="008C3509">
        <w:rPr>
          <w:rFonts w:eastAsia="Calibri"/>
          <w:i/>
          <w:iCs/>
          <w:lang w:eastAsia="en-US"/>
        </w:rPr>
        <w:t>-1.5%</w:t>
      </w:r>
      <w:r w:rsidRPr="008C3509">
        <w:rPr>
          <w:rFonts w:eastAsia="Calibri"/>
          <w:lang w:eastAsia="en-US"/>
        </w:rPr>
        <w:t xml:space="preserve">, тогда как при переходе  </w:t>
      </w:r>
      <w:r w:rsidRPr="008C3509">
        <w:rPr>
          <w:rFonts w:eastAsia="Calibri"/>
          <w:bCs/>
          <w:i/>
          <w:iCs/>
          <w:lang w:val="en-US" w:eastAsia="en-US"/>
        </w:rPr>
        <w:t>p</w:t>
      </w:r>
      <w:r w:rsidRPr="008C3509">
        <w:rPr>
          <w:rFonts w:eastAsia="Calibri"/>
          <w:bCs/>
          <w:i/>
          <w:iCs/>
          <w:vertAlign w:val="subscript"/>
          <w:lang w:eastAsia="en-US"/>
        </w:rPr>
        <w:t>↑</w:t>
      </w:r>
      <w:r w:rsidRPr="008C3509">
        <w:rPr>
          <w:rFonts w:eastAsia="Calibri"/>
          <w:bCs/>
          <w:i/>
          <w:iCs/>
          <w:lang w:val="en-US" w:eastAsia="en-US"/>
        </w:rPr>
        <w:t>Au</w:t>
      </w:r>
      <w:r w:rsidRPr="008C3509">
        <w:rPr>
          <w:rFonts w:eastAsia="Calibri"/>
          <w:bCs/>
          <w:i/>
          <w:iCs/>
          <w:lang w:eastAsia="en-US"/>
        </w:rPr>
        <w:t xml:space="preserve"> </w:t>
      </w:r>
      <w:r w:rsidRPr="008C3509">
        <w:rPr>
          <w:rFonts w:eastAsia="Calibri"/>
          <w:lang w:eastAsia="en-US"/>
        </w:rPr>
        <w:t xml:space="preserve">столкновениям меняет знак и достигает </w:t>
      </w:r>
      <w:r w:rsidRPr="008C3509">
        <w:rPr>
          <w:rFonts w:eastAsia="Calibri"/>
          <w:i/>
          <w:iCs/>
          <w:lang w:eastAsia="en-US"/>
        </w:rPr>
        <w:t>+18%</w:t>
      </w:r>
      <w:r w:rsidRPr="008C3509">
        <w:rPr>
          <w:rFonts w:eastAsia="Calibri"/>
          <w:bCs/>
          <w:i/>
          <w:iCs/>
          <w:lang w:eastAsia="en-US"/>
        </w:rPr>
        <w:t>.</w:t>
      </w:r>
      <w:r w:rsidR="009C79C1" w:rsidRPr="008C3509">
        <w:rPr>
          <w:rFonts w:eastAsia="Calibri"/>
          <w:bCs/>
          <w:iCs/>
          <w:lang w:eastAsia="en-US"/>
        </w:rPr>
        <w:t xml:space="preserve"> Зависимость </w:t>
      </w:r>
      <w:r w:rsidR="009C79C1" w:rsidRPr="008C3509">
        <w:rPr>
          <w:rFonts w:eastAsia="Calibri"/>
          <w:bCs/>
          <w:iCs/>
          <w:lang w:val="en-US" w:eastAsia="en-US"/>
        </w:rPr>
        <w:t>A</w:t>
      </w:r>
      <w:r w:rsidR="009C79C1" w:rsidRPr="008C3509">
        <w:rPr>
          <w:rFonts w:eastAsia="Calibri"/>
          <w:bCs/>
          <w:iCs/>
          <w:vertAlign w:val="subscript"/>
          <w:lang w:val="en-US" w:eastAsia="en-US"/>
        </w:rPr>
        <w:t>N</w:t>
      </w:r>
      <w:r w:rsidR="009C79C1" w:rsidRPr="008C3509">
        <w:rPr>
          <w:rFonts w:eastAsia="Calibri"/>
          <w:bCs/>
          <w:iCs/>
          <w:lang w:eastAsia="en-US"/>
        </w:rPr>
        <w:t>(</w:t>
      </w:r>
      <w:r w:rsidR="009C79C1" w:rsidRPr="008C3509">
        <w:rPr>
          <w:rFonts w:eastAsia="Calibri"/>
          <w:bCs/>
          <w:iCs/>
          <w:lang w:val="en-US" w:eastAsia="en-US"/>
        </w:rPr>
        <w:t>A</w:t>
      </w:r>
      <w:r w:rsidR="009C79C1" w:rsidRPr="008C3509">
        <w:rPr>
          <w:rFonts w:eastAsia="Calibri"/>
          <w:bCs/>
          <w:iCs/>
          <w:lang w:eastAsia="en-US"/>
        </w:rPr>
        <w:t xml:space="preserve">) наблюдается и для </w:t>
      </w:r>
      <w:r w:rsidR="009C79C1" w:rsidRPr="008C3509">
        <w:rPr>
          <w:rFonts w:eastAsia="Calibri"/>
          <w:bCs/>
          <w:iCs/>
          <w:lang w:val="en-US" w:eastAsia="en-US"/>
        </w:rPr>
        <w:t>K</w:t>
      </w:r>
      <w:r w:rsidR="009C79C1" w:rsidRPr="008C3509">
        <w:rPr>
          <w:rFonts w:eastAsia="Calibri"/>
          <w:bCs/>
          <w:iCs/>
          <w:vertAlign w:val="superscript"/>
          <w:lang w:eastAsia="en-US"/>
        </w:rPr>
        <w:t>+</w:t>
      </w:r>
      <w:r w:rsidR="009C79C1" w:rsidRPr="008C3509">
        <w:rPr>
          <w:rFonts w:eastAsia="Calibri"/>
          <w:bCs/>
          <w:iCs/>
          <w:lang w:eastAsia="en-US"/>
        </w:rPr>
        <w:t>- и π</w:t>
      </w:r>
      <w:r w:rsidR="009C79C1" w:rsidRPr="008C3509">
        <w:rPr>
          <w:rFonts w:eastAsia="Calibri"/>
          <w:bCs/>
          <w:iCs/>
          <w:vertAlign w:val="superscript"/>
          <w:lang w:eastAsia="en-US"/>
        </w:rPr>
        <w:t>+</w:t>
      </w:r>
      <w:r w:rsidR="009C79C1" w:rsidRPr="008C3509">
        <w:rPr>
          <w:rFonts w:eastAsia="Calibri"/>
          <w:bCs/>
          <w:iCs/>
          <w:lang w:eastAsia="en-US"/>
        </w:rPr>
        <w:t>-мезонов [</w:t>
      </w:r>
      <w:bookmarkStart w:id="54" w:name="_Ref21965400"/>
      <w:r w:rsidR="009C79C1" w:rsidRPr="008C3509">
        <w:rPr>
          <w:rStyle w:val="aa"/>
          <w:rFonts w:eastAsia="Calibri"/>
          <w:bCs/>
          <w:iCs/>
          <w:vertAlign w:val="baseline"/>
          <w:lang w:eastAsia="en-US"/>
        </w:rPr>
        <w:endnoteReference w:id="34"/>
      </w:r>
      <w:bookmarkEnd w:id="54"/>
      <w:r w:rsidR="009C79C1" w:rsidRPr="008C3509">
        <w:rPr>
          <w:rFonts w:eastAsia="Calibri"/>
          <w:bCs/>
          <w:iCs/>
          <w:lang w:eastAsia="en-US"/>
        </w:rPr>
        <w:t>].</w:t>
      </w:r>
    </w:p>
    <w:p w:rsidR="00064C9E" w:rsidRPr="008C3509" w:rsidRDefault="00D31AA4" w:rsidP="00064C9E">
      <w:pPr>
        <w:pStyle w:val="af7"/>
        <w:spacing w:after="200" w:line="276" w:lineRule="auto"/>
        <w:ind w:left="0" w:firstLine="709"/>
        <w:jc w:val="both"/>
        <w:rPr>
          <w:rFonts w:eastAsia="Calibri"/>
          <w:lang w:eastAsia="en-US"/>
        </w:rPr>
      </w:pPr>
      <w:r w:rsidRPr="008C3509">
        <w:rPr>
          <w:rFonts w:eastAsia="Calibri"/>
          <w:lang w:eastAsia="en-US"/>
        </w:rPr>
        <w:t>В то же время последние результаты эксперимента СТАР по измерению зависимости асимметрии инклюзивного рождения π</w:t>
      </w:r>
      <w:r w:rsidRPr="008C3509">
        <w:rPr>
          <w:rFonts w:eastAsia="Calibri"/>
          <w:vertAlign w:val="superscript"/>
          <w:lang w:eastAsia="en-US"/>
        </w:rPr>
        <w:t>0</w:t>
      </w:r>
      <w:r w:rsidRPr="008C3509">
        <w:rPr>
          <w:rFonts w:eastAsia="Calibri"/>
          <w:lang w:eastAsia="en-US"/>
        </w:rPr>
        <w:t xml:space="preserve">-мезонов </w:t>
      </w:r>
      <w:r w:rsidR="009C79C1" w:rsidRPr="008C3509">
        <w:rPr>
          <w:rFonts w:eastAsia="Calibri"/>
          <w:lang w:eastAsia="en-US"/>
        </w:rPr>
        <w:t xml:space="preserve">от атомного веса мишени </w:t>
      </w:r>
      <w:r w:rsidRPr="008C3509">
        <w:rPr>
          <w:rFonts w:eastAsia="Calibri"/>
          <w:lang w:eastAsia="en-US"/>
        </w:rPr>
        <w:t xml:space="preserve">показывают одинаковое поведение асимметрии в </w:t>
      </w:r>
      <w:r w:rsidRPr="008C3509">
        <w:rPr>
          <w:rFonts w:eastAsia="Calibri"/>
          <w:bCs/>
          <w:i/>
          <w:iCs/>
          <w:lang w:val="en-US" w:eastAsia="en-US"/>
        </w:rPr>
        <w:t>p</w:t>
      </w:r>
      <w:r w:rsidRPr="008C3509">
        <w:rPr>
          <w:rFonts w:eastAsia="Calibri"/>
          <w:bCs/>
          <w:i/>
          <w:iCs/>
          <w:vertAlign w:val="subscript"/>
          <w:lang w:eastAsia="en-US"/>
        </w:rPr>
        <w:t>↑</w:t>
      </w:r>
      <w:r w:rsidRPr="008C3509">
        <w:rPr>
          <w:rFonts w:eastAsia="Calibri"/>
          <w:bCs/>
          <w:i/>
          <w:iCs/>
          <w:lang w:val="en-US" w:eastAsia="en-US"/>
        </w:rPr>
        <w:t>p</w:t>
      </w:r>
      <w:r w:rsidRPr="008C3509">
        <w:rPr>
          <w:rFonts w:eastAsia="Calibri"/>
          <w:bCs/>
          <w:i/>
          <w:iCs/>
          <w:lang w:eastAsia="en-US"/>
        </w:rPr>
        <w:t>-</w:t>
      </w:r>
      <w:r w:rsidRPr="008C3509">
        <w:rPr>
          <w:rFonts w:eastAsia="Calibri"/>
          <w:bCs/>
          <w:iCs/>
          <w:lang w:eastAsia="en-US"/>
        </w:rPr>
        <w:t xml:space="preserve"> и</w:t>
      </w:r>
      <w:r w:rsidRPr="008C3509">
        <w:rPr>
          <w:rFonts w:eastAsia="Calibri"/>
          <w:bCs/>
          <w:i/>
          <w:iCs/>
          <w:lang w:eastAsia="en-US"/>
        </w:rPr>
        <w:t xml:space="preserve"> </w:t>
      </w:r>
      <w:r w:rsidRPr="008C3509">
        <w:rPr>
          <w:rFonts w:eastAsia="Calibri"/>
          <w:bCs/>
          <w:i/>
          <w:iCs/>
          <w:lang w:val="en-US" w:eastAsia="en-US"/>
        </w:rPr>
        <w:t>p</w:t>
      </w:r>
      <w:r w:rsidRPr="008C3509">
        <w:rPr>
          <w:rFonts w:eastAsia="Calibri"/>
          <w:bCs/>
          <w:i/>
          <w:iCs/>
          <w:vertAlign w:val="subscript"/>
          <w:lang w:eastAsia="en-US"/>
        </w:rPr>
        <w:t>↑</w:t>
      </w:r>
      <w:r w:rsidRPr="008C3509">
        <w:rPr>
          <w:rFonts w:eastAsia="Calibri"/>
          <w:bCs/>
          <w:i/>
          <w:iCs/>
          <w:lang w:val="en-US" w:eastAsia="en-US"/>
        </w:rPr>
        <w:t>Au</w:t>
      </w:r>
      <w:r w:rsidRPr="008C3509">
        <w:rPr>
          <w:rFonts w:eastAsia="Calibri"/>
          <w:bCs/>
          <w:iCs/>
          <w:lang w:eastAsia="en-US"/>
        </w:rPr>
        <w:t>-взаимодействиях</w:t>
      </w:r>
      <w:r w:rsidR="009C79C1" w:rsidRPr="008C3509">
        <w:rPr>
          <w:rFonts w:eastAsia="Calibri"/>
          <w:bCs/>
          <w:iCs/>
          <w:lang w:eastAsia="en-US"/>
        </w:rPr>
        <w:t xml:space="preserve"> [</w:t>
      </w:r>
      <w:r w:rsidRPr="008C3509">
        <w:rPr>
          <w:rStyle w:val="aa"/>
          <w:rFonts w:eastAsia="Calibri"/>
          <w:bCs/>
          <w:iCs/>
          <w:vertAlign w:val="baseline"/>
          <w:lang w:eastAsia="en-US"/>
        </w:rPr>
        <w:endnoteReference w:id="35"/>
      </w:r>
      <w:r w:rsidR="009C79C1" w:rsidRPr="008C3509">
        <w:rPr>
          <w:rFonts w:eastAsia="Calibri"/>
          <w:bCs/>
          <w:iCs/>
          <w:lang w:eastAsia="en-US"/>
        </w:rPr>
        <w:t>]</w:t>
      </w:r>
      <w:r w:rsidRPr="008C3509">
        <w:rPr>
          <w:rFonts w:eastAsia="Calibri"/>
          <w:bCs/>
          <w:iCs/>
          <w:lang w:eastAsia="en-US"/>
        </w:rPr>
        <w:t xml:space="preserve">. </w:t>
      </w:r>
      <w:r w:rsidR="001E27F0" w:rsidRPr="008C3509">
        <w:rPr>
          <w:rFonts w:eastAsia="Calibri"/>
          <w:bCs/>
          <w:iCs/>
          <w:lang w:eastAsia="en-US"/>
        </w:rPr>
        <w:t xml:space="preserve">Тем интереснее проверить зависимость поляризационных эффектов </w:t>
      </w:r>
      <w:r w:rsidR="00262652" w:rsidRPr="008C3509">
        <w:rPr>
          <w:rFonts w:eastAsia="Calibri"/>
          <w:bCs/>
          <w:iCs/>
          <w:lang w:eastAsia="en-US"/>
        </w:rPr>
        <w:t xml:space="preserve">в образовании разных частиц и резонансов </w:t>
      </w:r>
      <w:r w:rsidR="001E27F0" w:rsidRPr="008C3509">
        <w:rPr>
          <w:rFonts w:eastAsia="Calibri"/>
          <w:bCs/>
          <w:iCs/>
          <w:lang w:eastAsia="en-US"/>
        </w:rPr>
        <w:t>от номера ядра.</w:t>
      </w:r>
    </w:p>
    <w:p w:rsidR="00064C9E" w:rsidRPr="008C3509" w:rsidRDefault="001E27F0" w:rsidP="00064C9E">
      <w:pPr>
        <w:pStyle w:val="af7"/>
        <w:spacing w:after="200" w:line="276" w:lineRule="auto"/>
        <w:ind w:left="0" w:firstLine="709"/>
        <w:jc w:val="both"/>
        <w:rPr>
          <w:rFonts w:eastAsia="Calibri"/>
          <w:lang w:eastAsia="en-US"/>
        </w:rPr>
      </w:pPr>
      <w:r w:rsidRPr="008C3509">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sidRPr="008C3509">
        <w:rPr>
          <w:rFonts w:eastAsia="Calibri"/>
          <w:lang w:eastAsia="en-US"/>
        </w:rPr>
        <w:t xml:space="preserve">На </w:t>
      </w:r>
      <w:r w:rsidR="00064C9E" w:rsidRPr="008C3509">
        <w:rPr>
          <w:rFonts w:eastAsia="Calibri"/>
          <w:lang w:eastAsia="en-US"/>
        </w:rPr>
        <w:fldChar w:fldCharType="begin"/>
      </w:r>
      <w:r w:rsidR="00064C9E" w:rsidRPr="008C3509">
        <w:rPr>
          <w:rFonts w:eastAsia="Calibri"/>
          <w:lang w:eastAsia="en-US"/>
        </w:rPr>
        <w:instrText xml:space="preserve"> REF _Ref488225926 \h  \* MERGEFORMAT </w:instrText>
      </w:r>
      <w:r w:rsidR="00064C9E" w:rsidRPr="008C3509">
        <w:rPr>
          <w:rFonts w:eastAsia="Calibri"/>
          <w:lang w:eastAsia="en-US"/>
        </w:rPr>
      </w:r>
      <w:r w:rsidR="00064C9E"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10</w:t>
      </w:r>
      <w:r w:rsidR="00064C9E" w:rsidRPr="008C3509">
        <w:rPr>
          <w:rFonts w:eastAsia="Calibri"/>
          <w:lang w:eastAsia="en-US"/>
        </w:rPr>
        <w:fldChar w:fldCharType="end"/>
      </w:r>
      <w:r w:rsidR="00064C9E" w:rsidRPr="008C3509">
        <w:rPr>
          <w:rFonts w:eastAsia="Calibri"/>
          <w:lang w:eastAsia="en-US"/>
        </w:rPr>
        <w:t xml:space="preserve"> показаны расчеты в рамках данной модели для другой реакции (с образованием протонов), где также ожидается сильная зависимость от атомного веса А ядра мишени. </w:t>
      </w:r>
    </w:p>
    <w:p w:rsidR="00064C9E" w:rsidRPr="008C3509"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RPr="008C3509" w:rsidTr="00D33D1C">
        <w:tc>
          <w:tcPr>
            <w:tcW w:w="4785" w:type="dxa"/>
          </w:tcPr>
          <w:p w:rsidR="00064C9E" w:rsidRPr="008C3509" w:rsidRDefault="00064C9E" w:rsidP="00D33D1C">
            <w:pPr>
              <w:pStyle w:val="af7"/>
              <w:spacing w:after="200" w:line="276" w:lineRule="auto"/>
              <w:ind w:left="0"/>
              <w:jc w:val="center"/>
              <w:rPr>
                <w:rFonts w:eastAsia="Calibri"/>
                <w:lang w:eastAsia="en-US"/>
              </w:rPr>
            </w:pPr>
            <w:r w:rsidRPr="008C3509">
              <w:rPr>
                <w:noProof/>
              </w:rPr>
              <w:lastRenderedPageBreak/>
              <w:drawing>
                <wp:inline distT="0" distB="0" distL="0" distR="0" wp14:anchorId="41420CA7" wp14:editId="1DEC2761">
                  <wp:extent cx="2201381" cy="1940118"/>
                  <wp:effectExtent l="0" t="0" r="889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201591" cy="1940303"/>
                          </a:xfrm>
                          <a:prstGeom prst="rect">
                            <a:avLst/>
                          </a:prstGeom>
                        </pic:spPr>
                      </pic:pic>
                    </a:graphicData>
                  </a:graphic>
                </wp:inline>
              </w:drawing>
            </w:r>
          </w:p>
        </w:tc>
        <w:tc>
          <w:tcPr>
            <w:tcW w:w="4786" w:type="dxa"/>
          </w:tcPr>
          <w:p w:rsidR="00064C9E" w:rsidRPr="008C3509" w:rsidRDefault="00064C9E" w:rsidP="00D33D1C">
            <w:pPr>
              <w:pStyle w:val="af7"/>
              <w:keepNext/>
              <w:spacing w:after="200" w:line="276" w:lineRule="auto"/>
              <w:ind w:left="0"/>
              <w:jc w:val="center"/>
              <w:rPr>
                <w:rFonts w:eastAsia="Calibri"/>
                <w:lang w:eastAsia="en-US"/>
              </w:rPr>
            </w:pPr>
            <w:r w:rsidRPr="008C3509">
              <w:rPr>
                <w:rFonts w:eastAsia="Calibri"/>
                <w:noProof/>
              </w:rPr>
              <w:drawing>
                <wp:inline distT="0" distB="0" distL="0" distR="0" wp14:anchorId="07AF7D5F" wp14:editId="726963C6">
                  <wp:extent cx="2242268" cy="2010847"/>
                  <wp:effectExtent l="0" t="0" r="5715" b="889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9423" cy="2017264"/>
                          </a:xfrm>
                          <a:prstGeom prst="rect">
                            <a:avLst/>
                          </a:prstGeom>
                          <a:noFill/>
                        </pic:spPr>
                      </pic:pic>
                    </a:graphicData>
                  </a:graphic>
                </wp:inline>
              </w:drawing>
            </w:r>
          </w:p>
        </w:tc>
      </w:tr>
    </w:tbl>
    <w:p w:rsidR="00064C9E" w:rsidRPr="008C3509" w:rsidRDefault="00064C9E" w:rsidP="00064C9E">
      <w:pPr>
        <w:pStyle w:val="ae"/>
        <w:jc w:val="center"/>
        <w:rPr>
          <w:rFonts w:eastAsia="Calibri"/>
          <w:b w:val="0"/>
          <w:lang w:eastAsia="en-US"/>
        </w:rPr>
      </w:pPr>
      <w:bookmarkStart w:id="55" w:name="_Ref48822592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10</w:t>
      </w:r>
      <w:r w:rsidR="0001688C" w:rsidRPr="008C3509">
        <w:rPr>
          <w:b w:val="0"/>
        </w:rPr>
        <w:fldChar w:fldCharType="end"/>
      </w:r>
      <w:bookmarkEnd w:id="55"/>
      <w:r w:rsidRPr="008C3509">
        <w:rPr>
          <w:b w:val="0"/>
        </w:rPr>
        <w:t xml:space="preserve"> Предсказания </w:t>
      </w:r>
      <w:r w:rsidRPr="008C3509">
        <w:rPr>
          <w:b w:val="0"/>
          <w:i/>
          <w:lang w:val="en-US"/>
        </w:rPr>
        <w:t>A</w:t>
      </w:r>
      <w:r w:rsidRPr="008C3509">
        <w:rPr>
          <w:b w:val="0"/>
          <w:vertAlign w:val="subscript"/>
          <w:lang w:val="en-US"/>
        </w:rPr>
        <w:t>N</w:t>
      </w:r>
      <w:r w:rsidR="004362F7" w:rsidRPr="008C3509">
        <w:rPr>
          <w:b w:val="0"/>
          <w:vertAlign w:val="subscript"/>
        </w:rPr>
        <w:t xml:space="preserve"> </w:t>
      </w:r>
      <w:r w:rsidRPr="008C3509">
        <w:rPr>
          <w:b w:val="0"/>
        </w:rPr>
        <w:t>в рамках модели хромомагнитной поляризации кварков</w:t>
      </w:r>
    </w:p>
    <w:p w:rsidR="00A27393" w:rsidRPr="008C3509" w:rsidRDefault="00A27393" w:rsidP="00A27393">
      <w:pPr>
        <w:spacing w:after="200" w:line="276" w:lineRule="auto"/>
        <w:ind w:firstLine="709"/>
        <w:jc w:val="both"/>
        <w:rPr>
          <w:rFonts w:eastAsia="Calibri"/>
          <w:bCs/>
          <w:iCs/>
          <w:color w:val="000000"/>
          <w:shd w:val="clear" w:color="auto" w:fill="FFFFFF"/>
          <w:lang w:eastAsia="en-US"/>
        </w:rPr>
      </w:pPr>
    </w:p>
    <w:p w:rsidR="00C976C6" w:rsidRPr="008C3509" w:rsidRDefault="004362F7" w:rsidP="004362F7">
      <w:pPr>
        <w:spacing w:after="200" w:line="276" w:lineRule="auto"/>
        <w:ind w:firstLine="709"/>
        <w:jc w:val="both"/>
        <w:rPr>
          <w:rFonts w:eastAsia="Calibri"/>
          <w:bCs/>
          <w:iCs/>
          <w:color w:val="000000"/>
          <w:shd w:val="clear" w:color="auto" w:fill="FFFFFF"/>
          <w:lang w:eastAsia="en-US"/>
        </w:rPr>
      </w:pPr>
      <w:r w:rsidRPr="008C3509">
        <w:rPr>
          <w:rFonts w:eastAsia="Calibri"/>
          <w:bCs/>
          <w:iCs/>
          <w:color w:val="000000"/>
          <w:shd w:val="clear" w:color="auto" w:fill="FFFFFF"/>
          <w:lang w:eastAsia="en-US"/>
        </w:rPr>
        <w:t xml:space="preserve">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 </w:t>
      </w:r>
      <w:r w:rsidR="00C976C6" w:rsidRPr="008C3509">
        <w:rPr>
          <w:rFonts w:eastAsia="Calibri"/>
          <w:bCs/>
          <w:iCs/>
          <w:color w:val="000000"/>
          <w:shd w:val="clear" w:color="auto" w:fill="FFFFFF"/>
          <w:lang w:eastAsia="en-US"/>
        </w:rPr>
        <w:fldChar w:fldCharType="begin"/>
      </w:r>
      <w:r w:rsidR="00C976C6" w:rsidRPr="008C3509">
        <w:rPr>
          <w:rFonts w:eastAsia="Calibri"/>
          <w:bCs/>
          <w:iCs/>
          <w:color w:val="000000"/>
          <w:shd w:val="clear" w:color="auto" w:fill="FFFFFF"/>
          <w:lang w:eastAsia="en-US"/>
        </w:rPr>
        <w:instrText xml:space="preserve"> REF _Ref488151888 \h  \* MERGEFORMAT </w:instrText>
      </w:r>
      <w:r w:rsidR="00C976C6" w:rsidRPr="008C3509">
        <w:rPr>
          <w:rFonts w:eastAsia="Calibri"/>
          <w:bCs/>
          <w:iCs/>
          <w:color w:val="000000"/>
          <w:shd w:val="clear" w:color="auto" w:fill="FFFFFF"/>
          <w:lang w:eastAsia="en-US"/>
        </w:rPr>
      </w:r>
      <w:r w:rsidR="00C976C6" w:rsidRPr="008C3509">
        <w:rPr>
          <w:rFonts w:eastAsia="Calibri"/>
          <w:bCs/>
          <w:iCs/>
          <w:color w:val="000000"/>
          <w:shd w:val="clear" w:color="auto" w:fill="FFFFFF"/>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2</w:t>
      </w:r>
      <w:r w:rsidR="00C976C6" w:rsidRPr="008C3509">
        <w:rPr>
          <w:rFonts w:eastAsia="Calibri"/>
          <w:bCs/>
          <w:iCs/>
          <w:color w:val="000000"/>
          <w:shd w:val="clear" w:color="auto" w:fill="FFFFFF"/>
          <w:lang w:eastAsia="en-US"/>
        </w:rPr>
        <w:fldChar w:fldCharType="end"/>
      </w:r>
      <w:r w:rsidR="00C976C6" w:rsidRPr="008C3509">
        <w:rPr>
          <w:rFonts w:eastAsia="Calibri"/>
          <w:bCs/>
          <w:iCs/>
          <w:color w:val="000000"/>
          <w:shd w:val="clear" w:color="auto" w:fill="FFFFFF"/>
          <w:lang w:eastAsia="en-US"/>
        </w:rPr>
        <w:t xml:space="preserve"> приведена </w:t>
      </w:r>
      <w:r w:rsidRPr="008C3509">
        <w:rPr>
          <w:rFonts w:eastAsia="Calibri"/>
          <w:bCs/>
          <w:iCs/>
          <w:color w:val="000000"/>
          <w:shd w:val="clear" w:color="auto" w:fill="FFFFFF"/>
          <w:lang w:eastAsia="en-US"/>
        </w:rPr>
        <w:t xml:space="preserve">ожидаемая </w:t>
      </w:r>
      <w:r w:rsidR="00C976C6" w:rsidRPr="008C3509">
        <w:rPr>
          <w:rFonts w:eastAsia="Calibri"/>
          <w:bCs/>
          <w:iCs/>
          <w:color w:val="000000"/>
          <w:shd w:val="clear" w:color="auto" w:fill="FFFFFF"/>
          <w:lang w:eastAsia="en-US"/>
        </w:rPr>
        <w:t xml:space="preserve">статистика в </w:t>
      </w:r>
      <w:r w:rsidRPr="008C3509">
        <w:rPr>
          <w:rFonts w:eastAsia="Calibri"/>
          <w:bCs/>
          <w:iCs/>
          <w:color w:val="000000"/>
          <w:shd w:val="clear" w:color="auto" w:fill="FFFFFF"/>
          <w:lang w:eastAsia="en-US"/>
        </w:rPr>
        <w:t>некоторых</w:t>
      </w:r>
      <w:r w:rsidR="00C976C6" w:rsidRPr="008C3509">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Pr="008C3509" w:rsidRDefault="000C4926" w:rsidP="000C4926">
      <w:pPr>
        <w:pStyle w:val="af7"/>
        <w:spacing w:after="200" w:line="276" w:lineRule="auto"/>
        <w:ind w:left="0" w:firstLine="709"/>
        <w:jc w:val="both"/>
        <w:rPr>
          <w:rFonts w:eastAsia="Calibri"/>
          <w:lang w:eastAsia="en-US"/>
        </w:rPr>
      </w:pPr>
      <w:r w:rsidRPr="008C3509">
        <w:rPr>
          <w:rFonts w:eastAsia="Calibri"/>
          <w:bCs/>
          <w:iCs/>
          <w:color w:val="000000"/>
          <w:shd w:val="clear" w:color="auto" w:fill="FFFFFF"/>
          <w:lang w:eastAsia="en-US"/>
        </w:rPr>
        <w:t xml:space="preserve">Для оценки ожидаемого числа событий использовались генератор частиц </w:t>
      </w:r>
      <w:r w:rsidRPr="008C3509">
        <w:rPr>
          <w:rFonts w:eastAsia="Calibri"/>
          <w:bCs/>
          <w:iCs/>
          <w:color w:val="000000"/>
          <w:shd w:val="clear" w:color="auto" w:fill="FFFFFF"/>
          <w:lang w:val="en-US" w:eastAsia="en-US"/>
        </w:rPr>
        <w:t>PYTHIA</w:t>
      </w:r>
      <w:r w:rsidRPr="008C3509">
        <w:rPr>
          <w:rFonts w:eastAsia="Calibri"/>
          <w:bCs/>
          <w:iCs/>
          <w:color w:val="000000"/>
          <w:shd w:val="clear" w:color="auto" w:fill="FFFFFF"/>
          <w:lang w:eastAsia="en-US"/>
        </w:rPr>
        <w:t xml:space="preserve"> 6.2 [</w:t>
      </w:r>
      <w:r w:rsidRPr="008C3509">
        <w:rPr>
          <w:rStyle w:val="aa"/>
          <w:rFonts w:eastAsia="Calibri"/>
          <w:bCs/>
          <w:iCs/>
          <w:color w:val="000000"/>
          <w:shd w:val="clear" w:color="auto" w:fill="FFFFFF"/>
          <w:vertAlign w:val="baseline"/>
          <w:lang w:eastAsia="en-US"/>
        </w:rPr>
        <w:endnoteReference w:id="36"/>
      </w:r>
      <w:r w:rsidRPr="008C3509">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8C3509">
        <w:rPr>
          <w:rFonts w:eastAsia="Calibri"/>
          <w:bCs/>
          <w:i/>
          <w:iCs/>
          <w:color w:val="000000"/>
          <w:shd w:val="clear" w:color="auto" w:fill="FFFFFF"/>
          <w:lang w:val="en-US" w:eastAsia="en-US"/>
        </w:rPr>
        <w:t>x</w:t>
      </w:r>
      <w:r w:rsidRPr="008C3509">
        <w:rPr>
          <w:rFonts w:eastAsia="Calibri"/>
          <w:bCs/>
          <w:iCs/>
          <w:color w:val="000000"/>
          <w:shd w:val="clear" w:color="auto" w:fill="FFFFFF"/>
          <w:vertAlign w:val="subscript"/>
          <w:lang w:val="en-US" w:eastAsia="en-US"/>
        </w:rPr>
        <w:t>F</w:t>
      </w:r>
      <w:r w:rsidRPr="008C3509">
        <w:rPr>
          <w:rFonts w:eastAsia="Calibri"/>
          <w:bCs/>
          <w:iCs/>
          <w:color w:val="000000"/>
          <w:shd w:val="clear" w:color="auto" w:fill="FFFFFF"/>
          <w:lang w:eastAsia="en-US"/>
        </w:rPr>
        <w:t xml:space="preserve">. В качестве мишени в расчетах использовалась протонная мишень. </w:t>
      </w:r>
      <w:r w:rsidRPr="008C3509">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8C3509">
        <w:rPr>
          <w:rFonts w:eastAsia="Calibri"/>
          <w:lang w:val="en-US" w:eastAsia="en-US"/>
        </w:rPr>
        <w:t>p</w:t>
      </w:r>
      <w:r w:rsidRPr="008C3509">
        <w:rPr>
          <w:rFonts w:eastAsia="Calibri"/>
          <w:vertAlign w:val="subscript"/>
          <w:lang w:val="en-US" w:eastAsia="en-US"/>
        </w:rPr>
        <w:t>T</w:t>
      </w:r>
      <w:r w:rsidRPr="008C3509">
        <w:rPr>
          <w:rFonts w:eastAsia="Calibri"/>
          <w:lang w:eastAsia="en-US"/>
        </w:rPr>
        <w:t xml:space="preserve"> имеет А-зависимость вида </w:t>
      </w:r>
      <w:r w:rsidRPr="008C3509">
        <w:rPr>
          <w:rFonts w:eastAsia="Calibri"/>
          <w:i/>
          <w:lang w:val="en-US" w:eastAsia="en-US"/>
        </w:rPr>
        <w:t>A</w:t>
      </w:r>
      <w:r w:rsidRPr="008C3509">
        <w:rPr>
          <w:rFonts w:eastAsia="Calibri"/>
          <w:i/>
          <w:vertAlign w:val="superscript"/>
          <w:lang w:eastAsia="en-US"/>
        </w:rPr>
        <w:t>α(</w:t>
      </w:r>
      <w:r w:rsidRPr="008C3509">
        <w:rPr>
          <w:rFonts w:eastAsia="Calibri"/>
          <w:vertAlign w:val="superscript"/>
          <w:lang w:val="en-US" w:eastAsia="en-US"/>
        </w:rPr>
        <w:t>p</w:t>
      </w:r>
      <w:r w:rsidRPr="008C3509">
        <w:rPr>
          <w:rFonts w:eastAsia="Calibri"/>
          <w:vertAlign w:val="subscript"/>
          <w:lang w:val="en-US" w:eastAsia="en-US"/>
        </w:rPr>
        <w:t>T</w:t>
      </w:r>
      <w:r w:rsidRPr="008C3509">
        <w:rPr>
          <w:rFonts w:eastAsia="Calibri"/>
          <w:vertAlign w:val="superscript"/>
          <w:lang w:eastAsia="en-US"/>
        </w:rPr>
        <w:t>)</w:t>
      </w:r>
      <w:r w:rsidRPr="008C3509">
        <w:rPr>
          <w:rFonts w:eastAsia="Calibri"/>
          <w:lang w:eastAsia="en-US"/>
        </w:rPr>
        <w:t>,</w:t>
      </w:r>
      <w:r w:rsidRPr="008C3509">
        <w:rPr>
          <w:rFonts w:eastAsia="Calibri"/>
          <w:vertAlign w:val="superscript"/>
          <w:lang w:eastAsia="en-US"/>
        </w:rPr>
        <w:t xml:space="preserve"> </w:t>
      </w:r>
      <w:r w:rsidRPr="008C3509">
        <w:rPr>
          <w:rFonts w:eastAsia="Calibri"/>
          <w:lang w:eastAsia="en-US"/>
        </w:rPr>
        <w:t xml:space="preserve">где </w:t>
      </w:r>
      <w:r w:rsidRPr="008C3509">
        <w:rPr>
          <w:rFonts w:eastAsia="Calibri"/>
          <w:i/>
          <w:lang w:eastAsia="en-US"/>
        </w:rPr>
        <w:t>α</w:t>
      </w:r>
      <w:r w:rsidRPr="008C3509">
        <w:rPr>
          <w:rFonts w:eastAsia="Calibri"/>
          <w:lang w:eastAsia="en-US"/>
        </w:rPr>
        <w:t>(</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)&gt;1 [</w:t>
      </w:r>
      <w:r w:rsidRPr="008C3509">
        <w:rPr>
          <w:rStyle w:val="aa"/>
          <w:rFonts w:eastAsia="Calibri"/>
          <w:vertAlign w:val="baseline"/>
          <w:lang w:eastAsia="en-US"/>
        </w:rPr>
        <w:endnoteReference w:id="37"/>
      </w:r>
      <w:r w:rsidRPr="008C3509">
        <w:rPr>
          <w:rFonts w:eastAsia="Calibri"/>
          <w:lang w:eastAsia="en-US"/>
        </w:rPr>
        <w:t>].</w:t>
      </w:r>
    </w:p>
    <w:p w:rsidR="00E80719" w:rsidRPr="008C3509" w:rsidRDefault="00E80719" w:rsidP="00EA5272">
      <w:pPr>
        <w:pStyle w:val="ae"/>
        <w:keepNext/>
        <w:jc w:val="both"/>
        <w:rPr>
          <w:b w:val="0"/>
        </w:rPr>
      </w:pPr>
      <w:bookmarkStart w:id="56" w:name="_Ref488151888"/>
      <w:bookmarkStart w:id="57" w:name="_Ref488239202"/>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1</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2</w:t>
      </w:r>
      <w:r w:rsidR="008E553A" w:rsidRPr="008C3509">
        <w:rPr>
          <w:b w:val="0"/>
        </w:rPr>
        <w:fldChar w:fldCharType="end"/>
      </w:r>
      <w:bookmarkEnd w:id="56"/>
      <w:r w:rsidRPr="008C3509">
        <w:rPr>
          <w:rFonts w:eastAsia="Calibri"/>
          <w:b w:val="0"/>
          <w:bCs w:val="0"/>
          <w:sz w:val="24"/>
          <w:szCs w:val="24"/>
          <w:lang w:eastAsia="en-US"/>
        </w:rPr>
        <w:t xml:space="preserve"> </w:t>
      </w:r>
      <w:r w:rsidRPr="008C3509">
        <w:rPr>
          <w:b w:val="0"/>
        </w:rPr>
        <w:t xml:space="preserve">Ожидаемое число событий </w:t>
      </w:r>
      <w:r w:rsidRPr="008C3509">
        <w:rPr>
          <w:b w:val="0"/>
          <w:lang w:val="en-US"/>
        </w:rPr>
        <w:t>N</w:t>
      </w:r>
      <w:r w:rsidRPr="008C3509">
        <w:rPr>
          <w:b w:val="0"/>
          <w:vertAlign w:val="subscript"/>
          <w:lang w:val="en-US"/>
        </w:rPr>
        <w:t>EV</w:t>
      </w:r>
      <w:r w:rsidRPr="008C3509">
        <w:rPr>
          <w:b w:val="0"/>
        </w:rPr>
        <w:t xml:space="preserve"> и отношение эффекта к фону </w:t>
      </w:r>
      <w:r w:rsidRPr="008C3509">
        <w:rPr>
          <w:b w:val="0"/>
          <w:lang w:val="en-US"/>
        </w:rPr>
        <w:t>S</w:t>
      </w:r>
      <w:r w:rsidRPr="008C3509">
        <w:rPr>
          <w:b w:val="0"/>
        </w:rPr>
        <w:t>/</w:t>
      </w:r>
      <w:r w:rsidRPr="008C3509">
        <w:rPr>
          <w:b w:val="0"/>
          <w:lang w:val="en-US"/>
        </w:rPr>
        <w:t>B</w:t>
      </w:r>
      <w:r w:rsidRPr="008C3509">
        <w:rPr>
          <w:b w:val="0"/>
        </w:rPr>
        <w:t xml:space="preserve"> для месячного сеанса на протонном пучке (6·10</w:t>
      </w:r>
      <w:r w:rsidRPr="008C3509">
        <w:rPr>
          <w:b w:val="0"/>
          <w:vertAlign w:val="superscript"/>
        </w:rPr>
        <w:t>10</w:t>
      </w:r>
      <w:r w:rsidRPr="008C3509">
        <w:rPr>
          <w:b w:val="0"/>
        </w:rPr>
        <w:t xml:space="preserve"> взаимодействий)</w:t>
      </w:r>
      <w:r w:rsidR="00770C99" w:rsidRPr="008C3509">
        <w:rPr>
          <w:rStyle w:val="af6"/>
          <w:b w:val="0"/>
        </w:rPr>
        <w:footnoteReference w:id="14"/>
      </w:r>
      <w:bookmarkEnd w:id="57"/>
    </w:p>
    <w:tbl>
      <w:tblPr>
        <w:tblStyle w:val="15"/>
        <w:tblW w:w="0" w:type="auto"/>
        <w:jc w:val="center"/>
        <w:tblInd w:w="0" w:type="dxa"/>
        <w:tblLook w:val="01E0" w:firstRow="1" w:lastRow="1" w:firstColumn="1" w:lastColumn="1" w:noHBand="0" w:noVBand="0"/>
      </w:tblPr>
      <w:tblGrid>
        <w:gridCol w:w="462"/>
        <w:gridCol w:w="1755"/>
        <w:gridCol w:w="905"/>
        <w:gridCol w:w="642"/>
        <w:gridCol w:w="462"/>
        <w:gridCol w:w="1967"/>
        <w:gridCol w:w="905"/>
        <w:gridCol w:w="642"/>
      </w:tblGrid>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S</w:t>
            </w:r>
            <w:r w:rsidRPr="008C3509">
              <w:t>/</w:t>
            </w:r>
            <w:r w:rsidRPr="008C3509">
              <w:rPr>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S</w:t>
            </w:r>
            <w:r w:rsidRPr="008C3509">
              <w:t>/</w:t>
            </w:r>
            <w:r w:rsidRPr="008C3509">
              <w:rPr>
                <w:lang w:val="en-US"/>
              </w:rPr>
              <w:t>B</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6.1·10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ρ</w:t>
            </w:r>
            <w:r w:rsidRPr="008C3509">
              <w:rPr>
                <w:vertAlign w:val="superscript"/>
              </w:rPr>
              <w:t>+</w:t>
            </w:r>
            <w:r w:rsidRPr="008C3509">
              <w:t>(770)→ π</w:t>
            </w:r>
            <w:r w:rsidRPr="008C3509">
              <w:rPr>
                <w:vertAlign w:val="superscript"/>
              </w:rPr>
              <w:t>+</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3.0·10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0.4</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3.6·10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ρ</w:t>
            </w:r>
            <w:r w:rsidRPr="008C3509">
              <w:rPr>
                <w:vertAlign w:val="superscript"/>
              </w:rPr>
              <w:t>–</w:t>
            </w:r>
            <w:r w:rsidRPr="008C3509">
              <w:t>(770)→ π</w:t>
            </w:r>
            <w:r w:rsidRPr="008C3509">
              <w:rPr>
                <w:vertAlign w:val="superscript"/>
              </w:rPr>
              <w:t>−</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1.5·10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0.31</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K</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5.5·10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a</w:t>
            </w:r>
            <w:r w:rsidRPr="008C3509">
              <w:rPr>
                <w:vertAlign w:val="subscript"/>
                <w:lang w:val="en-US"/>
              </w:rPr>
              <w:t>0</w:t>
            </w:r>
            <w:r w:rsidRPr="008C3509">
              <w:rPr>
                <w:lang w:val="en-US"/>
              </w:rPr>
              <w:t xml:space="preserve">(980)→ </w:t>
            </w:r>
            <w:r w:rsidRPr="008C3509">
              <w:t>η</w:t>
            </w:r>
            <w:r w:rsidRPr="008C3509">
              <w:rPr>
                <w:lang w:val="en-US"/>
              </w:rPr>
              <w:t xml:space="preserve">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5</w:t>
            </w:r>
            <w:r w:rsidRPr="008C3509">
              <w:t>.</w:t>
            </w:r>
            <w:r w:rsidRPr="008C3509">
              <w:rPr>
                <w:lang w:val="en-US"/>
              </w:rPr>
              <w:t>7</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0.8</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4</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K</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2.5·10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η</w:t>
            </w:r>
            <w:r w:rsidRPr="008C3509">
              <w:rPr>
                <w:lang w:val="en-US"/>
              </w:rPr>
              <w:t xml:space="preserve">→ </w:t>
            </w:r>
            <w:r w:rsidRPr="008C3509">
              <w:t>π</w:t>
            </w:r>
            <w:r w:rsidRPr="008C3509">
              <w:rPr>
                <w:vertAlign w:val="superscript"/>
                <w:lang w:val="en-US"/>
              </w:rPr>
              <w:t>+</w:t>
            </w:r>
            <w:r w:rsidRPr="008C3509">
              <w:rPr>
                <w:lang w:val="en-US"/>
              </w:rPr>
              <w:t xml:space="preserve"> </w:t>
            </w:r>
            <w:r w:rsidRPr="008C3509">
              <w:t>π</w:t>
            </w:r>
            <w:r w:rsidRPr="008C3509">
              <w:rPr>
                <w:vertAlign w:val="superscript"/>
                <w:lang w:val="en-US"/>
              </w:rPr>
              <w:t>−</w:t>
            </w:r>
            <w:r w:rsidRPr="008C3509">
              <w:rPr>
                <w:lang w:val="en-US"/>
              </w:rPr>
              <w:t xml:space="preserve">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7</w:t>
            </w:r>
            <w:r w:rsidRPr="008C3509">
              <w:t>.</w:t>
            </w:r>
            <w:r w:rsidRPr="008C3509">
              <w:rPr>
                <w:lang w:val="en-US"/>
              </w:rPr>
              <w:t>8</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4.0</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4.7·10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ω</w:t>
            </w:r>
            <w:r w:rsidRPr="008C3509">
              <w:rPr>
                <w:lang w:val="en-US"/>
              </w:rPr>
              <w:t xml:space="preserve">(782) → </w:t>
            </w:r>
            <w:r w:rsidRPr="008C3509">
              <w:t>π</w:t>
            </w:r>
            <w:r w:rsidRPr="008C3509">
              <w:rPr>
                <w:vertAlign w:val="superscript"/>
                <w:lang w:val="en-US"/>
              </w:rPr>
              <w:t>+</w:t>
            </w:r>
            <w:r w:rsidRPr="008C3509">
              <w:rPr>
                <w:lang w:val="en-US"/>
              </w:rPr>
              <w:t xml:space="preserve"> </w:t>
            </w:r>
            <w:r w:rsidRPr="008C3509">
              <w:t>π</w:t>
            </w:r>
            <w:r w:rsidRPr="008C3509">
              <w:rPr>
                <w:vertAlign w:val="superscript"/>
                <w:lang w:val="en-US"/>
              </w:rPr>
              <w:t>−</w:t>
            </w:r>
            <w:r w:rsidRPr="008C3509">
              <w:rPr>
                <w:lang w:val="en-US"/>
              </w:rPr>
              <w:t xml:space="preserve">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3</w:t>
            </w:r>
            <w:r w:rsidRPr="008C3509">
              <w:t>.</w:t>
            </w:r>
            <w:r w:rsidRPr="008C3509">
              <w:rPr>
                <w:lang w:val="en-US"/>
              </w:rPr>
              <w:t>0</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1.4</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2.3·10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pt-BR"/>
              </w:rPr>
              <w:t>K</w:t>
            </w:r>
            <w:r w:rsidRPr="008C3509">
              <w:rPr>
                <w:vertAlign w:val="superscript"/>
                <w:lang w:val="pt-BR"/>
              </w:rPr>
              <w:t>+*</w:t>
            </w:r>
            <w:r w:rsidRPr="008C3509">
              <w:rPr>
                <w:lang w:val="pt-BR"/>
              </w:rPr>
              <w:t>(892)→ K</w:t>
            </w:r>
            <w:r w:rsidRPr="008C3509">
              <w:rPr>
                <w:vertAlign w:val="superscript"/>
                <w:lang w:val="pt-BR"/>
              </w:rPr>
              <w:t>+</w:t>
            </w:r>
            <w:r w:rsidRPr="008C3509">
              <w:rPr>
                <w:lang w:val="pt-BR"/>
              </w:rPr>
              <w:t xml:space="preserve"> </w:t>
            </w:r>
            <w:r w:rsidRPr="008C3509">
              <w:t>π</w:t>
            </w:r>
            <w:r w:rsidRPr="008C3509">
              <w:rPr>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3</w:t>
            </w:r>
            <w:r w:rsidRPr="008C3509">
              <w:t>.</w:t>
            </w:r>
            <w:r w:rsidRPr="008C3509">
              <w:rPr>
                <w:lang w:val="en-US"/>
              </w:rPr>
              <w:t>4</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0.29</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3.5·10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pt-BR"/>
              </w:rPr>
              <w:t>K̃</w:t>
            </w:r>
            <w:r w:rsidRPr="008C3509">
              <w:rPr>
                <w:vertAlign w:val="superscript"/>
                <w:lang w:val="pt-BR"/>
              </w:rPr>
              <w:t>–*</w:t>
            </w:r>
            <w:r w:rsidRPr="008C3509">
              <w:rPr>
                <w:lang w:val="pt-BR"/>
              </w:rPr>
              <w:t>(892)→ K</w:t>
            </w:r>
            <w:r w:rsidRPr="008C3509">
              <w:rPr>
                <w:vertAlign w:val="superscript"/>
                <w:lang w:val="pt-BR"/>
              </w:rPr>
              <w:t>–</w:t>
            </w:r>
            <w:r w:rsidRPr="008C3509">
              <w:rPr>
                <w:lang w:val="pt-BR"/>
              </w:rPr>
              <w:t xml:space="preserve"> </w:t>
            </w:r>
            <w:r w:rsidRPr="008C3509">
              <w:t>π</w:t>
            </w:r>
            <w:r w:rsidRPr="008C3509">
              <w:rPr>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9</w:t>
            </w:r>
            <w:r w:rsidRPr="008C3509">
              <w:t>.</w:t>
            </w:r>
            <w:r w:rsidRPr="008C3509">
              <w:rPr>
                <w:lang w:val="en-US"/>
              </w:rPr>
              <w:t>7</w:t>
            </w:r>
            <w:r w:rsidRPr="008C3509">
              <w:t>·10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0.71</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2.5·10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8C3509" w:rsidRDefault="00E80719" w:rsidP="002B3EDD">
            <w:pPr>
              <w:jc w:val="both"/>
            </w:pP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24</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ω</w:t>
            </w:r>
            <w:r w:rsidRPr="008C3509">
              <w:rPr>
                <w:lang w:val="pt-BR"/>
              </w:rPr>
              <w:t xml:space="preserve">(782)→ </w:t>
            </w:r>
            <w:r w:rsidRPr="008C3509">
              <w:rPr>
                <w:lang w:val="en-US"/>
              </w:rPr>
              <w:t>γ</w:t>
            </w:r>
            <w:r w:rsidRPr="008C3509">
              <w:rPr>
                <w:lang w:val="pt-BR"/>
              </w:rPr>
              <w:t xml:space="preserve"> </w:t>
            </w:r>
            <w:r w:rsidRPr="008C3509">
              <w:t>π</w:t>
            </w:r>
            <w:r w:rsidRPr="008C3509">
              <w:rPr>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7</w:t>
            </w:r>
            <w:r w:rsidRPr="008C3509">
              <w:t>.</w:t>
            </w:r>
            <w:r w:rsidRPr="008C3509">
              <w:rPr>
                <w:lang w:val="en-US"/>
              </w:rPr>
              <w:t>8</w:t>
            </w:r>
            <w:r w:rsidRPr="008C3509">
              <w:t>·10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2.5</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π</w:t>
            </w:r>
            <w:r w:rsidRPr="008C3509">
              <w:rPr>
                <w:vertAlign w:val="superscript"/>
              </w:rPr>
              <w:t>0</w:t>
            </w:r>
            <w:r w:rsidRPr="008C3509">
              <w:t>→</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2.5·10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9</w:t>
            </w:r>
            <w:r w:rsidRPr="008C3509">
              <w:t>.1</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Λ</w:t>
            </w:r>
            <w:r w:rsidRPr="008C3509">
              <w:rPr>
                <w:lang w:val="pt-BR"/>
              </w:rPr>
              <w:t xml:space="preserve">→ p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2</w:t>
            </w:r>
            <w:r w:rsidRPr="008C3509">
              <w:t>.</w:t>
            </w:r>
            <w:r w:rsidRPr="008C3509">
              <w:rPr>
                <w:lang w:val="en-US"/>
              </w:rPr>
              <w:t>3</w:t>
            </w:r>
            <w:r w:rsidRPr="008C3509">
              <w:t>·10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10.0</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η→</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1.3·10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w:t>
            </w:r>
            <w:r w:rsidRPr="008C3509">
              <w:t>.</w:t>
            </w:r>
            <w:r w:rsidRPr="008C3509">
              <w:rPr>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Λ</w:t>
            </w:r>
            <w:r w:rsidRPr="008C3509">
              <w:rPr>
                <w:lang w:val="pt-BR"/>
              </w:rPr>
              <w:t xml:space="preserve">→ n </w:t>
            </w:r>
            <w:r w:rsidRPr="008C3509">
              <w:t>π</w:t>
            </w:r>
            <w:r w:rsidRPr="008C3509">
              <w:rPr>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w:t>
            </w:r>
            <w:r w:rsidRPr="008C3509">
              <w:t>.1·10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0.67</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11</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 xml:space="preserve">φ(1020)→ </w:t>
            </w:r>
            <w:r w:rsidRPr="008C3509">
              <w:rPr>
                <w:lang w:val="en-US"/>
              </w:rPr>
              <w:t>K</w:t>
            </w:r>
            <w:r w:rsidRPr="008C3509">
              <w:rPr>
                <w:vertAlign w:val="superscript"/>
              </w:rPr>
              <w:t>+</w:t>
            </w:r>
            <w:r w:rsidRPr="008C3509">
              <w:t xml:space="preserve"> </w:t>
            </w:r>
            <w:r w:rsidRPr="008C3509">
              <w:rPr>
                <w:lang w:val="en-US"/>
              </w:rPr>
              <w:t>K</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3.7·10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Δ</w:t>
            </w:r>
            <w:r w:rsidRPr="008C3509">
              <w:rPr>
                <w:vertAlign w:val="superscript"/>
                <w:lang w:val="pt-BR"/>
              </w:rPr>
              <w:t>++</w:t>
            </w:r>
            <w:r w:rsidRPr="008C3509">
              <w:rPr>
                <w:lang w:val="pt-BR"/>
              </w:rPr>
              <w:t xml:space="preserve">→ p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1</w:t>
            </w:r>
            <w:r w:rsidRPr="008C3509">
              <w:t>.</w:t>
            </w:r>
            <w:r w:rsidRPr="008C3509">
              <w:rPr>
                <w:lang w:val="en-US"/>
              </w:rPr>
              <w:t>0</w:t>
            </w:r>
            <w:r w:rsidRPr="008C3509">
              <w:t>·10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0.59</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12</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Ξ</w:t>
            </w:r>
            <w:r w:rsidRPr="008C3509">
              <w:rPr>
                <w:vertAlign w:val="superscript"/>
              </w:rPr>
              <w:t>−</w:t>
            </w:r>
            <w:r w:rsidRPr="008C3509">
              <w:t>→ Λ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3.5·10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t>1</w:t>
            </w:r>
            <w:r w:rsidRPr="008C3509">
              <w:rPr>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Ξ</w:t>
            </w:r>
            <w:r w:rsidRPr="008C3509">
              <w:rPr>
                <w:lang w:val="pt-BR"/>
              </w:rPr>
              <w:t>̃</w:t>
            </w:r>
            <w:r w:rsidRPr="008C3509">
              <w:rPr>
                <w:vertAlign w:val="superscript"/>
                <w:lang w:val="pt-BR"/>
              </w:rPr>
              <w:t>+</w:t>
            </w:r>
            <w:r w:rsidRPr="008C3509">
              <w:rPr>
                <w:lang w:val="pt-BR"/>
              </w:rPr>
              <w:t xml:space="preserve">→ </w:t>
            </w:r>
            <w:r w:rsidRPr="008C3509">
              <w:t>Λ</w:t>
            </w:r>
            <w:r w:rsidRPr="008C3509">
              <w:rPr>
                <w:lang w:val="pt-BR"/>
              </w:rPr>
              <w:t xml:space="preserve">̃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1.0·10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17</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13</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K</w:t>
            </w:r>
            <w:r w:rsidRPr="008C3509">
              <w:rPr>
                <w:vertAlign w:val="superscript"/>
              </w:rPr>
              <w:t>0</w:t>
            </w:r>
            <w:r w:rsidRPr="008C3509">
              <w:rPr>
                <w:vertAlign w:val="subscript"/>
                <w:lang w:val="en-US"/>
              </w:rPr>
              <w:t>S</w:t>
            </w:r>
            <w:r w:rsidRPr="008C3509">
              <w:t>→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6.7·10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29</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Σ</w:t>
            </w:r>
            <w:r w:rsidRPr="008C3509">
              <w:rPr>
                <w:vertAlign w:val="superscript"/>
                <w:lang w:val="pt-BR"/>
              </w:rPr>
              <w:t>0</w:t>
            </w:r>
            <w:r w:rsidRPr="008C3509">
              <w:rPr>
                <w:lang w:val="pt-BR"/>
              </w:rPr>
              <w:t xml:space="preserve">→  </w:t>
            </w:r>
            <w:r w:rsidRPr="008C3509">
              <w:t>Λ</w:t>
            </w:r>
            <w:r w:rsidRPr="008C3509">
              <w:rPr>
                <w:lang w:val="pt-BR"/>
              </w:rPr>
              <w:t xml:space="preserve"> </w:t>
            </w:r>
            <w:r w:rsidRPr="008C3509">
              <w:rPr>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3.5·10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0.25</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14</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ρ</w:t>
            </w:r>
            <w:r w:rsidRPr="008C3509">
              <w:rPr>
                <w:vertAlign w:val="superscript"/>
              </w:rPr>
              <w:t>0</w:t>
            </w:r>
            <w:r w:rsidRPr="008C3509">
              <w:t>(770)→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3.6·10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Σ</w:t>
            </w:r>
            <w:r w:rsidRPr="008C3509">
              <w:rPr>
                <w:vertAlign w:val="superscript"/>
                <w:lang w:val="pt-BR"/>
              </w:rPr>
              <w:t>0</w:t>
            </w:r>
            <w:r w:rsidRPr="008C3509">
              <w:rPr>
                <w:lang w:val="pt-BR"/>
              </w:rPr>
              <w:t xml:space="preserve">(1385)→ </w:t>
            </w:r>
            <w:r w:rsidRPr="008C3509">
              <w:t>Λ</w:t>
            </w:r>
            <w:r w:rsidRPr="008C3509">
              <w:rPr>
                <w:lang w:val="pt-BR"/>
              </w:rPr>
              <w:t xml:space="preserve"> </w:t>
            </w:r>
            <w:r w:rsidRPr="008C3509">
              <w:t>π</w:t>
            </w:r>
            <w:r w:rsidRPr="008C3509">
              <w:rPr>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9.8·10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0.77</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K</w:t>
            </w:r>
            <w:r w:rsidRPr="008C3509">
              <w:rPr>
                <w:vertAlign w:val="superscript"/>
              </w:rPr>
              <w:t>0*</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5.8·10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0</w:t>
            </w:r>
            <w:r w:rsidRPr="008C3509">
              <w:t>.</w:t>
            </w:r>
            <w:r w:rsidRPr="008C3509">
              <w:rPr>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31</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ω</w:t>
            </w:r>
            <w:r w:rsidRPr="008C3509">
              <w:rPr>
                <w:lang w:val="pt-BR"/>
              </w:rPr>
              <w:t>(782)→ e</w:t>
            </w:r>
            <w:r w:rsidRPr="008C3509">
              <w:rPr>
                <w:vertAlign w:val="superscript"/>
                <w:lang w:val="pt-BR"/>
              </w:rPr>
              <w:t>+</w:t>
            </w:r>
            <w:r w:rsidRPr="008C3509">
              <w:rPr>
                <w:lang w:val="pt-BR"/>
              </w:rPr>
              <w:t xml:space="preserve"> e</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2.</w:t>
            </w:r>
            <w:r w:rsidRPr="008C3509">
              <w:rPr>
                <w:lang w:val="en-US"/>
              </w:rPr>
              <w:t>0</w:t>
            </w:r>
            <w:r w:rsidRPr="008C3509">
              <w:t>·10</w:t>
            </w:r>
            <w:r w:rsidRPr="008C3509">
              <w:rPr>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4.0</w:t>
            </w:r>
          </w:p>
        </w:tc>
      </w:tr>
      <w:tr w:rsidR="00E80719" w:rsidRPr="008C3509"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16</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K</w:t>
            </w:r>
            <w:r w:rsidRPr="008C3509">
              <w:t>̃</w:t>
            </w:r>
            <w:r w:rsidRPr="008C3509">
              <w:rPr>
                <w:vertAlign w:val="superscript"/>
              </w:rPr>
              <w:t>0*</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3.1·10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1</w:t>
            </w:r>
            <w:r w:rsidRPr="008C3509">
              <w:t>.</w:t>
            </w:r>
            <w:r w:rsidRPr="008C3509">
              <w:rPr>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32</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t>ρ</w:t>
            </w:r>
            <w:r w:rsidRPr="008C3509">
              <w:rPr>
                <w:vertAlign w:val="superscript"/>
                <w:lang w:val="pt-BR"/>
              </w:rPr>
              <w:t>0</w:t>
            </w:r>
            <w:r w:rsidRPr="008C3509">
              <w:rPr>
                <w:lang w:val="pt-BR"/>
              </w:rPr>
              <w:t xml:space="preserve">(770)→ </w:t>
            </w:r>
            <w:r w:rsidRPr="008C3509">
              <w:rPr>
                <w:lang w:val="en-US"/>
              </w:rPr>
              <w:t>μ</w:t>
            </w:r>
            <w:r w:rsidRPr="008C3509">
              <w:rPr>
                <w:vertAlign w:val="superscript"/>
                <w:lang w:val="pt-BR"/>
              </w:rPr>
              <w:t>+</w:t>
            </w:r>
            <w:r w:rsidRPr="008C3509">
              <w:rPr>
                <w:lang w:val="pt-BR"/>
              </w:rPr>
              <w:t xml:space="preserve"> </w:t>
            </w:r>
            <w:r w:rsidRPr="008C3509">
              <w:rPr>
                <w:lang w:val="en-US"/>
              </w:rPr>
              <w:t>μ</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pPr>
            <w:r w:rsidRPr="008C3509">
              <w:rPr>
                <w:lang w:val="en-US"/>
              </w:rPr>
              <w:t>1</w:t>
            </w:r>
            <w:r w:rsidRPr="008C3509">
              <w:t>.</w:t>
            </w:r>
            <w:r w:rsidRPr="008C3509">
              <w:rPr>
                <w:lang w:val="en-US"/>
              </w:rPr>
              <w:t>0</w:t>
            </w:r>
            <w:r w:rsidRPr="008C3509">
              <w:t>·10</w:t>
            </w:r>
            <w:r w:rsidRPr="008C3509">
              <w:rPr>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8C3509" w:rsidRDefault="00E80719" w:rsidP="002B3EDD">
            <w:pPr>
              <w:jc w:val="both"/>
              <w:rPr>
                <w:lang w:val="en-US"/>
              </w:rPr>
            </w:pPr>
            <w:r w:rsidRPr="008C3509">
              <w:rPr>
                <w:lang w:val="en-US"/>
              </w:rPr>
              <w:t>4.0</w:t>
            </w:r>
          </w:p>
        </w:tc>
      </w:tr>
    </w:tbl>
    <w:p w:rsidR="00D0264E" w:rsidRPr="008C3509" w:rsidRDefault="00D0264E" w:rsidP="00D0264E">
      <w:pPr>
        <w:pStyle w:val="af7"/>
        <w:spacing w:after="200" w:line="276" w:lineRule="auto"/>
        <w:ind w:left="0" w:firstLine="709"/>
        <w:jc w:val="both"/>
        <w:rPr>
          <w:rFonts w:eastAsia="Calibri"/>
          <w:lang w:eastAsia="en-US"/>
        </w:rPr>
      </w:pPr>
      <w:r w:rsidRPr="008C3509">
        <w:rPr>
          <w:rFonts w:eastAsia="Calibri"/>
          <w:lang w:eastAsia="en-US"/>
        </w:rPr>
        <w:lastRenderedPageBreak/>
        <w:t xml:space="preserve">Статистическая точность измерений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для поляризованного пучка составит </w:t>
      </w:r>
      <w:r w:rsidRPr="008C3509">
        <w:rPr>
          <w:rFonts w:eastAsia="Calibri"/>
          <w:i/>
          <w:lang w:eastAsia="en-US"/>
        </w:rPr>
        <w:t>δ</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 2.5/[(1-</w:t>
      </w:r>
      <w:r w:rsidRPr="008C3509">
        <w:rPr>
          <w:rFonts w:eastAsia="Calibri"/>
          <w:lang w:val="en-US" w:eastAsia="en-US"/>
        </w:rPr>
        <w:t>B</w:t>
      </w:r>
      <w:r w:rsidRPr="008C3509">
        <w:rPr>
          <w:rFonts w:eastAsia="Calibri"/>
          <w:lang w:eastAsia="en-US"/>
        </w:rPr>
        <w:t>/</w:t>
      </w:r>
      <w:r w:rsidRPr="008C3509">
        <w:rPr>
          <w:rFonts w:eastAsia="Calibri"/>
          <w:lang w:val="en-US" w:eastAsia="en-US"/>
        </w:rPr>
        <w:t>N</w:t>
      </w:r>
      <w:r w:rsidRPr="008C3509">
        <w:rPr>
          <w:rFonts w:eastAsia="Calibri"/>
          <w:vertAlign w:val="subscript"/>
          <w:lang w:val="en-US" w:eastAsia="en-US"/>
        </w:rPr>
        <w:t>EV</w:t>
      </w:r>
      <w:r w:rsidRPr="008C3509">
        <w:rPr>
          <w:rFonts w:eastAsia="Calibri"/>
          <w:lang w:eastAsia="en-US"/>
        </w:rPr>
        <w:t>)√</w:t>
      </w:r>
      <w:r w:rsidRPr="008C3509">
        <w:rPr>
          <w:rFonts w:eastAsia="Calibri"/>
          <w:lang w:val="en-US" w:eastAsia="en-US"/>
        </w:rPr>
        <w:t>N</w:t>
      </w:r>
      <w:r w:rsidRPr="008C3509">
        <w:rPr>
          <w:rFonts w:eastAsia="Calibri"/>
          <w:vertAlign w:val="subscript"/>
          <w:lang w:val="en-US" w:eastAsia="en-US"/>
        </w:rPr>
        <w:t>EV</w:t>
      </w:r>
      <w:r w:rsidRPr="008C3509">
        <w:rPr>
          <w:rFonts w:eastAsia="Calibri"/>
          <w:lang w:eastAsia="en-US"/>
        </w:rPr>
        <w:t>], или в диапазоне от 3.2·10</w:t>
      </w:r>
      <w:r w:rsidRPr="008C3509">
        <w:rPr>
          <w:rFonts w:eastAsia="Calibri"/>
          <w:vertAlign w:val="superscript"/>
          <w:lang w:eastAsia="en-US"/>
        </w:rPr>
        <w:t xml:space="preserve">-5 </w:t>
      </w:r>
      <w:r w:rsidRPr="008C3509">
        <w:rPr>
          <w:rFonts w:eastAsia="Calibri"/>
          <w:lang w:eastAsia="en-US"/>
        </w:rPr>
        <w:t xml:space="preserve">для </w:t>
      </w:r>
      <w:r w:rsidRPr="008C3509">
        <w:rPr>
          <w:rFonts w:eastAsia="Calibri"/>
          <w:i/>
          <w:lang w:val="en-US" w:eastAsia="en-US"/>
        </w:rPr>
        <w:t>π</w:t>
      </w:r>
      <w:r w:rsidRPr="008C3509">
        <w:rPr>
          <w:rFonts w:eastAsia="Calibri"/>
          <w:vertAlign w:val="superscript"/>
          <w:lang w:eastAsia="en-US"/>
        </w:rPr>
        <w:t xml:space="preserve">+ </w:t>
      </w:r>
      <w:r w:rsidRPr="008C3509">
        <w:rPr>
          <w:rFonts w:eastAsia="Calibri"/>
          <w:lang w:eastAsia="en-US"/>
        </w:rPr>
        <w:t>мезонов до 3·10</w:t>
      </w:r>
      <w:r w:rsidRPr="008C3509">
        <w:rPr>
          <w:rFonts w:eastAsia="Calibri"/>
          <w:vertAlign w:val="superscript"/>
          <w:lang w:eastAsia="en-US"/>
        </w:rPr>
        <w:t xml:space="preserve">-3 </w:t>
      </w:r>
      <w:r w:rsidRPr="008C3509">
        <w:rPr>
          <w:rFonts w:eastAsia="Calibri"/>
          <w:lang w:eastAsia="en-US"/>
        </w:rPr>
        <w:t xml:space="preserve">для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lang w:eastAsia="en-US"/>
        </w:rPr>
        <w:t xml:space="preserve"> </w:t>
      </w:r>
      <w:r w:rsidRPr="008C3509">
        <w:rPr>
          <w:rFonts w:eastAsia="Calibri"/>
          <w:i/>
          <w:lang w:eastAsia="en-US"/>
        </w:rPr>
        <w:t>→</w:t>
      </w:r>
      <w:r w:rsidRPr="008C3509">
        <w:rPr>
          <w:rFonts w:eastAsia="Calibri"/>
          <w:i/>
          <w:lang w:val="pt-BR" w:eastAsia="en-US"/>
        </w:rPr>
        <w:t>K̃</w:t>
      </w:r>
      <w:r w:rsidRPr="008C3509">
        <w:rPr>
          <w:rFonts w:eastAsia="Calibri"/>
          <w:i/>
          <w:vertAlign w:val="superscript"/>
          <w:lang w:val="pt-BR" w:eastAsia="en-US"/>
        </w:rPr>
        <w:t>–*</w:t>
      </w:r>
      <w:r w:rsidRPr="008C3509">
        <w:rPr>
          <w:rFonts w:eastAsia="Calibri"/>
          <w:i/>
          <w:lang w:val="pt-BR" w:eastAsia="en-US"/>
        </w:rPr>
        <w:t xml:space="preserve">(892)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 с целью исследования зависимости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от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и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при этом на порядок увеличится статистическая неопределенность, но и в этом случае она будет более чем достаточной для анализа данных.</w:t>
      </w:r>
    </w:p>
    <w:p w:rsidR="00E80719" w:rsidRPr="008C3509" w:rsidRDefault="00D0264E" w:rsidP="00D0264E">
      <w:pPr>
        <w:pStyle w:val="af7"/>
        <w:spacing w:after="200" w:line="276" w:lineRule="auto"/>
        <w:ind w:left="0" w:firstLine="709"/>
        <w:jc w:val="both"/>
        <w:rPr>
          <w:rFonts w:eastAsia="Calibri"/>
          <w:lang w:eastAsia="en-US"/>
        </w:rPr>
      </w:pPr>
      <w:r w:rsidRPr="008C3509">
        <w:rPr>
          <w:rFonts w:eastAsia="Calibri"/>
          <w:lang w:eastAsia="en-US"/>
        </w:rPr>
        <w:t xml:space="preserve">На </w:t>
      </w:r>
      <w:r w:rsidRPr="008C3509">
        <w:rPr>
          <w:rFonts w:eastAsia="Calibri"/>
          <w:lang w:eastAsia="en-US"/>
        </w:rPr>
        <w:fldChar w:fldCharType="begin"/>
      </w:r>
      <w:r w:rsidRPr="008C3509">
        <w:rPr>
          <w:rFonts w:eastAsia="Calibri"/>
          <w:lang w:eastAsia="en-US"/>
        </w:rPr>
        <w:instrText xml:space="preserve"> REF _Ref488217265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11</w:t>
      </w:r>
      <w:r w:rsidRPr="008C3509">
        <w:rPr>
          <w:rFonts w:eastAsia="Calibri"/>
          <w:lang w:eastAsia="en-US"/>
        </w:rPr>
        <w:fldChar w:fldCharType="end"/>
      </w:r>
      <w:r w:rsidRPr="008C3509">
        <w:rPr>
          <w:rFonts w:eastAsia="Calibri"/>
          <w:lang w:eastAsia="en-US"/>
        </w:rPr>
        <w:t xml:space="preserve"> в качестве примера приведен массовый спектр реакции рождения </w:t>
      </w:r>
      <w:r w:rsidRPr="008C3509">
        <w:rPr>
          <w:rFonts w:eastAsia="Calibri"/>
          <w:i/>
          <w:lang w:eastAsia="en-US"/>
        </w:rPr>
        <w:t>ω</w:t>
      </w:r>
      <w:r w:rsidRPr="008C3509">
        <w:rPr>
          <w:rFonts w:eastAsia="Calibri"/>
          <w:i/>
          <w:lang w:val="pt-BR" w:eastAsia="en-US"/>
        </w:rPr>
        <w:t xml:space="preserve">(782)→ </w:t>
      </w:r>
      <w:r w:rsidRPr="008C3509">
        <w:rPr>
          <w:rFonts w:eastAsia="Calibri"/>
          <w:i/>
          <w:lang w:val="en-US" w:eastAsia="en-US"/>
        </w:rPr>
        <w:t>γ</w:t>
      </w:r>
      <w:r w:rsidRPr="008C3509">
        <w:rPr>
          <w:rFonts w:eastAsia="Calibri"/>
          <w:i/>
          <w:lang w:val="pt-BR" w:eastAsia="en-US"/>
        </w:rPr>
        <w:t xml:space="preserve"> </w:t>
      </w:r>
      <w:r w:rsidRPr="008C3509">
        <w:rPr>
          <w:rFonts w:eastAsia="Calibri"/>
          <w:i/>
          <w:lang w:eastAsia="en-US"/>
        </w:rPr>
        <w:t>π</w:t>
      </w:r>
      <w:r w:rsidRPr="008C3509">
        <w:rPr>
          <w:rFonts w:eastAsia="Calibri"/>
          <w:i/>
          <w:vertAlign w:val="superscript"/>
          <w:lang w:val="pt-BR" w:eastAsia="en-US"/>
        </w:rPr>
        <w:t>0</w:t>
      </w:r>
      <w:r w:rsidRPr="008C3509">
        <w:rPr>
          <w:rFonts w:eastAsia="Calibri"/>
          <w:lang w:eastAsia="en-US"/>
        </w:rPr>
        <w:t xml:space="preserve"> за один час работы ускорителя и сбросе 10</w:t>
      </w:r>
      <w:r w:rsidRPr="008C3509">
        <w:rPr>
          <w:rFonts w:eastAsia="Calibri"/>
          <w:vertAlign w:val="superscript"/>
          <w:lang w:eastAsia="en-US"/>
        </w:rPr>
        <w:t>6</w:t>
      </w:r>
      <w:r w:rsidRPr="008C3509">
        <w:rPr>
          <w:rFonts w:eastAsia="Calibri"/>
          <w:lang w:eastAsia="en-US"/>
        </w:rPr>
        <w:t xml:space="preserve"> протонов/цикл.</w:t>
      </w:r>
    </w:p>
    <w:p w:rsidR="00D0264E" w:rsidRPr="008C3509" w:rsidRDefault="00D0264E" w:rsidP="00D0264E">
      <w:pPr>
        <w:pStyle w:val="af7"/>
        <w:spacing w:after="200" w:line="276" w:lineRule="auto"/>
        <w:ind w:left="0" w:firstLine="709"/>
        <w:jc w:val="both"/>
        <w:rPr>
          <w:rFonts w:eastAsia="Calibri"/>
          <w:lang w:eastAsia="en-US"/>
        </w:rPr>
      </w:pPr>
    </w:p>
    <w:p w:rsidR="00DE6F77" w:rsidRPr="008C3509" w:rsidRDefault="006F7A2B" w:rsidP="00DE6F77">
      <w:pPr>
        <w:pStyle w:val="af7"/>
        <w:keepNext/>
        <w:spacing w:after="200" w:line="276" w:lineRule="auto"/>
        <w:ind w:left="0"/>
        <w:jc w:val="center"/>
      </w:pPr>
      <w:r w:rsidRPr="008C3509">
        <w:rPr>
          <w:rFonts w:eastAsia="Calibri"/>
          <w:noProof/>
        </w:rPr>
        <w:drawing>
          <wp:inline distT="0" distB="0" distL="0" distR="0" wp14:anchorId="5025A0F5" wp14:editId="4E9CC4EC">
            <wp:extent cx="3581751" cy="213612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85409" cy="2138308"/>
                    </a:xfrm>
                    <a:prstGeom prst="rect">
                      <a:avLst/>
                    </a:prstGeom>
                    <a:noFill/>
                  </pic:spPr>
                </pic:pic>
              </a:graphicData>
            </a:graphic>
          </wp:inline>
        </w:drawing>
      </w:r>
    </w:p>
    <w:p w:rsidR="006F7A2B" w:rsidRPr="008C3509" w:rsidRDefault="00DE6F77" w:rsidP="00DE6F77">
      <w:pPr>
        <w:pStyle w:val="ae"/>
        <w:jc w:val="center"/>
        <w:rPr>
          <w:rFonts w:eastAsia="Calibri"/>
          <w:b w:val="0"/>
          <w:lang w:eastAsia="en-US"/>
        </w:rPr>
      </w:pPr>
      <w:bookmarkStart w:id="58" w:name="_Ref48821726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11</w:t>
      </w:r>
      <w:r w:rsidR="0001688C" w:rsidRPr="008C3509">
        <w:rPr>
          <w:b w:val="0"/>
        </w:rPr>
        <w:fldChar w:fldCharType="end"/>
      </w:r>
      <w:bookmarkEnd w:id="58"/>
      <w:r w:rsidRPr="008C3509">
        <w:rPr>
          <w:rFonts w:eastAsia="Calibri"/>
          <w:b w:val="0"/>
          <w:bCs w:val="0"/>
          <w:sz w:val="24"/>
          <w:szCs w:val="24"/>
          <w:lang w:eastAsia="en-US"/>
        </w:rPr>
        <w:t xml:space="preserve"> </w:t>
      </w:r>
      <w:r w:rsidRPr="008C3509">
        <w:rPr>
          <w:b w:val="0"/>
        </w:rPr>
        <w:t xml:space="preserve">Эффективная масса продуктов распада в процессах типа </w:t>
      </w:r>
      <w:r w:rsidRPr="008C3509">
        <w:rPr>
          <w:b w:val="0"/>
          <w:i/>
          <w:lang w:val="en-US"/>
        </w:rPr>
        <w:t>pp</w:t>
      </w:r>
      <w:r w:rsidRPr="008C3509">
        <w:rPr>
          <w:b w:val="0"/>
          <w:i/>
        </w:rPr>
        <w:t>→</w:t>
      </w:r>
      <w:r w:rsidR="00F62E3E" w:rsidRPr="008C3509">
        <w:rPr>
          <w:bCs w:val="0"/>
          <w:sz w:val="24"/>
          <w:szCs w:val="24"/>
        </w:rPr>
        <w:t xml:space="preserve"> </w:t>
      </w:r>
      <w:r w:rsidR="00F62E3E" w:rsidRPr="008C3509">
        <w:rPr>
          <w:b w:val="0"/>
          <w:i/>
        </w:rPr>
        <w:t>ω</w:t>
      </w:r>
      <w:r w:rsidR="00F62E3E" w:rsidRPr="008C3509">
        <w:rPr>
          <w:b w:val="0"/>
          <w:i/>
          <w:lang w:val="pt-BR"/>
        </w:rPr>
        <w:t>(782)</w:t>
      </w:r>
      <w:r w:rsidRPr="008C3509">
        <w:rPr>
          <w:b w:val="0"/>
          <w:i/>
        </w:rPr>
        <w:t>+</w:t>
      </w:r>
      <w:r w:rsidR="00F62E3E" w:rsidRPr="008C3509">
        <w:rPr>
          <w:b w:val="0"/>
          <w:i/>
          <w:lang w:val="de-DE"/>
        </w:rPr>
        <w:t>X</w:t>
      </w:r>
      <w:r w:rsidRPr="008C3509">
        <w:rPr>
          <w:b w:val="0"/>
        </w:rPr>
        <w:t>, где</w:t>
      </w:r>
      <w:r w:rsidRPr="008C3509">
        <w:rPr>
          <w:rFonts w:eastAsia="Calibri"/>
          <w:b w:val="0"/>
          <w:bCs w:val="0"/>
          <w:sz w:val="24"/>
          <w:szCs w:val="24"/>
          <w:lang w:val="pt-BR" w:eastAsia="en-US"/>
        </w:rPr>
        <w:t xml:space="preserve"> </w:t>
      </w:r>
      <w:r w:rsidRPr="008C3509">
        <w:rPr>
          <w:b w:val="0"/>
        </w:rPr>
        <w:t>ω</w:t>
      </w:r>
      <w:r w:rsidRPr="008C3509">
        <w:rPr>
          <w:b w:val="0"/>
          <w:lang w:val="pt-BR"/>
        </w:rPr>
        <w:t xml:space="preserve">(782)→ </w:t>
      </w:r>
      <w:r w:rsidRPr="008C3509">
        <w:rPr>
          <w:b w:val="0"/>
          <w:lang w:val="en-US"/>
        </w:rPr>
        <w:t>γ</w:t>
      </w:r>
      <w:r w:rsidRPr="008C3509">
        <w:rPr>
          <w:b w:val="0"/>
          <w:lang w:val="pt-BR"/>
        </w:rPr>
        <w:t xml:space="preserve"> </w:t>
      </w:r>
      <w:r w:rsidRPr="008C3509">
        <w:rPr>
          <w:b w:val="0"/>
        </w:rPr>
        <w:t>π</w:t>
      </w:r>
      <w:r w:rsidRPr="008C3509">
        <w:rPr>
          <w:b w:val="0"/>
          <w:vertAlign w:val="superscript"/>
          <w:lang w:val="pt-BR"/>
        </w:rPr>
        <w:t>0</w:t>
      </w:r>
    </w:p>
    <w:p w:rsidR="006F7A2B" w:rsidRPr="008C3509" w:rsidRDefault="006F7A2B" w:rsidP="00997EED">
      <w:pPr>
        <w:pStyle w:val="af7"/>
        <w:spacing w:after="200" w:line="276" w:lineRule="auto"/>
        <w:ind w:left="0" w:firstLine="709"/>
        <w:jc w:val="both"/>
        <w:rPr>
          <w:rFonts w:eastAsia="Calibri"/>
          <w:lang w:eastAsia="en-US"/>
        </w:rPr>
      </w:pPr>
    </w:p>
    <w:p w:rsidR="00D0264E" w:rsidRPr="008C3509" w:rsidRDefault="00D0264E" w:rsidP="00D0264E">
      <w:pPr>
        <w:pStyle w:val="af7"/>
        <w:spacing w:after="200" w:line="276" w:lineRule="auto"/>
        <w:ind w:left="0" w:firstLine="709"/>
        <w:jc w:val="both"/>
        <w:rPr>
          <w:rFonts w:eastAsia="Calibri"/>
          <w:lang w:eastAsia="en-US"/>
        </w:rPr>
      </w:pPr>
      <w:r w:rsidRPr="008C3509">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поперечный импульс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переменная Фейнмана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энергия реакции √</w:t>
      </w:r>
      <w:r w:rsidRPr="008C3509">
        <w:rPr>
          <w:rFonts w:eastAsia="Calibri"/>
          <w:i/>
          <w:lang w:val="en-US" w:eastAsia="en-US"/>
        </w:rPr>
        <w:t>s</w:t>
      </w:r>
      <w:r w:rsidRPr="008C3509">
        <w:rPr>
          <w:rFonts w:eastAsia="Calibri"/>
          <w:lang w:eastAsia="en-US"/>
        </w:rPr>
        <w:t xml:space="preserve"> в с.ц.м., атомный вес мишени </w:t>
      </w:r>
      <w:r w:rsidRPr="008C3509">
        <w:rPr>
          <w:rFonts w:eastAsia="Calibri"/>
          <w:i/>
          <w:lang w:val="en-US" w:eastAsia="en-US"/>
        </w:rPr>
        <w:t>A</w:t>
      </w:r>
      <w:r w:rsidRPr="008C3509">
        <w:rPr>
          <w:rFonts w:eastAsia="Calibri"/>
          <w:vertAlign w:val="subscript"/>
          <w:lang w:eastAsia="en-US"/>
        </w:rPr>
        <w:t>2</w:t>
      </w:r>
      <w:r w:rsidRPr="008C3509">
        <w:rPr>
          <w:rFonts w:eastAsia="Calibri"/>
          <w:lang w:eastAsia="en-US"/>
        </w:rPr>
        <w:t xml:space="preserve"> или  пучка </w:t>
      </w:r>
      <w:r w:rsidRPr="008C3509">
        <w:rPr>
          <w:rFonts w:eastAsia="Calibri"/>
          <w:i/>
          <w:lang w:val="en-US" w:eastAsia="en-US"/>
        </w:rPr>
        <w:t>A</w:t>
      </w:r>
      <w:r w:rsidRPr="008C3509">
        <w:rPr>
          <w:rFonts w:eastAsia="Calibri"/>
          <w:vertAlign w:val="subscript"/>
          <w:lang w:eastAsia="en-US"/>
        </w:rPr>
        <w:t>1</w:t>
      </w:r>
      <w:r w:rsidRPr="008C3509">
        <w:rPr>
          <w:rFonts w:eastAsia="Calibri"/>
          <w:lang w:eastAsia="en-US"/>
        </w:rPr>
        <w:t>, множественность вторичных заряженных частиц в событии (</w:t>
      </w:r>
      <w:r w:rsidRPr="008C3509">
        <w:rPr>
          <w:rFonts w:eastAsia="Calibri"/>
          <w:i/>
          <w:lang w:val="en-US" w:eastAsia="en-US"/>
        </w:rPr>
        <w:t>N</w:t>
      </w:r>
      <w:r w:rsidRPr="008C3509">
        <w:rPr>
          <w:rFonts w:eastAsia="Calibri"/>
          <w:vertAlign w:val="subscript"/>
          <w:lang w:val="en-US" w:eastAsia="en-US"/>
        </w:rPr>
        <w:t>ch</w:t>
      </w:r>
      <w:r w:rsidRPr="008C3509">
        <w:rPr>
          <w:rFonts w:eastAsia="Calibri"/>
          <w:lang w:eastAsia="en-US"/>
        </w:rPr>
        <w:t>), а также центральность (</w:t>
      </w:r>
      <w:r w:rsidRPr="008C3509">
        <w:rPr>
          <w:rFonts w:eastAsia="Calibri"/>
          <w:i/>
          <w:lang w:val="en-US" w:eastAsia="en-US"/>
        </w:rPr>
        <w:t>C</w:t>
      </w:r>
      <w:r w:rsidRPr="008C3509">
        <w:rPr>
          <w:rFonts w:eastAsia="Calibri"/>
          <w:vertAlign w:val="subscript"/>
          <w:lang w:val="en-US" w:eastAsia="en-US"/>
        </w:rPr>
        <w:t>T</w:t>
      </w:r>
      <w:r w:rsidRPr="008C3509">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p>
    <w:p w:rsidR="00997EED" w:rsidRPr="008C3509" w:rsidRDefault="00557585" w:rsidP="00997EED">
      <w:pPr>
        <w:pStyle w:val="af7"/>
        <w:spacing w:after="200" w:line="276" w:lineRule="auto"/>
        <w:ind w:left="0" w:firstLine="709"/>
        <w:jc w:val="both"/>
        <w:rPr>
          <w:rFonts w:eastAsia="Calibri"/>
          <w:lang w:eastAsia="en-US"/>
        </w:rPr>
      </w:pPr>
      <w:r w:rsidRPr="008C3509">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sidRPr="008C3509">
        <w:rPr>
          <w:rFonts w:eastAsia="Calibri"/>
          <w:lang w:eastAsia="en-US"/>
        </w:rPr>
        <w:t>мпературу и плотность состояния</w:t>
      </w:r>
      <w:r w:rsidR="009C79C1" w:rsidRPr="008C3509">
        <w:rPr>
          <w:rFonts w:eastAsia="Calibri"/>
          <w:lang w:eastAsia="en-US"/>
        </w:rPr>
        <w:t>, образующего</w:t>
      </w:r>
      <w:r w:rsidRPr="008C3509">
        <w:rPr>
          <w:rFonts w:eastAsia="Calibri"/>
          <w:lang w:eastAsia="en-US"/>
        </w:rPr>
        <w:t xml:space="preserve">ся в момент взаимодействия, а также процесс адронизации и конфайнмента кварков. Первые измерения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для заряженных пионов в эксперименте </w:t>
      </w:r>
      <w:r w:rsidRPr="008C3509">
        <w:rPr>
          <w:rFonts w:eastAsia="Calibri"/>
          <w:lang w:val="en-US" w:eastAsia="en-US"/>
        </w:rPr>
        <w:t>BRAHMS</w:t>
      </w:r>
      <w:r w:rsidRPr="008C3509">
        <w:rPr>
          <w:rFonts w:eastAsia="Calibri"/>
          <w:lang w:eastAsia="en-US"/>
        </w:rPr>
        <w:t xml:space="preserve"> на коллайдере </w:t>
      </w:r>
      <w:r w:rsidRPr="008C3509">
        <w:rPr>
          <w:rFonts w:eastAsia="Calibri"/>
          <w:lang w:val="en-US" w:eastAsia="en-US"/>
        </w:rPr>
        <w:t>RHIC</w:t>
      </w:r>
      <w:r w:rsidRPr="008C3509">
        <w:rPr>
          <w:rFonts w:eastAsia="Calibri"/>
          <w:lang w:eastAsia="en-US"/>
        </w:rPr>
        <w:t xml:space="preserve"> (</w:t>
      </w:r>
      <w:r w:rsidRPr="008C3509">
        <w:rPr>
          <w:rFonts w:eastAsia="Calibri"/>
          <w:lang w:val="en-US" w:eastAsia="en-US"/>
        </w:rPr>
        <w:t>BNL</w:t>
      </w:r>
      <w:r w:rsidRPr="008C3509">
        <w:rPr>
          <w:rFonts w:eastAsia="Calibri"/>
          <w:lang w:eastAsia="en-US"/>
        </w:rPr>
        <w:t>, США) показали значительную зависимость асимметрии от множественности частиц в событии [</w:t>
      </w:r>
      <w:r w:rsidR="0024080E" w:rsidRPr="008C3509">
        <w:rPr>
          <w:rStyle w:val="aa"/>
          <w:rFonts w:eastAsia="Calibri"/>
          <w:vertAlign w:val="baseline"/>
          <w:lang w:eastAsia="en-US"/>
        </w:rPr>
        <w:endnoteReference w:id="38"/>
      </w:r>
      <w:r w:rsidRPr="008C3509">
        <w:rPr>
          <w:rFonts w:eastAsia="Calibri"/>
          <w:lang w:eastAsia="en-US"/>
        </w:rPr>
        <w:t xml:space="preserve">]. </w:t>
      </w:r>
      <w:r w:rsidR="00054F15" w:rsidRPr="008C3509">
        <w:rPr>
          <w:rFonts w:eastAsia="Calibri"/>
          <w:lang w:eastAsia="en-US"/>
        </w:rPr>
        <w:t xml:space="preserve"> </w:t>
      </w:r>
      <w:r w:rsidRPr="008C3509">
        <w:rPr>
          <w:rFonts w:eastAsia="Calibri"/>
          <w:lang w:eastAsia="en-US"/>
        </w:rPr>
        <w:t xml:space="preserve"> Исследование корреляции спиновых наблюдаемых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w:t>
      </w:r>
      <w:r w:rsidRPr="008C3509">
        <w:rPr>
          <w:rFonts w:eastAsia="Calibri"/>
          <w:vertAlign w:val="subscript"/>
          <w:lang w:eastAsia="en-US"/>
        </w:rPr>
        <w:t xml:space="preserve">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w:t>
      </w:r>
      <w:r w:rsidRPr="008C3509">
        <w:rPr>
          <w:rFonts w:eastAsia="Calibri"/>
          <w:vertAlign w:val="subscript"/>
          <w:lang w:eastAsia="en-US"/>
        </w:rPr>
        <w:t xml:space="preserve"> </w:t>
      </w:r>
      <w:r w:rsidRPr="008C3509">
        <w:rPr>
          <w:rFonts w:eastAsia="Calibri"/>
          <w:i/>
          <w:lang w:eastAsia="en-US"/>
        </w:rPr>
        <w:t>ρ</w:t>
      </w:r>
      <w:r w:rsidRPr="008C3509">
        <w:rPr>
          <w:rFonts w:eastAsia="Calibri"/>
          <w:vertAlign w:val="subscript"/>
          <w:lang w:val="en-US" w:eastAsia="en-US"/>
        </w:rPr>
        <w:t>m</w:t>
      </w:r>
      <w:r w:rsidRPr="008C3509">
        <w:rPr>
          <w:rFonts w:eastAsia="Calibri"/>
          <w:vertAlign w:val="subscript"/>
          <w:lang w:eastAsia="en-US"/>
        </w:rPr>
        <w:t>,</w:t>
      </w:r>
      <w:r w:rsidRPr="008C3509">
        <w:rPr>
          <w:rFonts w:eastAsia="Calibri"/>
          <w:vertAlign w:val="subscript"/>
          <w:lang w:val="en-US" w:eastAsia="en-US"/>
        </w:rPr>
        <w:t>m</w:t>
      </w:r>
      <w:r w:rsidRPr="008C3509">
        <w:rPr>
          <w:rFonts w:eastAsia="Calibri"/>
          <w:vertAlign w:val="subscript"/>
          <w:lang w:eastAsia="en-US"/>
        </w:rPr>
        <w:t>’</w:t>
      </w:r>
      <w:r w:rsidRPr="008C3509">
        <w:rPr>
          <w:rFonts w:eastAsia="Calibri"/>
          <w:lang w:eastAsia="en-US"/>
        </w:rPr>
        <w:t xml:space="preserve">, </w:t>
      </w:r>
      <w:r w:rsidRPr="008C3509">
        <w:rPr>
          <w:rFonts w:eastAsia="Calibri"/>
          <w:i/>
          <w:lang w:val="en-US" w:eastAsia="en-US"/>
        </w:rPr>
        <w:t>D</w:t>
      </w:r>
      <w:r w:rsidRPr="008C3509">
        <w:rPr>
          <w:rFonts w:eastAsia="Calibri"/>
          <w:vertAlign w:val="subscript"/>
          <w:lang w:val="en-US" w:eastAsia="en-US"/>
        </w:rPr>
        <w:t>NN</w:t>
      </w:r>
      <w:r w:rsidRPr="008C3509">
        <w:rPr>
          <w:rFonts w:eastAsia="Calibri"/>
          <w:lang w:eastAsia="en-US"/>
        </w:rPr>
        <w:t xml:space="preserve">) и множественности </w:t>
      </w:r>
      <w:r w:rsidRPr="008C3509">
        <w:rPr>
          <w:rFonts w:eastAsia="Calibri"/>
          <w:i/>
          <w:lang w:val="en-US" w:eastAsia="en-US"/>
        </w:rPr>
        <w:t>N</w:t>
      </w:r>
      <w:r w:rsidRPr="008C3509">
        <w:rPr>
          <w:rFonts w:eastAsia="Calibri"/>
          <w:vertAlign w:val="subscript"/>
          <w:lang w:val="en-US" w:eastAsia="en-US"/>
        </w:rPr>
        <w:t>ch</w:t>
      </w:r>
      <w:r w:rsidRPr="008C3509">
        <w:rPr>
          <w:rFonts w:eastAsia="Calibri"/>
          <w:lang w:eastAsia="en-US"/>
        </w:rPr>
        <w:t xml:space="preserve"> открывает новые возможности изучения механизма происхождения поляризационных явлений. </w:t>
      </w:r>
    </w:p>
    <w:p w:rsidR="002F54D9" w:rsidRPr="008C3509" w:rsidRDefault="00557585" w:rsidP="00997EED">
      <w:pPr>
        <w:pStyle w:val="af7"/>
        <w:spacing w:after="200" w:line="276" w:lineRule="auto"/>
        <w:ind w:left="0" w:firstLine="709"/>
        <w:jc w:val="both"/>
        <w:rPr>
          <w:rFonts w:eastAsia="Calibri"/>
          <w:lang w:eastAsia="en-US"/>
        </w:rPr>
      </w:pPr>
      <w:r w:rsidRPr="008C3509">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8C3509">
        <w:rPr>
          <w:rFonts w:eastAsia="Calibri"/>
          <w:lang w:eastAsia="en-US"/>
        </w:rPr>
        <w:t xml:space="preserve">нейтронов и </w:t>
      </w:r>
      <w:r w:rsidRPr="008C3509">
        <w:rPr>
          <w:rFonts w:eastAsia="Calibri"/>
          <w:i/>
          <w:lang w:val="en-US" w:eastAsia="en-US"/>
        </w:rPr>
        <w:t>K</w:t>
      </w:r>
      <w:r w:rsidRPr="008C3509">
        <w:rPr>
          <w:rFonts w:eastAsia="Calibri"/>
          <w:i/>
          <w:vertAlign w:val="superscript"/>
          <w:lang w:eastAsia="en-US"/>
        </w:rPr>
        <w:t>0</w:t>
      </w:r>
      <w:r w:rsidRPr="008C3509">
        <w:rPr>
          <w:rFonts w:eastAsia="Calibri"/>
          <w:i/>
          <w:vertAlign w:val="subscript"/>
          <w:lang w:val="en-US" w:eastAsia="en-US"/>
        </w:rPr>
        <w:t>L</w:t>
      </w:r>
      <w:r w:rsidRPr="008C3509">
        <w:rPr>
          <w:rFonts w:eastAsia="Calibri"/>
          <w:lang w:eastAsia="en-US"/>
        </w:rPr>
        <w:t xml:space="preserve"> мезонов. </w:t>
      </w:r>
    </w:p>
    <w:p w:rsidR="002F54D9" w:rsidRPr="008C3509" w:rsidRDefault="002F54D9" w:rsidP="006F7A2B">
      <w:pPr>
        <w:pStyle w:val="af7"/>
        <w:spacing w:after="200" w:line="276" w:lineRule="auto"/>
        <w:ind w:left="0" w:firstLine="709"/>
        <w:jc w:val="both"/>
        <w:rPr>
          <w:rFonts w:eastAsia="Calibri"/>
          <w:bCs/>
          <w:iCs/>
          <w:color w:val="000000"/>
          <w:shd w:val="clear" w:color="auto" w:fill="FFFFFF"/>
          <w:lang w:eastAsia="en-US"/>
        </w:rPr>
      </w:pPr>
      <w:r w:rsidRPr="008C3509">
        <w:rPr>
          <w:rFonts w:eastAsia="Calibri"/>
          <w:lang w:eastAsia="en-US"/>
        </w:rPr>
        <w:t xml:space="preserve">В  </w:t>
      </w:r>
      <w:r w:rsidR="006F7A2B" w:rsidRPr="008C3509">
        <w:rPr>
          <w:rFonts w:eastAsia="Calibri"/>
          <w:lang w:eastAsia="en-US"/>
        </w:rPr>
        <w:fldChar w:fldCharType="begin"/>
      </w:r>
      <w:r w:rsidR="006F7A2B" w:rsidRPr="008C3509">
        <w:rPr>
          <w:rFonts w:eastAsia="Calibri"/>
          <w:lang w:eastAsia="en-US"/>
        </w:rPr>
        <w:instrText xml:space="preserve"> REF _Ref488216644 \h </w:instrText>
      </w:r>
      <w:r w:rsidR="003F3CB4" w:rsidRPr="008C3509">
        <w:rPr>
          <w:rFonts w:eastAsia="Calibri"/>
          <w:lang w:eastAsia="en-US"/>
        </w:rPr>
        <w:instrText xml:space="preserve"> \* MERGEFORMAT </w:instrText>
      </w:r>
      <w:r w:rsidR="006F7A2B" w:rsidRPr="008C3509">
        <w:rPr>
          <w:rFonts w:eastAsia="Calibri"/>
          <w:lang w:eastAsia="en-US"/>
        </w:rPr>
      </w:r>
      <w:r w:rsidR="006F7A2B"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3</w:t>
      </w:r>
      <w:r w:rsidR="006F7A2B" w:rsidRPr="008C3509">
        <w:rPr>
          <w:rFonts w:eastAsia="Calibri"/>
          <w:lang w:eastAsia="en-US"/>
        </w:rPr>
        <w:fldChar w:fldCharType="end"/>
      </w:r>
      <w:r w:rsidR="006F7A2B" w:rsidRPr="008C3509">
        <w:rPr>
          <w:rFonts w:eastAsia="Calibri"/>
          <w:lang w:eastAsia="en-US"/>
        </w:rPr>
        <w:t xml:space="preserve"> показана статистика (возможность регистрации гиперонов). </w:t>
      </w:r>
    </w:p>
    <w:p w:rsidR="006F7A2B" w:rsidRPr="008C3509" w:rsidRDefault="006F7A2B" w:rsidP="006F7A2B">
      <w:pPr>
        <w:pStyle w:val="ae"/>
        <w:keepNext/>
        <w:jc w:val="both"/>
        <w:rPr>
          <w:b w:val="0"/>
        </w:rPr>
      </w:pPr>
      <w:bookmarkStart w:id="59" w:name="_Ref488216644"/>
      <w:r w:rsidRPr="008C3509">
        <w:rPr>
          <w:b w:val="0"/>
        </w:rPr>
        <w:lastRenderedPageBreak/>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1</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3</w:t>
      </w:r>
      <w:r w:rsidR="008E553A" w:rsidRPr="008C3509">
        <w:rPr>
          <w:b w:val="0"/>
        </w:rPr>
        <w:fldChar w:fldCharType="end"/>
      </w:r>
      <w:bookmarkEnd w:id="59"/>
      <w:r w:rsidRPr="008C3509">
        <w:rPr>
          <w:b w:val="0"/>
        </w:rPr>
        <w:t xml:space="preserve"> </w:t>
      </w:r>
      <w:r w:rsidRPr="008C3509">
        <w:rPr>
          <w:rFonts w:eastAsia="Calibri"/>
          <w:b w:val="0"/>
          <w:lang w:eastAsia="en-US"/>
        </w:rPr>
        <w:t xml:space="preserve">Ожидаемое число событий </w:t>
      </w:r>
      <w:r w:rsidRPr="008C3509">
        <w:rPr>
          <w:rFonts w:eastAsia="Calibri"/>
          <w:b w:val="0"/>
          <w:lang w:val="en-US" w:eastAsia="en-US"/>
        </w:rPr>
        <w:t>N</w:t>
      </w:r>
      <w:r w:rsidRPr="008C3509">
        <w:rPr>
          <w:rFonts w:eastAsia="Calibri"/>
          <w:b w:val="0"/>
          <w:vertAlign w:val="subscript"/>
          <w:lang w:val="en-US" w:eastAsia="en-US"/>
        </w:rPr>
        <w:t>EV</w:t>
      </w:r>
      <w:r w:rsidRPr="008C3509">
        <w:rPr>
          <w:rFonts w:eastAsia="Calibri"/>
          <w:b w:val="0"/>
          <w:lang w:eastAsia="en-US"/>
        </w:rPr>
        <w:t xml:space="preserve"> рождения гиперонов и отношение эффекта к фону </w:t>
      </w:r>
      <w:r w:rsidRPr="008C3509">
        <w:rPr>
          <w:rFonts w:eastAsia="Calibri"/>
          <w:b w:val="0"/>
          <w:lang w:val="en-US" w:eastAsia="en-US"/>
        </w:rPr>
        <w:t>S</w:t>
      </w:r>
      <w:r w:rsidRPr="008C3509">
        <w:rPr>
          <w:rFonts w:eastAsia="Calibri"/>
          <w:b w:val="0"/>
          <w:lang w:eastAsia="en-US"/>
        </w:rPr>
        <w:t>/</w:t>
      </w:r>
      <w:r w:rsidRPr="008C3509">
        <w:rPr>
          <w:rFonts w:eastAsia="Calibri"/>
          <w:b w:val="0"/>
          <w:lang w:val="en-US" w:eastAsia="en-US"/>
        </w:rPr>
        <w:t>B</w:t>
      </w:r>
      <w:r w:rsidRPr="008C3509">
        <w:rPr>
          <w:rFonts w:eastAsia="Calibri"/>
          <w:b w:val="0"/>
          <w:lang w:eastAsia="en-US"/>
        </w:rPr>
        <w:t xml:space="preserve"> для месячного сеанса на  протонном пучке (6·10</w:t>
      </w:r>
      <w:r w:rsidRPr="008C3509">
        <w:rPr>
          <w:rFonts w:eastAsia="Calibri"/>
          <w:b w:val="0"/>
          <w:vertAlign w:val="superscript"/>
          <w:lang w:eastAsia="en-US"/>
        </w:rPr>
        <w:t>10</w:t>
      </w:r>
      <w:r w:rsidRPr="008C3509">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62"/>
        <w:gridCol w:w="1176"/>
        <w:gridCol w:w="905"/>
        <w:gridCol w:w="642"/>
        <w:gridCol w:w="462"/>
        <w:gridCol w:w="1176"/>
        <w:gridCol w:w="905"/>
        <w:gridCol w:w="642"/>
      </w:tblGrid>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en-US"/>
              </w:rPr>
              <w:t>S/B</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 xml:space="preserve">Λ→ </w:t>
            </w:r>
            <w:r w:rsidRPr="008C3509">
              <w:rPr>
                <w:lang w:val="en-US"/>
              </w:rPr>
              <w:t>p</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6.9·10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 xml:space="preserve">Λ̃→ </w:t>
            </w:r>
            <w:r w:rsidRPr="008C3509">
              <w:rPr>
                <w:lang w:val="en-US"/>
              </w:rPr>
              <w:t>p</w:t>
            </w:r>
            <w:r w:rsidRPr="008C3509">
              <w:t>̃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2.1·10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12</w:t>
            </w:r>
            <w:r w:rsidRPr="008C3509">
              <w:t>.</w:t>
            </w:r>
            <w:r w:rsidRPr="008C3509">
              <w:rPr>
                <w:lang w:val="en-US"/>
              </w:rPr>
              <w:t>5</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 xml:space="preserve">Λ→ </w:t>
            </w:r>
            <w:r w:rsidRPr="008C3509">
              <w:rPr>
                <w:lang w:val="en-US"/>
              </w:rPr>
              <w:t>n</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6.3·10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8</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 xml:space="preserve">Λ̃→ </w:t>
            </w:r>
            <w:r w:rsidRPr="008C3509">
              <w:rPr>
                <w:lang w:val="en-US"/>
              </w:rPr>
              <w:t>n</w:t>
            </w:r>
            <w:r w:rsidRPr="008C3509">
              <w:t>̃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1.2·10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0.13</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3</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pt-BR"/>
              </w:rPr>
              <w:t>Σ</w:t>
            </w:r>
            <w:r w:rsidRPr="008C3509">
              <w:rPr>
                <w:vertAlign w:val="superscript"/>
                <w:lang w:val="pt-BR"/>
              </w:rPr>
              <w:t>+</w:t>
            </w:r>
            <w:r w:rsidRPr="008C3509">
              <w:rPr>
                <w:lang w:val="pt-BR"/>
              </w:rPr>
              <w:t xml:space="preserve">→ n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2.6·10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9</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pt-BR"/>
              </w:rPr>
              <w:t>Σ</w:t>
            </w:r>
            <w:r w:rsidRPr="008C3509">
              <w:rPr>
                <w:vertAlign w:val="superscript"/>
                <w:lang w:val="pt-BR"/>
              </w:rPr>
              <w:t>̃᷈−</w:t>
            </w:r>
            <w:r w:rsidRPr="008C3509">
              <w:rPr>
                <w:lang w:val="pt-BR"/>
              </w:rPr>
              <w:t xml:space="preserve">→ ñ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4.4·10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0.06</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4</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pt-BR"/>
              </w:rPr>
              <w:t>Σ</w:t>
            </w:r>
            <w:r w:rsidRPr="008C3509">
              <w:rPr>
                <w:vertAlign w:val="superscript"/>
                <w:lang w:val="pt-BR"/>
              </w:rPr>
              <w:t>−</w:t>
            </w:r>
            <w:r w:rsidRPr="008C3509">
              <w:rPr>
                <w:lang w:val="pt-BR"/>
              </w:rPr>
              <w:t xml:space="preserve">→ n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1.5·10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rPr>
                <w:lang w:val="pt-BR"/>
              </w:rPr>
              <w:t>Σ</w:t>
            </w:r>
            <w:r w:rsidRPr="008C3509">
              <w:rPr>
                <w:vertAlign w:val="superscript"/>
                <w:lang w:val="pt-BR"/>
              </w:rPr>
              <w:t>̃᷈+</w:t>
            </w:r>
            <w:r w:rsidRPr="008C3509">
              <w:rPr>
                <w:lang w:val="pt-BR"/>
              </w:rPr>
              <w:t xml:space="preserve">→ ñ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6.0·10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0.14</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Δ</w:t>
            </w:r>
            <w:r w:rsidRPr="008C3509">
              <w:rPr>
                <w:vertAlign w:val="superscript"/>
                <w:lang w:val="pt-BR"/>
              </w:rPr>
              <w:t>++</w:t>
            </w:r>
            <w:r w:rsidRPr="008C3509">
              <w:rPr>
                <w:lang w:val="pt-BR"/>
              </w:rPr>
              <w:t xml:space="preserve">→ p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2.3·10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11</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Δ᷈</w:t>
            </w:r>
            <w:r w:rsidRPr="008C3509">
              <w:rPr>
                <w:vertAlign w:val="superscript"/>
                <w:lang w:val="pt-BR"/>
              </w:rPr>
              <w:t>−−</w:t>
            </w:r>
            <w:r w:rsidRPr="008C3509">
              <w:rPr>
                <w:lang w:val="pt-BR"/>
              </w:rPr>
              <w:t xml:space="preserve">→ p̃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2.3·10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0.20</w:t>
            </w:r>
          </w:p>
        </w:tc>
      </w:tr>
      <w:tr w:rsidR="002F54D9" w:rsidRPr="008C3509"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Ξ</w:t>
            </w:r>
            <w:r w:rsidRPr="008C3509">
              <w:rPr>
                <w:vertAlign w:val="superscript"/>
                <w:lang w:val="pt-BR"/>
              </w:rPr>
              <w:t>−</w:t>
            </w:r>
            <w:r w:rsidRPr="008C3509">
              <w:rPr>
                <w:lang w:val="pt-BR"/>
              </w:rPr>
              <w:t xml:space="preserve">→ </w:t>
            </w:r>
            <w:r w:rsidRPr="008C3509">
              <w:t>Λ</w:t>
            </w:r>
            <w:r w:rsidRPr="008C3509">
              <w:rPr>
                <w:lang w:val="pt-BR"/>
              </w:rPr>
              <w:t xml:space="preserve">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9.9·10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1</w:t>
            </w:r>
            <w:r w:rsidRPr="008C3509">
              <w:t>0.</w:t>
            </w:r>
            <w:r w:rsidRPr="008C3509">
              <w:rPr>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12</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Ξ</w:t>
            </w:r>
            <w:r w:rsidRPr="008C3509">
              <w:rPr>
                <w:lang w:val="pt-BR"/>
              </w:rPr>
              <w:t>̃</w:t>
            </w:r>
            <w:r w:rsidRPr="008C3509">
              <w:rPr>
                <w:vertAlign w:val="superscript"/>
                <w:lang w:val="pt-BR"/>
              </w:rPr>
              <w:t>+</w:t>
            </w:r>
            <w:r w:rsidRPr="008C3509">
              <w:rPr>
                <w:lang w:val="pt-BR"/>
              </w:rPr>
              <w:t xml:space="preserve">→ </w:t>
            </w:r>
            <w:r w:rsidRPr="008C3509">
              <w:t>Λ</w:t>
            </w:r>
            <w:r w:rsidRPr="008C3509">
              <w:rPr>
                <w:lang w:val="pt-BR"/>
              </w:rPr>
              <w:t xml:space="preserve">̃ </w:t>
            </w:r>
            <w:r w:rsidRPr="008C3509">
              <w:t>π</w:t>
            </w:r>
            <w:r w:rsidRPr="008C3509">
              <w:rPr>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pPr>
            <w:r w:rsidRPr="008C3509">
              <w:t>2.8·10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8C3509" w:rsidRDefault="002F54D9" w:rsidP="002B3EDD">
            <w:pPr>
              <w:jc w:val="both"/>
              <w:rPr>
                <w:lang w:val="en-US"/>
              </w:rPr>
            </w:pPr>
            <w:r w:rsidRPr="008C3509">
              <w:rPr>
                <w:lang w:val="en-US"/>
              </w:rPr>
              <w:t>17</w:t>
            </w:r>
          </w:p>
        </w:tc>
      </w:tr>
    </w:tbl>
    <w:p w:rsidR="002F54D9" w:rsidRPr="008C3509" w:rsidRDefault="002F54D9" w:rsidP="002F54D9">
      <w:pPr>
        <w:spacing w:after="200" w:line="276" w:lineRule="auto"/>
        <w:ind w:firstLine="708"/>
        <w:rPr>
          <w:rFonts w:eastAsia="Calibri"/>
          <w:lang w:eastAsia="en-US"/>
        </w:rPr>
      </w:pPr>
    </w:p>
    <w:p w:rsidR="002B3EDD" w:rsidRPr="008C3509" w:rsidRDefault="006F7A2B" w:rsidP="000C4926">
      <w:pPr>
        <w:spacing w:after="200" w:line="276" w:lineRule="auto"/>
        <w:ind w:firstLine="708"/>
        <w:jc w:val="both"/>
        <w:rPr>
          <w:rFonts w:eastAsia="Calibri"/>
          <w:lang w:eastAsia="en-US"/>
        </w:rPr>
      </w:pPr>
      <w:r w:rsidRPr="008C3509">
        <w:rPr>
          <w:rFonts w:eastAsia="Calibri"/>
          <w:lang w:eastAsia="en-US"/>
        </w:rPr>
        <w:t xml:space="preserve">Разница в статистике по сравнению с </w:t>
      </w:r>
      <w:r w:rsidRPr="008C3509">
        <w:rPr>
          <w:rFonts w:eastAsia="Calibri"/>
          <w:lang w:eastAsia="en-US"/>
        </w:rPr>
        <w:fldChar w:fldCharType="begin"/>
      </w:r>
      <w:r w:rsidRPr="008C3509">
        <w:rPr>
          <w:rFonts w:eastAsia="Calibri"/>
          <w:lang w:eastAsia="en-US"/>
        </w:rPr>
        <w:instrText xml:space="preserve"> REF _Ref488151888 \h  \* MERGEFORMAT </w:instrText>
      </w:r>
      <w:r w:rsidRPr="008C3509">
        <w:rPr>
          <w:rFonts w:eastAsia="Calibri"/>
          <w:lang w:eastAsia="en-US"/>
        </w:rPr>
      </w:r>
      <w:r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2</w:t>
      </w:r>
      <w:r w:rsidRPr="008C3509">
        <w:rPr>
          <w:rFonts w:eastAsia="Calibri"/>
          <w:lang w:eastAsia="en-US"/>
        </w:rPr>
        <w:fldChar w:fldCharType="end"/>
      </w:r>
      <w:r w:rsidRPr="008C3509">
        <w:rPr>
          <w:rFonts w:eastAsia="Calibri"/>
          <w:lang w:eastAsia="en-US"/>
        </w:rPr>
        <w:t xml:space="preserve"> объяснятся использованием разного триггера (при регист</w:t>
      </w:r>
      <w:r w:rsidR="00262652" w:rsidRPr="008C3509">
        <w:rPr>
          <w:rFonts w:eastAsia="Calibri"/>
          <w:lang w:eastAsia="en-US"/>
        </w:rPr>
        <w:t>р</w:t>
      </w:r>
      <w:r w:rsidRPr="008C3509">
        <w:rPr>
          <w:rFonts w:eastAsia="Calibri"/>
          <w:lang w:eastAsia="en-US"/>
        </w:rPr>
        <w:t xml:space="preserve">ации гиперонов используется только триггер на взаимодействие). </w:t>
      </w:r>
      <w:r w:rsidR="002F54D9" w:rsidRPr="008C3509">
        <w:rPr>
          <w:rFonts w:eastAsia="Calibri"/>
          <w:lang w:eastAsia="en-US"/>
        </w:rPr>
        <w:t xml:space="preserve">Статистическая точность измерений </w:t>
      </w:r>
      <w:r w:rsidR="002F54D9" w:rsidRPr="008C3509">
        <w:rPr>
          <w:rFonts w:eastAsia="Calibri"/>
          <w:i/>
          <w:lang w:val="en-US" w:eastAsia="en-US"/>
        </w:rPr>
        <w:t>A</w:t>
      </w:r>
      <w:r w:rsidR="002F54D9" w:rsidRPr="008C3509">
        <w:rPr>
          <w:rFonts w:eastAsia="Calibri"/>
          <w:vertAlign w:val="subscript"/>
          <w:lang w:val="en-US" w:eastAsia="en-US"/>
        </w:rPr>
        <w:t>N</w:t>
      </w:r>
      <w:r w:rsidR="002F54D9" w:rsidRPr="008C3509">
        <w:rPr>
          <w:rFonts w:eastAsia="Calibri"/>
          <w:vertAlign w:val="subscript"/>
          <w:lang w:eastAsia="en-US"/>
        </w:rPr>
        <w:t xml:space="preserve"> </w:t>
      </w:r>
      <w:r w:rsidR="002F54D9" w:rsidRPr="008C3509">
        <w:rPr>
          <w:rFonts w:eastAsia="Calibri"/>
          <w:lang w:eastAsia="en-US"/>
        </w:rPr>
        <w:t xml:space="preserve">составит </w:t>
      </w:r>
      <w:r w:rsidR="002F54D9" w:rsidRPr="008C3509">
        <w:rPr>
          <w:rFonts w:eastAsia="Calibri"/>
          <w:i/>
          <w:lang w:eastAsia="en-US"/>
        </w:rPr>
        <w:t>δ</w:t>
      </w:r>
      <w:r w:rsidR="002F54D9" w:rsidRPr="008C3509">
        <w:rPr>
          <w:rFonts w:eastAsia="Calibri"/>
          <w:i/>
          <w:lang w:val="en-US" w:eastAsia="en-US"/>
        </w:rPr>
        <w:t>A</w:t>
      </w:r>
      <w:r w:rsidR="002F54D9" w:rsidRPr="008C3509">
        <w:rPr>
          <w:rFonts w:eastAsia="Calibri"/>
          <w:vertAlign w:val="subscript"/>
          <w:lang w:val="en-US" w:eastAsia="en-US"/>
        </w:rPr>
        <w:t>N</w:t>
      </w:r>
      <w:r w:rsidR="002F54D9" w:rsidRPr="008C3509">
        <w:rPr>
          <w:rFonts w:eastAsia="Calibri"/>
          <w:lang w:eastAsia="en-US"/>
        </w:rPr>
        <w:t xml:space="preserve"> ≈ 2.5/[(1-</w:t>
      </w:r>
      <w:r w:rsidR="002F54D9" w:rsidRPr="008C3509">
        <w:rPr>
          <w:rFonts w:eastAsia="Calibri"/>
          <w:lang w:val="en-US" w:eastAsia="en-US"/>
        </w:rPr>
        <w:t>B</w:t>
      </w:r>
      <w:r w:rsidR="002F54D9" w:rsidRPr="008C3509">
        <w:rPr>
          <w:rFonts w:eastAsia="Calibri"/>
          <w:lang w:eastAsia="en-US"/>
        </w:rPr>
        <w:t>/</w:t>
      </w:r>
      <w:r w:rsidR="002F54D9" w:rsidRPr="008C3509">
        <w:rPr>
          <w:rFonts w:eastAsia="Calibri"/>
          <w:lang w:val="en-US" w:eastAsia="en-US"/>
        </w:rPr>
        <w:t>N</w:t>
      </w:r>
      <w:r w:rsidR="002F54D9" w:rsidRPr="008C3509">
        <w:rPr>
          <w:rFonts w:eastAsia="Calibri"/>
          <w:vertAlign w:val="subscript"/>
          <w:lang w:val="en-US" w:eastAsia="en-US"/>
        </w:rPr>
        <w:t>EV</w:t>
      </w:r>
      <w:r w:rsidR="002F54D9" w:rsidRPr="008C3509">
        <w:rPr>
          <w:rFonts w:eastAsia="Calibri"/>
          <w:lang w:eastAsia="en-US"/>
        </w:rPr>
        <w:t>)√</w:t>
      </w:r>
      <w:r w:rsidR="002F54D9" w:rsidRPr="008C3509">
        <w:rPr>
          <w:rFonts w:eastAsia="Calibri"/>
          <w:lang w:val="en-US" w:eastAsia="en-US"/>
        </w:rPr>
        <w:t>N</w:t>
      </w:r>
      <w:r w:rsidR="002F54D9" w:rsidRPr="008C3509">
        <w:rPr>
          <w:rFonts w:eastAsia="Calibri"/>
          <w:vertAlign w:val="subscript"/>
          <w:lang w:val="en-US" w:eastAsia="en-US"/>
        </w:rPr>
        <w:t>EV</w:t>
      </w:r>
      <w:r w:rsidR="002F54D9" w:rsidRPr="008C3509">
        <w:rPr>
          <w:rFonts w:eastAsia="Calibri"/>
          <w:lang w:eastAsia="en-US"/>
        </w:rPr>
        <w:t xml:space="preserve">]. Она будет </w:t>
      </w:r>
      <w:r w:rsidR="00262652" w:rsidRPr="008C3509">
        <w:rPr>
          <w:rFonts w:eastAsia="Calibri"/>
          <w:lang w:eastAsia="en-US"/>
        </w:rPr>
        <w:t>находиться</w:t>
      </w:r>
      <w:r w:rsidR="002F54D9" w:rsidRPr="008C3509">
        <w:rPr>
          <w:rFonts w:eastAsia="Calibri"/>
          <w:lang w:eastAsia="en-US"/>
        </w:rPr>
        <w:t xml:space="preserve"> в диапазоне от 2·10</w:t>
      </w:r>
      <w:r w:rsidR="002F54D9" w:rsidRPr="008C3509">
        <w:rPr>
          <w:rFonts w:eastAsia="Calibri"/>
          <w:vertAlign w:val="superscript"/>
          <w:lang w:eastAsia="en-US"/>
        </w:rPr>
        <w:t xml:space="preserve">-4 </w:t>
      </w:r>
      <w:r w:rsidR="002F54D9" w:rsidRPr="008C3509">
        <w:rPr>
          <w:rFonts w:eastAsia="Calibri"/>
          <w:lang w:eastAsia="en-US"/>
        </w:rPr>
        <w:t xml:space="preserve">для образования </w:t>
      </w:r>
      <w:r w:rsidR="002F54D9" w:rsidRPr="008C3509">
        <w:rPr>
          <w:i/>
          <w:lang w:eastAsia="en-US"/>
        </w:rPr>
        <w:t>Ξ</w:t>
      </w:r>
      <w:r w:rsidR="002F54D9" w:rsidRPr="008C3509">
        <w:rPr>
          <w:vertAlign w:val="superscript"/>
          <w:lang w:val="pt-BR" w:eastAsia="en-US"/>
        </w:rPr>
        <w:t>−</w:t>
      </w:r>
      <w:r w:rsidR="002F54D9" w:rsidRPr="008C3509">
        <w:rPr>
          <w:rFonts w:eastAsia="Calibri"/>
          <w:vertAlign w:val="superscript"/>
          <w:lang w:val="pt-BR" w:eastAsia="en-US"/>
        </w:rPr>
        <w:t xml:space="preserve"> </w:t>
      </w:r>
      <w:r w:rsidR="002F54D9" w:rsidRPr="008C3509">
        <w:rPr>
          <w:rFonts w:eastAsia="Calibri"/>
          <w:lang w:eastAsia="en-US"/>
        </w:rPr>
        <w:t>гиперона до 2·10</w:t>
      </w:r>
      <w:r w:rsidR="002F54D9" w:rsidRPr="008C3509">
        <w:rPr>
          <w:rFonts w:eastAsia="Calibri"/>
          <w:vertAlign w:val="superscript"/>
          <w:lang w:eastAsia="en-US"/>
        </w:rPr>
        <w:t xml:space="preserve">-2 </w:t>
      </w:r>
      <w:r w:rsidR="002F54D9" w:rsidRPr="008C3509">
        <w:rPr>
          <w:rFonts w:eastAsia="Calibri"/>
          <w:lang w:eastAsia="en-US"/>
        </w:rPr>
        <w:t xml:space="preserve">для </w:t>
      </w:r>
      <w:r w:rsidR="002F54D9" w:rsidRPr="008C3509">
        <w:rPr>
          <w:i/>
          <w:lang w:val="pt-BR" w:eastAsia="en-US"/>
        </w:rPr>
        <w:t>Σ</w:t>
      </w:r>
      <w:r w:rsidR="002F54D9" w:rsidRPr="008C3509">
        <w:rPr>
          <w:i/>
          <w:vertAlign w:val="superscript"/>
          <w:lang w:val="pt-BR" w:eastAsia="en-US"/>
        </w:rPr>
        <w:t>̃᷈</w:t>
      </w:r>
      <w:r w:rsidR="002F54D9" w:rsidRPr="008C3509">
        <w:rPr>
          <w:vertAlign w:val="superscript"/>
          <w:lang w:val="pt-BR" w:eastAsia="en-US"/>
        </w:rPr>
        <w:t>−</w:t>
      </w:r>
      <w:r w:rsidR="002F54D9" w:rsidRPr="008C3509">
        <w:rPr>
          <w:rFonts w:eastAsia="Calibri"/>
          <w:lang w:val="pt-BR" w:eastAsia="en-US"/>
        </w:rPr>
        <w:t xml:space="preserve"> </w:t>
      </w:r>
      <w:r w:rsidR="002F54D9" w:rsidRPr="008C3509">
        <w:rPr>
          <w:rFonts w:eastAsia="Calibri"/>
          <w:lang w:eastAsia="en-US"/>
        </w:rPr>
        <w:t xml:space="preserve">антигиперона. Разбиение всей статистики по 10 ячейкам (по </w:t>
      </w:r>
      <w:r w:rsidR="002F54D9" w:rsidRPr="008C3509">
        <w:rPr>
          <w:rFonts w:eastAsia="Calibri"/>
          <w:i/>
          <w:lang w:val="en-US" w:eastAsia="en-US"/>
        </w:rPr>
        <w:t>p</w:t>
      </w:r>
      <w:r w:rsidR="002F54D9" w:rsidRPr="008C3509">
        <w:rPr>
          <w:rFonts w:eastAsia="Calibri"/>
          <w:vertAlign w:val="subscript"/>
          <w:lang w:val="en-US" w:eastAsia="en-US"/>
        </w:rPr>
        <w:t>T</w:t>
      </w:r>
      <w:r w:rsidR="002F54D9" w:rsidRPr="008C3509">
        <w:rPr>
          <w:rFonts w:eastAsia="Calibri"/>
          <w:lang w:eastAsia="en-US"/>
        </w:rPr>
        <w:t xml:space="preserve"> переменным или </w:t>
      </w:r>
      <w:r w:rsidR="002F54D9" w:rsidRPr="008C3509">
        <w:rPr>
          <w:rFonts w:eastAsia="Calibri"/>
          <w:i/>
          <w:lang w:val="en-US" w:eastAsia="en-US"/>
        </w:rPr>
        <w:t>x</w:t>
      </w:r>
      <w:r w:rsidR="002F54D9" w:rsidRPr="008C3509">
        <w:rPr>
          <w:rFonts w:eastAsia="Calibri"/>
          <w:vertAlign w:val="subscript"/>
          <w:lang w:val="en-US" w:eastAsia="en-US"/>
        </w:rPr>
        <w:t>F</w:t>
      </w:r>
      <w:r w:rsidR="002F54D9" w:rsidRPr="008C3509">
        <w:rPr>
          <w:rFonts w:eastAsia="Calibri"/>
          <w:lang w:eastAsia="en-US"/>
        </w:rPr>
        <w:t xml:space="preserve">), увеличит статистические ошибки </w:t>
      </w:r>
      <w:r w:rsidRPr="008C3509">
        <w:rPr>
          <w:rFonts w:eastAsia="Calibri"/>
          <w:lang w:eastAsia="en-US"/>
        </w:rPr>
        <w:t xml:space="preserve">в каждом бине </w:t>
      </w:r>
      <w:r w:rsidR="002F54D9" w:rsidRPr="008C3509">
        <w:rPr>
          <w:rFonts w:eastAsia="Calibri"/>
          <w:lang w:eastAsia="en-US"/>
        </w:rPr>
        <w:t>до уровня 6·10</w:t>
      </w:r>
      <w:r w:rsidR="002F54D9" w:rsidRPr="008C3509">
        <w:rPr>
          <w:rFonts w:eastAsia="Calibri"/>
          <w:vertAlign w:val="superscript"/>
          <w:lang w:eastAsia="en-US"/>
        </w:rPr>
        <w:t xml:space="preserve">-4 </w:t>
      </w:r>
      <w:r w:rsidR="002F54D9" w:rsidRPr="008C3509">
        <w:rPr>
          <w:rFonts w:eastAsia="Calibri"/>
          <w:lang w:eastAsia="en-US"/>
        </w:rPr>
        <w:t xml:space="preserve">для образования </w:t>
      </w:r>
      <w:r w:rsidR="002F54D9" w:rsidRPr="008C3509">
        <w:rPr>
          <w:i/>
          <w:lang w:eastAsia="en-US"/>
        </w:rPr>
        <w:t>Ξ</w:t>
      </w:r>
      <w:r w:rsidR="002F54D9" w:rsidRPr="008C3509">
        <w:rPr>
          <w:vertAlign w:val="superscript"/>
          <w:lang w:val="pt-BR" w:eastAsia="en-US"/>
        </w:rPr>
        <w:t>−</w:t>
      </w:r>
      <w:r w:rsidR="002F54D9" w:rsidRPr="008C3509">
        <w:rPr>
          <w:rFonts w:eastAsia="Calibri"/>
          <w:vertAlign w:val="superscript"/>
          <w:lang w:val="pt-BR" w:eastAsia="en-US"/>
        </w:rPr>
        <w:t xml:space="preserve"> </w:t>
      </w:r>
      <w:r w:rsidR="002F54D9" w:rsidRPr="008C3509">
        <w:rPr>
          <w:rFonts w:eastAsia="Calibri"/>
          <w:lang w:eastAsia="en-US"/>
        </w:rPr>
        <w:t>гиперона и 6·10</w:t>
      </w:r>
      <w:r w:rsidR="002F54D9" w:rsidRPr="008C3509">
        <w:rPr>
          <w:rFonts w:eastAsia="Calibri"/>
          <w:vertAlign w:val="superscript"/>
          <w:lang w:eastAsia="en-US"/>
        </w:rPr>
        <w:t xml:space="preserve">-2 </w:t>
      </w:r>
      <w:r w:rsidR="002F54D9" w:rsidRPr="008C3509">
        <w:rPr>
          <w:rFonts w:eastAsia="Calibri"/>
          <w:lang w:eastAsia="en-US"/>
        </w:rPr>
        <w:t xml:space="preserve">для </w:t>
      </w:r>
      <w:r w:rsidR="002F54D9" w:rsidRPr="008C3509">
        <w:rPr>
          <w:i/>
          <w:lang w:val="pt-BR" w:eastAsia="en-US"/>
        </w:rPr>
        <w:t>Σ</w:t>
      </w:r>
      <w:r w:rsidR="002F54D9" w:rsidRPr="008C3509">
        <w:rPr>
          <w:i/>
          <w:vertAlign w:val="superscript"/>
          <w:lang w:val="pt-BR" w:eastAsia="en-US"/>
        </w:rPr>
        <w:t>̃᷈</w:t>
      </w:r>
      <w:r w:rsidR="002F54D9" w:rsidRPr="008C3509">
        <w:rPr>
          <w:vertAlign w:val="superscript"/>
          <w:lang w:val="pt-BR" w:eastAsia="en-US"/>
        </w:rPr>
        <w:t>−</w:t>
      </w:r>
      <w:r w:rsidR="002F54D9" w:rsidRPr="008C3509">
        <w:rPr>
          <w:rFonts w:eastAsia="Calibri"/>
          <w:lang w:val="pt-BR" w:eastAsia="en-US"/>
        </w:rPr>
        <w:t xml:space="preserve"> </w:t>
      </w:r>
      <w:r w:rsidR="002F54D9" w:rsidRPr="008C3509">
        <w:rPr>
          <w:rFonts w:eastAsia="Calibri"/>
          <w:lang w:eastAsia="en-US"/>
        </w:rPr>
        <w:t>антигиперона.</w:t>
      </w:r>
    </w:p>
    <w:p w:rsidR="00054F15" w:rsidRPr="008C3509" w:rsidRDefault="00054F15" w:rsidP="00040DA1">
      <w:pPr>
        <w:pStyle w:val="2"/>
        <w:spacing w:after="0" w:afterAutospacing="0" w:line="276" w:lineRule="auto"/>
        <w:ind w:left="0" w:firstLine="709"/>
        <w:jc w:val="both"/>
        <w:rPr>
          <w:rFonts w:eastAsia="Calibri"/>
          <w:sz w:val="24"/>
          <w:szCs w:val="24"/>
          <w:lang w:eastAsia="en-US"/>
        </w:rPr>
      </w:pPr>
      <w:bookmarkStart w:id="60" w:name="_Toc26282738"/>
      <w:bookmarkStart w:id="61" w:name="_Toc27555229"/>
      <w:r w:rsidRPr="008C3509">
        <w:rPr>
          <w:rFonts w:eastAsia="Calibri"/>
          <w:sz w:val="24"/>
          <w:szCs w:val="24"/>
          <w:lang w:eastAsia="en-US"/>
        </w:rPr>
        <w:t xml:space="preserve">Измерение </w:t>
      </w:r>
      <w:r w:rsidR="002B3EDD" w:rsidRPr="008C3509">
        <w:rPr>
          <w:rFonts w:eastAsia="Calibri"/>
          <w:sz w:val="24"/>
          <w:szCs w:val="24"/>
          <w:lang w:eastAsia="en-US"/>
        </w:rPr>
        <w:t xml:space="preserve">поперечных поляризаций </w:t>
      </w:r>
      <w:r w:rsidR="002B3EDD" w:rsidRPr="008C3509">
        <w:rPr>
          <w:rFonts w:eastAsia="Calibri"/>
          <w:i/>
          <w:sz w:val="24"/>
          <w:szCs w:val="24"/>
          <w:lang w:val="en-US" w:eastAsia="en-US"/>
        </w:rPr>
        <w:t>P</w:t>
      </w:r>
      <w:r w:rsidR="002B3EDD" w:rsidRPr="008C3509">
        <w:rPr>
          <w:rFonts w:eastAsia="Calibri"/>
          <w:sz w:val="24"/>
          <w:szCs w:val="24"/>
          <w:vertAlign w:val="subscript"/>
          <w:lang w:val="en-US" w:eastAsia="en-US"/>
        </w:rPr>
        <w:t>N</w:t>
      </w:r>
      <w:r w:rsidR="002B3EDD" w:rsidRPr="008C3509">
        <w:rPr>
          <w:rFonts w:eastAsia="Calibri"/>
          <w:sz w:val="24"/>
          <w:szCs w:val="24"/>
          <w:vertAlign w:val="subscript"/>
          <w:lang w:eastAsia="en-US"/>
        </w:rPr>
        <w:t xml:space="preserve"> </w:t>
      </w:r>
      <w:r w:rsidR="002B3EDD" w:rsidRPr="008C3509">
        <w:rPr>
          <w:rFonts w:eastAsia="Calibri"/>
          <w:sz w:val="24"/>
          <w:szCs w:val="24"/>
          <w:lang w:eastAsia="en-US"/>
        </w:rPr>
        <w:t>гиперонов и антигиперонов</w:t>
      </w:r>
      <w:bookmarkEnd w:id="60"/>
      <w:bookmarkEnd w:id="61"/>
      <w:r w:rsidRPr="008C3509">
        <w:rPr>
          <w:rFonts w:eastAsia="Calibri"/>
          <w:sz w:val="24"/>
          <w:szCs w:val="24"/>
          <w:lang w:eastAsia="en-US"/>
        </w:rPr>
        <w:t xml:space="preserve">  </w:t>
      </w:r>
    </w:p>
    <w:p w:rsidR="00D0264E" w:rsidRPr="008C3509" w:rsidRDefault="00D0264E" w:rsidP="00040DA1">
      <w:pPr>
        <w:spacing w:line="276" w:lineRule="auto"/>
        <w:ind w:firstLine="709"/>
        <w:jc w:val="both"/>
        <w:rPr>
          <w:rFonts w:eastAsia="Calibri"/>
          <w:lang w:eastAsia="en-US"/>
        </w:rPr>
      </w:pPr>
    </w:p>
    <w:p w:rsidR="00C54AB5" w:rsidRPr="008C3509" w:rsidRDefault="00C54AB5" w:rsidP="00040DA1">
      <w:pPr>
        <w:spacing w:line="276" w:lineRule="auto"/>
        <w:ind w:firstLine="709"/>
        <w:jc w:val="both"/>
        <w:rPr>
          <w:rFonts w:eastAsia="Calibri"/>
          <w:lang w:eastAsia="en-US"/>
        </w:rPr>
      </w:pPr>
      <w:r w:rsidRPr="008C3509">
        <w:rPr>
          <w:rFonts w:eastAsia="Calibri"/>
          <w:lang w:eastAsia="en-US"/>
        </w:rPr>
        <w:t xml:space="preserve">Эксперимент СПАСЧАРМ станет первым экспериментом, в котором будет возможность одновременных измерений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Сравнение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для</w:t>
      </w:r>
      <w:r w:rsidRPr="008C3509">
        <w:rPr>
          <w:rFonts w:eastAsia="Calibri"/>
          <w:vertAlign w:val="subscript"/>
          <w:lang w:eastAsia="en-US"/>
        </w:rPr>
        <w:t xml:space="preserve"> </w:t>
      </w:r>
      <w:r w:rsidRPr="008C3509">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8C3509">
        <w:rPr>
          <w:rFonts w:eastAsia="Calibri"/>
          <w:i/>
          <w:lang w:val="en-US" w:eastAsia="en-US"/>
        </w:rPr>
        <w:t>A</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и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w:t>
      </w:r>
    </w:p>
    <w:p w:rsidR="002B3EDD" w:rsidRPr="008C3509" w:rsidRDefault="002B3EDD" w:rsidP="00D0264E">
      <w:pPr>
        <w:spacing w:line="276" w:lineRule="auto"/>
        <w:ind w:firstLine="709"/>
        <w:jc w:val="both"/>
        <w:rPr>
          <w:rFonts w:eastAsia="Calibri"/>
          <w:lang w:eastAsia="en-US"/>
        </w:rPr>
      </w:pPr>
      <w:r w:rsidRPr="008C3509">
        <w:t xml:space="preserve">Измерение поляризации гиперонов возможно благодаря наличию слабого распада, происходящего с нарушением пространственной четности. Так, в случае распада </w:t>
      </w:r>
      <w:r w:rsidRPr="008C3509">
        <w:rPr>
          <w:i/>
        </w:rPr>
        <w:t>Λ</w:t>
      </w:r>
      <w:r w:rsidRPr="008C3509">
        <w:t xml:space="preserve">-гиперона из состояния с  поляризацией </w:t>
      </w:r>
      <w:r w:rsidRPr="008C3509">
        <w:rPr>
          <w:i/>
          <w:lang w:val="en-US"/>
        </w:rPr>
        <w:t>P</w:t>
      </w:r>
      <w:r w:rsidRPr="008C3509">
        <w:t xml:space="preserve">, на </w:t>
      </w:r>
      <w:r w:rsidRPr="008C3509">
        <w:rPr>
          <w:i/>
        </w:rPr>
        <w:t>π</w:t>
      </w:r>
      <w:r w:rsidRPr="008C3509">
        <w:rPr>
          <w:vertAlign w:val="superscript"/>
        </w:rPr>
        <w:t>–</w:t>
      </w:r>
      <w:r w:rsidRPr="008C3509">
        <w:t>-мезон и протон, зависимость вероятности вылета протона под углом θ</w:t>
      </w:r>
      <w:r w:rsidRPr="008C3509">
        <w:rPr>
          <w:vertAlign w:val="subscript"/>
          <w:lang w:val="en-US"/>
        </w:rPr>
        <w:t>p</w:t>
      </w:r>
      <w:r w:rsidRPr="008C3509">
        <w:t xml:space="preserve"> к направлению вектора поляризации гиперона </w:t>
      </w:r>
      <w:r w:rsidRPr="008C3509">
        <w:rPr>
          <w:b/>
          <w:i/>
          <w:lang w:val="en-US"/>
        </w:rPr>
        <w:t>P</w:t>
      </w:r>
      <w:r w:rsidRPr="008C3509">
        <w:rPr>
          <w:b/>
        </w:rPr>
        <w:t xml:space="preserve"> </w:t>
      </w:r>
      <w:r w:rsidRPr="008C3509">
        <w:t>имеет вид:</w:t>
      </w:r>
    </w:p>
    <w:p w:rsidR="002B3EDD" w:rsidRPr="008C3509" w:rsidRDefault="002B3EDD" w:rsidP="002B3EDD">
      <w:pPr>
        <w:jc w:val="both"/>
        <w:rPr>
          <w:i/>
        </w:rPr>
      </w:pPr>
      <w:r w:rsidRPr="008C3509">
        <w:tab/>
      </w:r>
      <w:r w:rsidRPr="008C3509">
        <w:rPr>
          <w:i/>
          <w:lang w:val="en-US"/>
        </w:rPr>
        <w:t>dN</w:t>
      </w:r>
      <w:r w:rsidRPr="008C3509">
        <w:rPr>
          <w:i/>
        </w:rPr>
        <w:t>/</w:t>
      </w:r>
      <w:r w:rsidRPr="008C3509">
        <w:rPr>
          <w:i/>
          <w:lang w:val="en-US"/>
        </w:rPr>
        <w:t>dΩ</w:t>
      </w:r>
      <w:r w:rsidRPr="008C3509">
        <w:rPr>
          <w:i/>
          <w:lang w:val="pl-PL"/>
        </w:rPr>
        <w:t xml:space="preserve"> = (1+</w:t>
      </w:r>
      <w:r w:rsidRPr="008C3509">
        <w:rPr>
          <w:i/>
          <w:lang w:val="en-US"/>
        </w:rPr>
        <w:t>α</w:t>
      </w:r>
      <w:r w:rsidRPr="008C3509">
        <w:rPr>
          <w:b/>
          <w:i/>
          <w:lang w:val="pl-PL"/>
        </w:rPr>
        <w:t>Pe</w:t>
      </w:r>
      <w:r w:rsidRPr="008C3509">
        <w:rPr>
          <w:b/>
          <w:i/>
          <w:vertAlign w:val="subscript"/>
          <w:lang w:val="en-US"/>
        </w:rPr>
        <w:t>p</w:t>
      </w:r>
      <w:r w:rsidRPr="008C3509">
        <w:rPr>
          <w:i/>
          <w:lang w:val="pl-PL"/>
        </w:rPr>
        <w:t>)/4π</w:t>
      </w:r>
      <w:r w:rsidRPr="008C3509">
        <w:rPr>
          <w:i/>
        </w:rPr>
        <w:t>=(1+</w:t>
      </w:r>
      <w:r w:rsidRPr="008C3509">
        <w:rPr>
          <w:i/>
          <w:lang w:val="en-US"/>
        </w:rPr>
        <w:t>α</w:t>
      </w:r>
      <w:r w:rsidRPr="008C3509">
        <w:rPr>
          <w:i/>
          <w:lang w:val="pl-PL"/>
        </w:rPr>
        <w:t>Pcos</w:t>
      </w:r>
      <w:r w:rsidRPr="008C3509">
        <w:rPr>
          <w:i/>
        </w:rPr>
        <w:t>θ</w:t>
      </w:r>
      <w:r w:rsidRPr="008C3509">
        <w:rPr>
          <w:i/>
          <w:vertAlign w:val="subscript"/>
          <w:lang w:val="en-US"/>
        </w:rPr>
        <w:t>p</w:t>
      </w:r>
      <w:r w:rsidRPr="008C3509">
        <w:rPr>
          <w:i/>
        </w:rPr>
        <w:t>)</w:t>
      </w:r>
      <w:r w:rsidR="00C54AB5" w:rsidRPr="008C3509">
        <w:rPr>
          <w:i/>
          <w:lang w:val="pl-PL"/>
        </w:rPr>
        <w:t xml:space="preserve"> /4π</w:t>
      </w:r>
      <w:r w:rsidR="00C54AB5" w:rsidRPr="008C3509">
        <w:rPr>
          <w:i/>
        </w:rPr>
        <w:t>.</w:t>
      </w:r>
    </w:p>
    <w:p w:rsidR="00414561" w:rsidRPr="008C3509" w:rsidRDefault="002B3EDD" w:rsidP="00414561">
      <w:pPr>
        <w:spacing w:line="276" w:lineRule="auto"/>
        <w:jc w:val="both"/>
      </w:pPr>
      <w:r w:rsidRPr="008C3509">
        <w:t xml:space="preserve">где </w:t>
      </w:r>
      <w:r w:rsidRPr="008C3509">
        <w:rPr>
          <w:b/>
          <w:i/>
          <w:lang w:val="en-US"/>
        </w:rPr>
        <w:t>e</w:t>
      </w:r>
      <w:r w:rsidRPr="008C3509">
        <w:rPr>
          <w:b/>
          <w:vertAlign w:val="subscript"/>
          <w:lang w:val="en-US"/>
        </w:rPr>
        <w:t>p</w:t>
      </w:r>
      <w:r w:rsidRPr="008C3509">
        <w:t xml:space="preserve"> – единичный вектор в направлении движения протона в системе покоя гиперона. Вектор </w:t>
      </w:r>
      <w:r w:rsidRPr="008C3509">
        <w:rPr>
          <w:b/>
          <w:i/>
          <w:lang w:val="pl-PL"/>
        </w:rPr>
        <w:t>P</w:t>
      </w:r>
      <w:r w:rsidRPr="008C3509">
        <w:t xml:space="preserve"> направлен, в силу сохранения четности в сильных взаимодействиях, вдоль вектора нормали </w:t>
      </w:r>
      <w:r w:rsidRPr="008C3509">
        <w:rPr>
          <w:b/>
          <w:i/>
          <w:lang w:val="en-US"/>
        </w:rPr>
        <w:t>n</w:t>
      </w:r>
      <w:r w:rsidRPr="008C3509">
        <w:t xml:space="preserve"> к плоскости рассеяния, определяемой направлением импульса налетающего бариона </w:t>
      </w:r>
      <w:r w:rsidRPr="008C3509">
        <w:rPr>
          <w:b/>
          <w:i/>
          <w:lang w:val="en-US"/>
        </w:rPr>
        <w:t>p</w:t>
      </w:r>
      <w:r w:rsidRPr="008C3509">
        <w:rPr>
          <w:b/>
          <w:i/>
          <w:vertAlign w:val="subscript"/>
          <w:lang w:val="en-US"/>
        </w:rPr>
        <w:t>a</w:t>
      </w:r>
      <w:r w:rsidRPr="008C3509">
        <w:t xml:space="preserve"> и импульса образующегося гиперона </w:t>
      </w:r>
      <w:r w:rsidRPr="008C3509">
        <w:rPr>
          <w:b/>
          <w:i/>
          <w:lang w:val="en-US"/>
        </w:rPr>
        <w:t>p</w:t>
      </w:r>
      <w:r w:rsidRPr="008C3509">
        <w:rPr>
          <w:b/>
          <w:i/>
          <w:vertAlign w:val="subscript"/>
          <w:lang w:val="en-US"/>
        </w:rPr>
        <w:t>c</w:t>
      </w:r>
      <w:r w:rsidRPr="008C3509">
        <w:rPr>
          <w:i/>
        </w:rPr>
        <w:t xml:space="preserve">:  </w:t>
      </w:r>
      <w:r w:rsidRPr="008C3509">
        <w:rPr>
          <w:b/>
          <w:i/>
          <w:lang w:val="en-US"/>
        </w:rPr>
        <w:t>n</w:t>
      </w:r>
      <w:r w:rsidRPr="008C3509">
        <w:rPr>
          <w:i/>
        </w:rPr>
        <w:t xml:space="preserve"> = (</w:t>
      </w:r>
      <w:r w:rsidRPr="008C3509">
        <w:rPr>
          <w:b/>
          <w:i/>
          <w:lang w:val="en-US"/>
        </w:rPr>
        <w:t>p</w:t>
      </w:r>
      <w:r w:rsidRPr="008C3509">
        <w:rPr>
          <w:b/>
          <w:i/>
          <w:vertAlign w:val="subscript"/>
          <w:lang w:val="en-US"/>
        </w:rPr>
        <w:t>a</w:t>
      </w:r>
      <w:r w:rsidRPr="008C3509">
        <w:rPr>
          <w:b/>
          <w:i/>
        </w:rPr>
        <w:t xml:space="preserve"> </w:t>
      </w:r>
      <w:r w:rsidRPr="008C3509">
        <w:rPr>
          <w:i/>
          <w:lang w:val="en-US"/>
        </w:rPr>
        <w:t>x</w:t>
      </w:r>
      <w:r w:rsidRPr="008C3509">
        <w:rPr>
          <w:b/>
          <w:i/>
        </w:rPr>
        <w:t xml:space="preserve"> </w:t>
      </w:r>
      <w:r w:rsidRPr="008C3509">
        <w:rPr>
          <w:b/>
          <w:i/>
          <w:lang w:val="en-US"/>
        </w:rPr>
        <w:t>p</w:t>
      </w:r>
      <w:r w:rsidRPr="008C3509">
        <w:rPr>
          <w:b/>
          <w:i/>
          <w:vertAlign w:val="subscript"/>
          <w:lang w:val="en-US"/>
        </w:rPr>
        <w:t>c</w:t>
      </w:r>
      <w:r w:rsidRPr="008C3509">
        <w:rPr>
          <w:i/>
        </w:rPr>
        <w:t>)/|</w:t>
      </w:r>
      <w:r w:rsidRPr="008C3509">
        <w:rPr>
          <w:b/>
          <w:i/>
        </w:rPr>
        <w:t xml:space="preserve"> </w:t>
      </w:r>
      <w:r w:rsidRPr="008C3509">
        <w:rPr>
          <w:b/>
          <w:i/>
          <w:lang w:val="en-US"/>
        </w:rPr>
        <w:t>p</w:t>
      </w:r>
      <w:r w:rsidRPr="008C3509">
        <w:rPr>
          <w:b/>
          <w:i/>
          <w:vertAlign w:val="subscript"/>
          <w:lang w:val="en-US"/>
        </w:rPr>
        <w:t>a</w:t>
      </w:r>
      <w:r w:rsidRPr="008C3509">
        <w:rPr>
          <w:b/>
          <w:i/>
        </w:rPr>
        <w:t xml:space="preserve"> </w:t>
      </w:r>
      <w:r w:rsidRPr="008C3509">
        <w:rPr>
          <w:i/>
          <w:lang w:val="en-US"/>
        </w:rPr>
        <w:t>x</w:t>
      </w:r>
      <w:r w:rsidRPr="008C3509">
        <w:rPr>
          <w:b/>
          <w:i/>
        </w:rPr>
        <w:t xml:space="preserve"> </w:t>
      </w:r>
      <w:r w:rsidRPr="008C3509">
        <w:rPr>
          <w:b/>
          <w:i/>
          <w:lang w:val="en-US"/>
        </w:rPr>
        <w:t>p</w:t>
      </w:r>
      <w:r w:rsidRPr="008C3509">
        <w:rPr>
          <w:b/>
          <w:i/>
          <w:vertAlign w:val="subscript"/>
          <w:lang w:val="en-US"/>
        </w:rPr>
        <w:t>c</w:t>
      </w:r>
      <w:r w:rsidRPr="008C3509">
        <w:rPr>
          <w:i/>
        </w:rPr>
        <w:t xml:space="preserve"> |.</w:t>
      </w:r>
      <w:r w:rsidR="00414561" w:rsidRPr="008C3509">
        <w:t xml:space="preserve"> </w:t>
      </w:r>
      <w:r w:rsidRPr="008C3509">
        <w:rPr>
          <w:rFonts w:eastAsia="Calibri"/>
          <w:lang w:eastAsia="en-US"/>
        </w:rPr>
        <w:t xml:space="preserve">Параметр асимметрии </w:t>
      </w:r>
      <w:r w:rsidRPr="008C3509">
        <w:rPr>
          <w:rFonts w:eastAsia="Calibri"/>
          <w:i/>
          <w:lang w:val="en-US" w:eastAsia="en-US"/>
        </w:rPr>
        <w:t>α</w:t>
      </w:r>
      <w:r w:rsidRPr="008C3509">
        <w:rPr>
          <w:rFonts w:eastAsia="Calibri"/>
          <w:lang w:eastAsia="en-US"/>
        </w:rPr>
        <w:t xml:space="preserve"> = 0.642 ± 0.013  нарушающего четность</w:t>
      </w:r>
      <w:r w:rsidR="00C54AB5" w:rsidRPr="008C3509">
        <w:rPr>
          <w:rFonts w:eastAsia="Calibri"/>
          <w:lang w:eastAsia="en-US"/>
        </w:rPr>
        <w:t xml:space="preserve"> слабого распада</w:t>
      </w:r>
      <w:r w:rsidRPr="008C3509">
        <w:t xml:space="preserve">, является мерой интерференции между </w:t>
      </w:r>
      <w:r w:rsidRPr="008C3509">
        <w:rPr>
          <w:lang w:val="en-US"/>
        </w:rPr>
        <w:t>s</w:t>
      </w:r>
      <w:r w:rsidRPr="008C3509">
        <w:t xml:space="preserve"> и </w:t>
      </w:r>
      <w:r w:rsidRPr="008C3509">
        <w:rPr>
          <w:lang w:val="en-US"/>
        </w:rPr>
        <w:t>p</w:t>
      </w:r>
      <w:r w:rsidRPr="008C3509">
        <w:t xml:space="preserve"> волнами в конечном состоянии </w:t>
      </w:r>
      <w:r w:rsidRPr="008C3509">
        <w:rPr>
          <w:rFonts w:eastAsia="Calibri"/>
          <w:lang w:eastAsia="en-US"/>
        </w:rPr>
        <w:t>[</w:t>
      </w:r>
      <w:bookmarkStart w:id="62" w:name="_Ref488220888"/>
      <w:r w:rsidR="00414561" w:rsidRPr="008C3509">
        <w:rPr>
          <w:rStyle w:val="aa"/>
          <w:rFonts w:eastAsia="Calibri"/>
          <w:vertAlign w:val="baseline"/>
          <w:lang w:eastAsia="en-US"/>
        </w:rPr>
        <w:endnoteReference w:id="39"/>
      </w:r>
      <w:bookmarkEnd w:id="62"/>
      <w:r w:rsidRPr="008C3509">
        <w:rPr>
          <w:rFonts w:eastAsia="Calibri"/>
          <w:lang w:eastAsia="en-US"/>
        </w:rPr>
        <w:t xml:space="preserve">].  </w:t>
      </w:r>
    </w:p>
    <w:p w:rsidR="00D6669F" w:rsidRPr="008C3509" w:rsidRDefault="002B3EDD" w:rsidP="00D6669F">
      <w:pPr>
        <w:spacing w:line="276" w:lineRule="auto"/>
        <w:ind w:firstLine="709"/>
        <w:jc w:val="both"/>
        <w:rPr>
          <w:rFonts w:eastAsia="Calibri"/>
          <w:b/>
          <w:lang w:eastAsia="en-US"/>
        </w:rPr>
      </w:pPr>
      <w:r w:rsidRPr="008C3509">
        <w:rPr>
          <w:rFonts w:eastAsia="Calibri"/>
          <w:lang w:eastAsia="en-US"/>
        </w:rPr>
        <w:t xml:space="preserve">Поперечные поляризации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8C3509">
        <w:rPr>
          <w:rFonts w:eastAsia="Calibr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sidRPr="008C3509">
        <w:rPr>
          <w:rFonts w:eastAsia="Calibri"/>
          <w:lang w:eastAsia="en-US"/>
        </w:rPr>
        <w:t xml:space="preserve"> работе системы мечения пучка [</w:t>
      </w:r>
      <w:r w:rsidR="00414561" w:rsidRPr="008C3509">
        <w:rPr>
          <w:rStyle w:val="aa"/>
          <w:rFonts w:eastAsia="Calibri"/>
          <w:vertAlign w:val="baseline"/>
          <w:lang w:eastAsia="en-US"/>
        </w:rPr>
        <w:endnoteReference w:id="40"/>
      </w:r>
      <w:r w:rsidRPr="008C3509">
        <w:rPr>
          <w:rFonts w:eastAsia="Calibri"/>
          <w:lang w:eastAsia="en-US"/>
        </w:rPr>
        <w:t xml:space="preserve">]. Ожидаемая статистика по соответствующим реакциям имеется в </w:t>
      </w:r>
      <w:r w:rsidR="00414561" w:rsidRPr="008C3509">
        <w:rPr>
          <w:rFonts w:eastAsia="Calibri"/>
          <w:lang w:eastAsia="en-US"/>
        </w:rPr>
        <w:t>приведенных выше таблицах.</w:t>
      </w:r>
      <w:r w:rsidRPr="008C3509">
        <w:rPr>
          <w:rFonts w:eastAsia="Calibri"/>
          <w:lang w:eastAsia="en-US"/>
        </w:rPr>
        <w:t xml:space="preserve"> </w:t>
      </w:r>
      <w:r w:rsidR="00D6669F" w:rsidRPr="008C3509">
        <w:rPr>
          <w:rFonts w:eastAsia="Calibri"/>
          <w:lang w:eastAsia="en-US"/>
        </w:rPr>
        <w:t xml:space="preserve">Для оценки статистической точности измерения </w:t>
      </w:r>
      <w:r w:rsidR="00D6669F" w:rsidRPr="008C3509">
        <w:rPr>
          <w:rFonts w:eastAsia="Calibri"/>
          <w:lang w:val="en-US" w:eastAsia="en-US"/>
        </w:rPr>
        <w:t>P</w:t>
      </w:r>
      <w:r w:rsidR="00D6669F" w:rsidRPr="008C3509">
        <w:rPr>
          <w:rFonts w:eastAsia="Calibri"/>
          <w:vertAlign w:val="subscript"/>
          <w:lang w:val="en-US" w:eastAsia="en-US"/>
        </w:rPr>
        <w:t>N</w:t>
      </w:r>
      <w:r w:rsidR="00D6669F" w:rsidRPr="008C3509">
        <w:rPr>
          <w:rFonts w:eastAsia="Calibri"/>
          <w:vertAlign w:val="subscript"/>
          <w:lang w:eastAsia="en-US"/>
        </w:rPr>
        <w:t xml:space="preserve"> </w:t>
      </w:r>
      <w:r w:rsidR="00D6669F" w:rsidRPr="008C3509">
        <w:rPr>
          <w:rFonts w:eastAsia="Calibri"/>
          <w:lang w:eastAsia="en-US"/>
        </w:rPr>
        <w:t>гиперонов можно  воспользоваться одной из формул определения поляризации:</w:t>
      </w:r>
      <w:r w:rsidR="00D6669F" w:rsidRPr="008C3509">
        <w:t xml:space="preserve"> </w:t>
      </w:r>
      <w:r w:rsidR="00D6669F" w:rsidRPr="008C3509">
        <w:rPr>
          <w:i/>
          <w:lang w:val="en-US"/>
        </w:rPr>
        <w:t>P</w:t>
      </w:r>
      <w:r w:rsidR="00D6669F" w:rsidRPr="008C3509">
        <w:rPr>
          <w:i/>
          <w:vertAlign w:val="subscript"/>
          <w:lang w:val="en-US"/>
        </w:rPr>
        <w:t>N</w:t>
      </w:r>
      <w:r w:rsidR="00D6669F" w:rsidRPr="008C3509">
        <w:rPr>
          <w:i/>
        </w:rPr>
        <w:t>=2/α(</w:t>
      </w:r>
      <w:r w:rsidR="00D6669F" w:rsidRPr="008C3509">
        <w:rPr>
          <w:i/>
          <w:lang w:val="en-US"/>
        </w:rPr>
        <w:t>Up</w:t>
      </w:r>
      <w:r w:rsidR="00D6669F" w:rsidRPr="008C3509">
        <w:rPr>
          <w:i/>
        </w:rPr>
        <w:t>−</w:t>
      </w:r>
      <w:r w:rsidR="00D6669F" w:rsidRPr="008C3509">
        <w:rPr>
          <w:i/>
          <w:lang w:val="en-US"/>
        </w:rPr>
        <w:t>Down</w:t>
      </w:r>
      <w:r w:rsidR="00D6669F" w:rsidRPr="008C3509">
        <w:rPr>
          <w:i/>
        </w:rPr>
        <w:t>)/(</w:t>
      </w:r>
      <w:r w:rsidR="00D6669F" w:rsidRPr="008C3509">
        <w:rPr>
          <w:i/>
          <w:lang w:val="en-US"/>
        </w:rPr>
        <w:t>Up</w:t>
      </w:r>
      <w:r w:rsidR="00D6669F" w:rsidRPr="008C3509">
        <w:rPr>
          <w:i/>
        </w:rPr>
        <w:t>+</w:t>
      </w:r>
      <w:r w:rsidR="00D6669F" w:rsidRPr="008C3509">
        <w:rPr>
          <w:i/>
          <w:lang w:val="en-US"/>
        </w:rPr>
        <w:t>Down</w:t>
      </w:r>
      <w:r w:rsidR="00D6669F" w:rsidRPr="008C3509">
        <w:rPr>
          <w:i/>
        </w:rPr>
        <w:t>)</w:t>
      </w:r>
      <w:r w:rsidR="00D6669F" w:rsidRPr="008C3509">
        <w:t xml:space="preserve">, где </w:t>
      </w:r>
      <w:r w:rsidR="00D6669F" w:rsidRPr="008C3509">
        <w:rPr>
          <w:i/>
          <w:lang w:val="en-US"/>
        </w:rPr>
        <w:t>Up</w:t>
      </w:r>
      <w:r w:rsidR="00D6669F" w:rsidRPr="008C3509">
        <w:t xml:space="preserve"> и </w:t>
      </w:r>
      <w:r w:rsidR="00D6669F" w:rsidRPr="008C3509">
        <w:rPr>
          <w:i/>
          <w:lang w:val="en-US"/>
        </w:rPr>
        <w:t>Down</w:t>
      </w:r>
      <w:r w:rsidR="00D6669F" w:rsidRPr="008C3509">
        <w:t xml:space="preserve"> обозначают интегралы поправленного на эффективность углового распределения в области положительных (</w:t>
      </w:r>
      <w:r w:rsidR="00D6669F" w:rsidRPr="008C3509">
        <w:rPr>
          <w:i/>
          <w:lang w:val="en-US"/>
        </w:rPr>
        <w:t>Up</w:t>
      </w:r>
      <w:r w:rsidR="00D6669F" w:rsidRPr="008C3509">
        <w:t>) и отрицательных (</w:t>
      </w:r>
      <w:r w:rsidR="00D6669F" w:rsidRPr="008C3509">
        <w:rPr>
          <w:i/>
          <w:lang w:val="en-US"/>
        </w:rPr>
        <w:t>Down</w:t>
      </w:r>
      <w:r w:rsidR="00D6669F" w:rsidRPr="008C3509">
        <w:t xml:space="preserve">) значений косинуса угла </w:t>
      </w:r>
      <w:r w:rsidR="00D6669F" w:rsidRPr="008C3509">
        <w:rPr>
          <w:rFonts w:eastAsia="Calibri"/>
          <w:i/>
          <w:lang w:eastAsia="en-US"/>
        </w:rPr>
        <w:t>θ</w:t>
      </w:r>
      <w:r w:rsidR="00D6669F" w:rsidRPr="008C3509">
        <w:rPr>
          <w:rFonts w:eastAsia="Calibri"/>
          <w:vertAlign w:val="subscript"/>
          <w:lang w:val="en-US" w:eastAsia="en-US"/>
        </w:rPr>
        <w:t>p</w:t>
      </w:r>
      <w:r w:rsidR="00D6669F" w:rsidRPr="008C3509">
        <w:t xml:space="preserve">, между </w:t>
      </w:r>
      <w:r w:rsidR="00D6669F" w:rsidRPr="008C3509">
        <w:lastRenderedPageBreak/>
        <w:t xml:space="preserve">нормалью к плоскости рассеяния и направлением вылета протона в системе покоя </w:t>
      </w:r>
      <w:r w:rsidR="00D6669F" w:rsidRPr="008C3509">
        <w:rPr>
          <w:rFonts w:eastAsia="Calibri"/>
          <w:lang w:eastAsia="en-US"/>
        </w:rPr>
        <w:t>гиперона [</w:t>
      </w:r>
      <w:r w:rsidR="00D6669F" w:rsidRPr="008C3509">
        <w:rPr>
          <w:rStyle w:val="aa"/>
          <w:rFonts w:eastAsia="Calibri"/>
          <w:vertAlign w:val="baseline"/>
          <w:lang w:eastAsia="en-US"/>
        </w:rPr>
        <w:endnoteReference w:id="41"/>
      </w:r>
      <w:r w:rsidR="00D6669F" w:rsidRPr="008C3509">
        <w:rPr>
          <w:rFonts w:eastAsia="Calibri"/>
          <w:lang w:eastAsia="en-US"/>
        </w:rPr>
        <w:t xml:space="preserve">]. Статистическая точность измерения </w:t>
      </w:r>
      <w:r w:rsidR="00D6669F" w:rsidRPr="008C3509">
        <w:rPr>
          <w:rFonts w:eastAsia="Calibri"/>
          <w:i/>
          <w:lang w:val="en-US" w:eastAsia="en-US"/>
        </w:rPr>
        <w:t>P</w:t>
      </w:r>
      <w:r w:rsidR="00D6669F" w:rsidRPr="008C3509">
        <w:rPr>
          <w:rFonts w:eastAsia="Calibri"/>
          <w:vertAlign w:val="subscript"/>
          <w:lang w:val="en-US" w:eastAsia="en-US"/>
        </w:rPr>
        <w:t>N</w:t>
      </w:r>
      <w:r w:rsidR="00D6669F" w:rsidRPr="008C3509">
        <w:rPr>
          <w:rFonts w:eastAsia="Calibri"/>
          <w:vertAlign w:val="subscript"/>
          <w:lang w:eastAsia="en-US"/>
        </w:rPr>
        <w:t xml:space="preserve"> </w:t>
      </w:r>
      <w:r w:rsidR="00D6669F" w:rsidRPr="008C3509">
        <w:rPr>
          <w:rFonts w:eastAsia="Calibri"/>
          <w:lang w:eastAsia="en-US"/>
        </w:rPr>
        <w:t xml:space="preserve">гиперонов, по аналогии </w:t>
      </w:r>
      <w:r w:rsidR="00D6669F" w:rsidRPr="008C3509">
        <w:rPr>
          <w:rFonts w:eastAsia="Calibri"/>
          <w:lang w:val="en-US" w:eastAsia="en-US"/>
        </w:rPr>
        <w:t>c</w:t>
      </w:r>
      <w:r w:rsidR="00D6669F" w:rsidRPr="008C3509">
        <w:rPr>
          <w:rFonts w:eastAsia="Calibri"/>
          <w:lang w:eastAsia="en-US"/>
        </w:rPr>
        <w:t xml:space="preserve"> </w:t>
      </w:r>
      <w:r w:rsidR="00D6669F" w:rsidRPr="008C3509">
        <w:rPr>
          <w:rFonts w:eastAsia="Calibri"/>
          <w:i/>
          <w:lang w:eastAsia="en-US"/>
        </w:rPr>
        <w:t>δ</w:t>
      </w:r>
      <w:r w:rsidR="00D6669F" w:rsidRPr="008C3509">
        <w:rPr>
          <w:rFonts w:eastAsia="Calibri"/>
          <w:i/>
          <w:lang w:val="en-US" w:eastAsia="en-US"/>
        </w:rPr>
        <w:t>A</w:t>
      </w:r>
      <w:r w:rsidR="00D6669F" w:rsidRPr="008C3509">
        <w:rPr>
          <w:rFonts w:eastAsia="Calibri"/>
          <w:vertAlign w:val="subscript"/>
          <w:lang w:val="en-US" w:eastAsia="en-US"/>
        </w:rPr>
        <w:t>N</w:t>
      </w:r>
      <w:r w:rsidR="00D6669F" w:rsidRPr="008C3509">
        <w:rPr>
          <w:rFonts w:eastAsia="Calibri"/>
          <w:lang w:eastAsia="en-US"/>
        </w:rPr>
        <w:t xml:space="preserve">, определяется </w:t>
      </w:r>
      <w:r w:rsidR="00D6669F" w:rsidRPr="008C3509">
        <w:rPr>
          <w:rFonts w:eastAsia="Calibri"/>
          <w:i/>
          <w:lang w:eastAsia="en-US"/>
        </w:rPr>
        <w:t>выражением  δ</w:t>
      </w:r>
      <w:r w:rsidR="00D6669F" w:rsidRPr="008C3509">
        <w:rPr>
          <w:rFonts w:eastAsia="Calibri"/>
          <w:i/>
          <w:lang w:val="en-US" w:eastAsia="en-US"/>
        </w:rPr>
        <w:t>P</w:t>
      </w:r>
      <w:r w:rsidR="00D6669F" w:rsidRPr="008C3509">
        <w:rPr>
          <w:rFonts w:eastAsia="Calibri"/>
          <w:i/>
          <w:vertAlign w:val="subscript"/>
          <w:lang w:val="en-US" w:eastAsia="en-US"/>
        </w:rPr>
        <w:t>N</w:t>
      </w:r>
      <w:r w:rsidR="00D6669F" w:rsidRPr="008C3509">
        <w:rPr>
          <w:rFonts w:eastAsia="Calibri"/>
          <w:i/>
          <w:lang w:eastAsia="en-US"/>
        </w:rPr>
        <w:t xml:space="preserve"> = 2/[(1-</w:t>
      </w:r>
      <w:r w:rsidR="00D6669F" w:rsidRPr="008C3509">
        <w:rPr>
          <w:rFonts w:eastAsia="Calibri"/>
          <w:i/>
          <w:lang w:val="en-US" w:eastAsia="en-US"/>
        </w:rPr>
        <w:t>B</w:t>
      </w:r>
      <w:r w:rsidR="00D6669F" w:rsidRPr="008C3509">
        <w:rPr>
          <w:rFonts w:eastAsia="Calibri"/>
          <w:i/>
          <w:lang w:eastAsia="en-US"/>
        </w:rPr>
        <w:t>/</w:t>
      </w:r>
      <w:r w:rsidR="00D6669F" w:rsidRPr="008C3509">
        <w:rPr>
          <w:rFonts w:eastAsia="Calibri"/>
          <w:i/>
          <w:lang w:val="en-US" w:eastAsia="en-US"/>
        </w:rPr>
        <w:t>N</w:t>
      </w:r>
      <w:r w:rsidR="00D6669F" w:rsidRPr="008C3509">
        <w:rPr>
          <w:rFonts w:eastAsia="Calibri"/>
          <w:i/>
          <w:vertAlign w:val="subscript"/>
          <w:lang w:val="en-US" w:eastAsia="en-US"/>
        </w:rPr>
        <w:t>EV</w:t>
      </w:r>
      <w:r w:rsidR="00D6669F" w:rsidRPr="008C3509">
        <w:rPr>
          <w:rFonts w:eastAsia="Calibri"/>
          <w:i/>
          <w:lang w:eastAsia="en-US"/>
        </w:rPr>
        <w:t>)</w:t>
      </w:r>
      <w:r w:rsidR="00D6669F" w:rsidRPr="008C3509">
        <w:rPr>
          <w:i/>
        </w:rPr>
        <w:t>α</w:t>
      </w:r>
      <w:r w:rsidR="00D6669F" w:rsidRPr="008C3509">
        <w:rPr>
          <w:rFonts w:eastAsia="Calibri"/>
          <w:i/>
          <w:lang w:eastAsia="en-US"/>
        </w:rPr>
        <w:t>√</w:t>
      </w:r>
      <w:r w:rsidR="00D6669F" w:rsidRPr="008C3509">
        <w:rPr>
          <w:rFonts w:eastAsia="Calibri"/>
          <w:i/>
          <w:lang w:val="en-US" w:eastAsia="en-US"/>
        </w:rPr>
        <w:t>N</w:t>
      </w:r>
      <w:r w:rsidR="00D6669F" w:rsidRPr="008C3509">
        <w:rPr>
          <w:rFonts w:eastAsia="Calibri"/>
          <w:i/>
          <w:vertAlign w:val="subscript"/>
          <w:lang w:val="en-US" w:eastAsia="en-US"/>
        </w:rPr>
        <w:t>EV</w:t>
      </w:r>
      <w:r w:rsidR="00D6669F" w:rsidRPr="008C3509">
        <w:rPr>
          <w:rFonts w:eastAsia="Calibri"/>
          <w:i/>
          <w:lang w:eastAsia="en-US"/>
        </w:rPr>
        <w:t>]</w:t>
      </w:r>
      <w:r w:rsidR="00D6669F" w:rsidRPr="008C3509">
        <w:rPr>
          <w:rFonts w:eastAsia="Calibri"/>
          <w:lang w:eastAsia="en-US"/>
        </w:rPr>
        <w:t xml:space="preserve">, </w:t>
      </w:r>
      <w:r w:rsidR="00D6669F" w:rsidRPr="008C3509">
        <w:t xml:space="preserve">где </w:t>
      </w:r>
      <w:r w:rsidR="00D6669F" w:rsidRPr="008C3509">
        <w:rPr>
          <w:rFonts w:eastAsia="Calibri"/>
          <w:i/>
          <w:lang w:val="en-US" w:eastAsia="en-US"/>
        </w:rPr>
        <w:t>N</w:t>
      </w:r>
      <w:r w:rsidR="00D6669F" w:rsidRPr="008C3509">
        <w:rPr>
          <w:rFonts w:eastAsia="Calibri"/>
          <w:i/>
          <w:vertAlign w:val="subscript"/>
          <w:lang w:val="en-US" w:eastAsia="en-US"/>
        </w:rPr>
        <w:t>EV</w:t>
      </w:r>
      <w:r w:rsidR="00D6669F" w:rsidRPr="008C3509">
        <w:rPr>
          <w:rFonts w:eastAsia="Calibri"/>
          <w:i/>
          <w:vertAlign w:val="subscript"/>
          <w:lang w:eastAsia="en-US"/>
        </w:rPr>
        <w:t xml:space="preserve"> </w:t>
      </w:r>
      <w:r w:rsidR="00D6669F" w:rsidRPr="008C3509">
        <w:rPr>
          <w:rFonts w:eastAsia="Calibri"/>
          <w:i/>
          <w:lang w:eastAsia="en-US"/>
        </w:rPr>
        <w:t>=</w:t>
      </w:r>
      <w:r w:rsidR="00D6669F" w:rsidRPr="008C3509">
        <w:rPr>
          <w:rFonts w:eastAsia="Calibri"/>
          <w:i/>
          <w:vertAlign w:val="subscript"/>
          <w:lang w:eastAsia="en-US"/>
        </w:rPr>
        <w:t xml:space="preserve"> </w:t>
      </w:r>
      <w:r w:rsidR="00D6669F" w:rsidRPr="008C3509">
        <w:rPr>
          <w:i/>
          <w:lang w:val="en-US"/>
        </w:rPr>
        <w:t>Up</w:t>
      </w:r>
      <w:r w:rsidR="00D6669F" w:rsidRPr="008C3509">
        <w:rPr>
          <w:i/>
        </w:rPr>
        <w:t>+</w:t>
      </w:r>
      <w:r w:rsidR="00D6669F" w:rsidRPr="008C3509">
        <w:rPr>
          <w:i/>
          <w:lang w:val="en-US"/>
        </w:rPr>
        <w:t>Down</w:t>
      </w:r>
      <w:r w:rsidR="00D6669F" w:rsidRPr="008C3509">
        <w:rPr>
          <w:i/>
        </w:rPr>
        <w:t xml:space="preserve"> =  </w:t>
      </w:r>
      <w:r w:rsidR="00D6669F" w:rsidRPr="008C3509">
        <w:rPr>
          <w:i/>
          <w:lang w:val="en-US"/>
        </w:rPr>
        <w:t>S</w:t>
      </w:r>
      <w:r w:rsidR="00D6669F" w:rsidRPr="008C3509">
        <w:rPr>
          <w:i/>
        </w:rPr>
        <w:t>+</w:t>
      </w:r>
      <w:r w:rsidR="00D6669F" w:rsidRPr="008C3509">
        <w:rPr>
          <w:i/>
          <w:lang w:val="en-US"/>
        </w:rPr>
        <w:t>B</w:t>
      </w:r>
      <w:r w:rsidR="00D6669F" w:rsidRPr="008C3509">
        <w:t xml:space="preserve"> – полное число событий с гипероном в конечном состоянии, </w:t>
      </w:r>
      <w:r w:rsidR="00D6669F" w:rsidRPr="008C3509">
        <w:rPr>
          <w:rFonts w:eastAsia="Calibri"/>
          <w:i/>
          <w:lang w:val="en-US" w:eastAsia="en-US"/>
        </w:rPr>
        <w:t>B</w:t>
      </w:r>
      <w:r w:rsidR="00D6669F" w:rsidRPr="008C3509">
        <w:rPr>
          <w:rFonts w:eastAsia="Calibri"/>
          <w:lang w:eastAsia="en-US"/>
        </w:rPr>
        <w:t xml:space="preserve"> – число фоновых событий под пиком массы реконструированного гиперона. Параметр </w:t>
      </w:r>
      <w:r w:rsidR="00D6669F" w:rsidRPr="008C3509">
        <w:rPr>
          <w:i/>
        </w:rPr>
        <w:t>α</w:t>
      </w:r>
      <w:r w:rsidR="00D6669F" w:rsidRPr="008C3509">
        <w:t xml:space="preserve"> для большинства гиперонов имеет значительную величину, порядка 0.5, что позволяет получить высокую точность измерений </w:t>
      </w:r>
      <w:r w:rsidR="00D6669F" w:rsidRPr="008C3509">
        <w:rPr>
          <w:rFonts w:eastAsia="Calibri"/>
          <w:i/>
          <w:lang w:val="en-US" w:eastAsia="en-US"/>
        </w:rPr>
        <w:t>P</w:t>
      </w:r>
      <w:r w:rsidR="00D6669F" w:rsidRPr="008C3509">
        <w:rPr>
          <w:rFonts w:eastAsia="Calibri"/>
          <w:vertAlign w:val="subscript"/>
          <w:lang w:val="en-US" w:eastAsia="en-US"/>
        </w:rPr>
        <w:t>N</w:t>
      </w:r>
      <w:r w:rsidR="00D6669F" w:rsidRPr="008C3509">
        <w:rPr>
          <w:rFonts w:eastAsia="Calibri"/>
          <w:vertAlign w:val="subscript"/>
          <w:lang w:eastAsia="en-US"/>
        </w:rPr>
        <w:t xml:space="preserve"> </w:t>
      </w:r>
      <w:r w:rsidR="00D6669F" w:rsidRPr="008C3509">
        <w:rPr>
          <w:rFonts w:eastAsia="Calibri"/>
          <w:lang w:eastAsia="en-US"/>
        </w:rPr>
        <w:t xml:space="preserve">. </w:t>
      </w:r>
      <w:r w:rsidR="00D6669F" w:rsidRPr="008C3509">
        <w:rPr>
          <w:rFonts w:eastAsia="Calibri"/>
          <w:b/>
          <w:lang w:eastAsia="en-US"/>
        </w:rPr>
        <w:t xml:space="preserve"> </w:t>
      </w:r>
    </w:p>
    <w:p w:rsidR="00414561" w:rsidRPr="008C3509" w:rsidRDefault="002B3EDD" w:rsidP="00414561">
      <w:pPr>
        <w:spacing w:line="276" w:lineRule="auto"/>
        <w:ind w:firstLine="709"/>
        <w:jc w:val="both"/>
      </w:pPr>
      <w:r w:rsidRPr="008C3509">
        <w:rPr>
          <w:rFonts w:eastAsia="Calibri"/>
          <w:lang w:eastAsia="en-US"/>
        </w:rPr>
        <w:t xml:space="preserve">В эксперименте СПАСЧАРМ возможно измерение поляризации не только </w:t>
      </w:r>
      <w:r w:rsidRPr="008C3509">
        <w:rPr>
          <w:rFonts w:eastAsia="Calibri"/>
          <w:i/>
          <w:lang w:eastAsia="en-US"/>
        </w:rPr>
        <w:t>Λ</w:t>
      </w:r>
      <w:r w:rsidRPr="008C3509">
        <w:rPr>
          <w:rFonts w:eastAsia="Calibri"/>
          <w:lang w:eastAsia="en-US"/>
        </w:rPr>
        <w:t>-гиперона, но и д</w:t>
      </w:r>
      <w:r w:rsidR="00733CF9" w:rsidRPr="008C3509">
        <w:rPr>
          <w:rFonts w:eastAsia="Calibri"/>
          <w:lang w:eastAsia="en-US"/>
        </w:rPr>
        <w:t>ругих гиперонов и антигиперонов.</w:t>
      </w:r>
      <w:r w:rsidRPr="008C3509">
        <w:rPr>
          <w:rFonts w:eastAsia="Calibri"/>
          <w:lang w:eastAsia="en-US"/>
        </w:rPr>
        <w:t xml:space="preserve"> </w:t>
      </w:r>
      <w:r w:rsidR="00733CF9" w:rsidRPr="008C3509">
        <w:rPr>
          <w:rFonts w:eastAsia="Calibri"/>
          <w:lang w:eastAsia="en-US"/>
        </w:rPr>
        <w:t xml:space="preserve">  Поскольку расстояние от центра мишени до последней камеры перед спектрометрическим магнитом составляет почти 3 м, то большинство распадов гиперонов будет происходить в оснащенной трековыми детекторами области установки и параметры треков от распада гиперонов могут быть измерены.</w:t>
      </w:r>
    </w:p>
    <w:p w:rsidR="00040DA1" w:rsidRPr="008C3509" w:rsidRDefault="002B3EDD" w:rsidP="00733CF9">
      <w:pPr>
        <w:spacing w:line="276" w:lineRule="auto"/>
        <w:ind w:firstLine="709"/>
        <w:jc w:val="both"/>
      </w:pPr>
      <w:r w:rsidRPr="008C3509">
        <w:rPr>
          <w:rFonts w:eastAsia="Calibri"/>
          <w:lang w:eastAsia="en-US"/>
        </w:rPr>
        <w:t xml:space="preserve">В </w:t>
      </w:r>
      <w:r w:rsidR="00414561" w:rsidRPr="008C3509">
        <w:rPr>
          <w:rFonts w:eastAsia="Calibri"/>
          <w:lang w:eastAsia="en-US"/>
        </w:rPr>
        <w:fldChar w:fldCharType="begin"/>
      </w:r>
      <w:r w:rsidR="00414561" w:rsidRPr="008C3509">
        <w:rPr>
          <w:rFonts w:eastAsia="Calibri"/>
          <w:lang w:eastAsia="en-US"/>
        </w:rPr>
        <w:instrText xml:space="preserve"> REF _Ref488220836 \h  \* MERGEFORMAT </w:instrText>
      </w:r>
      <w:r w:rsidR="00414561" w:rsidRPr="008C3509">
        <w:rPr>
          <w:rFonts w:eastAsia="Calibri"/>
          <w:lang w:eastAsia="en-US"/>
        </w:rPr>
      </w:r>
      <w:r w:rsidR="00414561"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4</w:t>
      </w:r>
      <w:r w:rsidR="00414561" w:rsidRPr="008C3509">
        <w:rPr>
          <w:rFonts w:eastAsia="Calibri"/>
          <w:lang w:eastAsia="en-US"/>
        </w:rPr>
        <w:fldChar w:fldCharType="end"/>
      </w:r>
      <w:r w:rsidRPr="008C3509">
        <w:rPr>
          <w:rFonts w:eastAsia="Calibri"/>
          <w:lang w:eastAsia="en-US"/>
        </w:rPr>
        <w:t xml:space="preserve"> представлены значения параметров распада гиперонов, </w:t>
      </w:r>
      <w:r w:rsidRPr="008C3509">
        <w:rPr>
          <w:i/>
        </w:rPr>
        <w:t>α</w:t>
      </w:r>
      <w:r w:rsidRPr="008C3509">
        <w:t xml:space="preserve">  и  </w:t>
      </w:r>
      <w:r w:rsidRPr="008C3509">
        <w:rPr>
          <w:i/>
          <w:lang w:val="en-US"/>
        </w:rPr>
        <w:t>cτ</w:t>
      </w:r>
      <w:r w:rsidRPr="008C3509">
        <w:t xml:space="preserve">, где </w:t>
      </w:r>
      <w:r w:rsidRPr="008C3509">
        <w:rPr>
          <w:i/>
          <w:lang w:val="en-US"/>
        </w:rPr>
        <w:t>τ</w:t>
      </w:r>
      <w:r w:rsidRPr="008C3509">
        <w:t xml:space="preserve"> – время жизни, с – скорость света, а также среднее расстояние пролета гиперона до распада при энергии </w:t>
      </w:r>
      <w:r w:rsidR="00414561" w:rsidRPr="008C3509">
        <w:t xml:space="preserve">гиперона </w:t>
      </w:r>
      <w:r w:rsidRPr="008C3509">
        <w:t xml:space="preserve">10 ГэВ, </w:t>
      </w:r>
      <w:r w:rsidRPr="008C3509">
        <w:rPr>
          <w:lang w:val="en-US"/>
        </w:rPr>
        <w:t>L</w:t>
      </w:r>
      <w:r w:rsidRPr="008C3509">
        <w:t xml:space="preserve"> [</w:t>
      </w:r>
      <w:r w:rsidR="00414561" w:rsidRPr="008C3509">
        <w:fldChar w:fldCharType="begin"/>
      </w:r>
      <w:r w:rsidR="00414561" w:rsidRPr="008C3509">
        <w:instrText xml:space="preserve"> NOTEREF _Ref488220888 \h </w:instrText>
      </w:r>
      <w:r w:rsidR="008C3509">
        <w:instrText xml:space="preserve"> \* MERGEFORMAT </w:instrText>
      </w:r>
      <w:r w:rsidR="00414561" w:rsidRPr="008C3509">
        <w:fldChar w:fldCharType="separate"/>
      </w:r>
      <w:r w:rsidR="00056CAC">
        <w:t>39</w:t>
      </w:r>
      <w:r w:rsidR="00414561" w:rsidRPr="008C3509">
        <w:fldChar w:fldCharType="end"/>
      </w:r>
      <w:r w:rsidR="00040DA1" w:rsidRPr="008C3509">
        <w:t>].</w:t>
      </w:r>
      <w:r w:rsidR="00733CF9" w:rsidRPr="008C3509">
        <w:t xml:space="preserve"> </w:t>
      </w:r>
    </w:p>
    <w:p w:rsidR="00D0264E" w:rsidRPr="008C3509" w:rsidRDefault="00D0264E" w:rsidP="00733CF9">
      <w:pPr>
        <w:spacing w:line="276" w:lineRule="auto"/>
        <w:ind w:firstLine="709"/>
        <w:jc w:val="both"/>
      </w:pPr>
    </w:p>
    <w:p w:rsidR="00414561" w:rsidRPr="008C3509" w:rsidRDefault="00414561" w:rsidP="00414561">
      <w:pPr>
        <w:pStyle w:val="ae"/>
        <w:keepNext/>
        <w:rPr>
          <w:b w:val="0"/>
        </w:rPr>
      </w:pPr>
      <w:bookmarkStart w:id="63" w:name="_Ref488220836"/>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1</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4</w:t>
      </w:r>
      <w:r w:rsidR="008E553A" w:rsidRPr="008C3509">
        <w:rPr>
          <w:b w:val="0"/>
        </w:rPr>
        <w:fldChar w:fldCharType="end"/>
      </w:r>
      <w:bookmarkEnd w:id="63"/>
      <w:r w:rsidRPr="008C3509">
        <w:rPr>
          <w:rFonts w:eastAsia="Calibri"/>
          <w:b w:val="0"/>
          <w:bCs w:val="0"/>
          <w:sz w:val="24"/>
          <w:szCs w:val="24"/>
          <w:lang w:eastAsia="en-US"/>
        </w:rPr>
        <w:t xml:space="preserve"> </w:t>
      </w:r>
      <w:r w:rsidRPr="008C3509">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83"/>
        <w:gridCol w:w="1345"/>
        <w:gridCol w:w="1552"/>
        <w:gridCol w:w="1728"/>
        <w:gridCol w:w="1119"/>
        <w:gridCol w:w="1119"/>
      </w:tblGrid>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Кварковый</w:t>
            </w:r>
          </w:p>
          <w:p w:rsidR="002B3EDD" w:rsidRPr="008C3509" w:rsidRDefault="002B3EDD" w:rsidP="002B3EDD">
            <w:r w:rsidRPr="008C3509">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α</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сτ, см</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L</w:t>
            </w:r>
            <w:r w:rsidRPr="008C3509">
              <w:t>, см</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Σ</w:t>
            </w:r>
            <w:r w:rsidRPr="008C3509">
              <w:rPr>
                <w:vertAlign w:val="superscript"/>
                <w:lang w:val="en-US"/>
              </w:rPr>
              <w:t>+</w:t>
            </w:r>
            <w:r w:rsidRPr="008C3509">
              <w:rPr>
                <w:lang w:val="en-US"/>
              </w:rPr>
              <w:t xml:space="preserve"> → p 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20</w:t>
            </w:r>
            <w:r w:rsidRPr="008C3509">
              <w:t>.</w:t>
            </w:r>
            <w:r w:rsidRPr="008C3509">
              <w:rPr>
                <w:lang w:val="en-US"/>
              </w:rPr>
              <w:t>21</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Σ</w:t>
            </w:r>
            <w:r w:rsidRPr="008C3509">
              <w:rPr>
                <w:vertAlign w:val="superscript"/>
                <w:lang w:val="en-US"/>
              </w:rPr>
              <w:t>+</w:t>
            </w:r>
            <w:r w:rsidRPr="008C3509">
              <w:rPr>
                <w:lang w:val="en-US"/>
              </w:rPr>
              <w:t xml:space="preserve"> → n 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20</w:t>
            </w:r>
            <w:r w:rsidRPr="008C3509">
              <w:t>.</w:t>
            </w:r>
            <w:r w:rsidRPr="008C3509">
              <w:rPr>
                <w:lang w:val="en-US"/>
              </w:rPr>
              <w:t>21</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Σ</w:t>
            </w:r>
            <w:r w:rsidRPr="008C3509">
              <w:rPr>
                <w:vertAlign w:val="superscript"/>
                <w:lang w:val="en-US"/>
              </w:rPr>
              <w:t>-</w:t>
            </w:r>
            <w:r w:rsidRPr="008C3509">
              <w:rPr>
                <w:lang w:val="en-US"/>
              </w:rPr>
              <w:t xml:space="preserve"> → n 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dds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37.03</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Σ</w:t>
            </w:r>
            <w:r w:rsidRPr="008C3509">
              <w:rPr>
                <w:vertAlign w:val="superscript"/>
                <w:lang w:val="en-US"/>
              </w:rPr>
              <w:t>0</w:t>
            </w:r>
            <w:r w:rsidRPr="008C3509">
              <w:rPr>
                <w:lang w:val="en-US"/>
              </w:rPr>
              <w:t xml:space="preserve"> → </w:t>
            </w:r>
            <w:r w:rsidRPr="008C3509">
              <w:t>Λ</w:t>
            </w:r>
            <w:r w:rsidRPr="008C3509">
              <w:rPr>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8C3509" w:rsidRDefault="002B3EDD" w:rsidP="002B3EDD">
            <w:pPr>
              <w:rPr>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2.22x10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1.86x10</w:t>
            </w:r>
            <w:r w:rsidRPr="008C3509">
              <w:rPr>
                <w:vertAlign w:val="superscript"/>
                <w:lang w:val="en-US"/>
              </w:rPr>
              <w:t>-</w:t>
            </w:r>
            <w:r w:rsidRPr="008C3509">
              <w:rPr>
                <w:vertAlign w:val="superscript"/>
              </w:rPr>
              <w:t>8</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Λ</w:t>
            </w:r>
            <w:r w:rsidRPr="008C3509">
              <w:rPr>
                <w:lang w:val="en-US"/>
              </w:rPr>
              <w:t xml:space="preserve"> → p 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6</w:t>
            </w:r>
            <w:r w:rsidRPr="008C3509">
              <w:t>3</w:t>
            </w:r>
            <w:r w:rsidRPr="008C3509">
              <w:rPr>
                <w:lang w:val="en-US"/>
              </w:rPr>
              <w:t>.</w:t>
            </w:r>
            <w:r w:rsidRPr="008C3509">
              <w:t>9</w:t>
            </w:r>
            <w:r w:rsidRPr="008C3509">
              <w:rPr>
                <w:lang w:val="en-US"/>
              </w:rPr>
              <w:t>±0.</w:t>
            </w: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70.7</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Λ</w:t>
            </w:r>
            <w:r w:rsidRPr="008C3509">
              <w:rPr>
                <w:lang w:val="en-US"/>
              </w:rPr>
              <w:t xml:space="preserve"> → n 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35.</w:t>
            </w:r>
            <w:r w:rsidRPr="008C3509">
              <w:t>8</w:t>
            </w:r>
            <w:r w:rsidRPr="008C3509">
              <w:rPr>
                <w:lang w:val="en-US"/>
              </w:rPr>
              <w:t>±0.</w:t>
            </w: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0.650±0.0</w:t>
            </w:r>
            <w:r w:rsidRPr="008C3509">
              <w:t>4</w:t>
            </w:r>
            <w:r w:rsidRPr="008C3509">
              <w:rPr>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70.7</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Ξ</w:t>
            </w:r>
            <w:r w:rsidRPr="008C3509">
              <w:rPr>
                <w:vertAlign w:val="superscript"/>
                <w:lang w:val="en-US"/>
              </w:rPr>
              <w:t>0</w:t>
            </w:r>
            <w:r w:rsidRPr="008C3509">
              <w:rPr>
                <w:lang w:val="en-US"/>
              </w:rPr>
              <w:t xml:space="preserve"> → </w:t>
            </w:r>
            <w:r w:rsidRPr="008C3509">
              <w:t>Λ</w:t>
            </w:r>
            <w:r w:rsidRPr="008C3509">
              <w:rPr>
                <w:lang w:val="en-US"/>
              </w:rPr>
              <w:t xml:space="preserve"> 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uss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8</w:t>
            </w:r>
            <w:r w:rsidRPr="008C3509">
              <w:rPr>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66.2</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Ξ</w:t>
            </w:r>
            <w:r w:rsidRPr="008C3509">
              <w:rPr>
                <w:vertAlign w:val="superscript"/>
                <w:lang w:val="en-US"/>
              </w:rPr>
              <w:t>-</w:t>
            </w:r>
            <w:r w:rsidRPr="008C3509">
              <w:rPr>
                <w:lang w:val="en-US"/>
              </w:rPr>
              <w:t xml:space="preserve"> → </w:t>
            </w:r>
            <w:r w:rsidRPr="008C3509">
              <w:t>Λ</w:t>
            </w:r>
            <w:r w:rsidRPr="008C3509">
              <w:rPr>
                <w:lang w:val="en-US"/>
              </w:rPr>
              <w:t xml:space="preserve"> 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dss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37.1</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Ω</w:t>
            </w:r>
            <w:r w:rsidRPr="008C3509">
              <w:rPr>
                <w:vertAlign w:val="superscript"/>
                <w:lang w:val="en-US"/>
              </w:rPr>
              <w:t>-</w:t>
            </w:r>
            <w:r w:rsidRPr="008C3509">
              <w:rPr>
                <w:lang w:val="en-US"/>
              </w:rPr>
              <w:t xml:space="preserve"> → </w:t>
            </w:r>
            <w:r w:rsidRPr="008C3509">
              <w:t>Λ</w:t>
            </w:r>
            <w:r w:rsidRPr="008C3509">
              <w:rPr>
                <w:lang w:val="en-US"/>
              </w:rPr>
              <w:t xml:space="preserve"> 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 xml:space="preserve"> </w:t>
            </w:r>
            <w:r w:rsidRPr="008C3509">
              <w:t>0.</w:t>
            </w:r>
            <w:r w:rsidRPr="008C3509">
              <w:rPr>
                <w:lang w:val="en-US"/>
              </w:rPr>
              <w:t>0180</w:t>
            </w:r>
            <w:r w:rsidRPr="008C3509">
              <w:t>±0.0</w:t>
            </w:r>
            <w:r w:rsidRPr="008C3509">
              <w:rPr>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rPr>
                <w:lang w:val="en-US"/>
              </w:rPr>
              <w:t>14.71</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Ω</w:t>
            </w:r>
            <w:r w:rsidRPr="008C3509">
              <w:rPr>
                <w:vertAlign w:val="superscript"/>
              </w:rPr>
              <w:t>-</w:t>
            </w:r>
            <w:r w:rsidRPr="008C3509">
              <w:t xml:space="preserve"> → Ξ</w:t>
            </w:r>
            <w:r w:rsidRPr="008C3509">
              <w:rPr>
                <w:vertAlign w:val="superscript"/>
              </w:rPr>
              <w:t>0</w:t>
            </w:r>
            <w:r w:rsidRPr="008C3509">
              <w:t xml:space="preserve"> </w:t>
            </w:r>
            <w:r w:rsidRPr="008C3509">
              <w:rPr>
                <w:lang w:val="en-US"/>
              </w:rPr>
              <w:t>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pPr>
              <w:rPr>
                <w:lang w:val="en-US"/>
              </w:rPr>
            </w:pPr>
            <w:r w:rsidRPr="008C3509">
              <w:t>23.</w:t>
            </w:r>
            <w:r w:rsidRPr="008C3509">
              <w:rPr>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14.71</w:t>
            </w:r>
          </w:p>
        </w:tc>
      </w:tr>
      <w:tr w:rsidR="002B3EDD" w:rsidRPr="008C3509"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Ω</w:t>
            </w:r>
            <w:r w:rsidRPr="008C3509">
              <w:rPr>
                <w:vertAlign w:val="superscript"/>
              </w:rPr>
              <w:t>-</w:t>
            </w:r>
            <w:r w:rsidRPr="008C3509">
              <w:t xml:space="preserve"> → Ξ</w:t>
            </w:r>
            <w:r w:rsidRPr="008C3509">
              <w:rPr>
                <w:vertAlign w:val="superscript"/>
              </w:rPr>
              <w:t>-</w:t>
            </w:r>
            <w:r w:rsidRPr="008C3509">
              <w:t xml:space="preserve"> </w:t>
            </w:r>
            <w:r w:rsidRPr="008C3509">
              <w:rPr>
                <w:lang w:val="en-US"/>
              </w:rPr>
              <w:t>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t>8.6</w:t>
            </w:r>
            <w:r w:rsidRPr="008C3509">
              <w:rPr>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8C3509" w:rsidRDefault="002B3EDD" w:rsidP="002B3EDD">
            <w:r w:rsidRPr="008C3509">
              <w:rPr>
                <w:lang w:val="en-US"/>
              </w:rPr>
              <w:t>14.71</w:t>
            </w:r>
          </w:p>
        </w:tc>
      </w:tr>
    </w:tbl>
    <w:p w:rsidR="00D0264E" w:rsidRPr="008C3509" w:rsidRDefault="00D0264E" w:rsidP="00EA5272">
      <w:pPr>
        <w:spacing w:line="276" w:lineRule="auto"/>
        <w:ind w:firstLine="709"/>
        <w:jc w:val="both"/>
      </w:pPr>
    </w:p>
    <w:p w:rsidR="00A108CA" w:rsidRPr="008C3509" w:rsidRDefault="002B3EDD" w:rsidP="00EA5272">
      <w:pPr>
        <w:spacing w:line="276" w:lineRule="auto"/>
        <w:ind w:firstLine="709"/>
        <w:jc w:val="both"/>
        <w:rPr>
          <w:rFonts w:eastAsia="Calibri"/>
          <w:lang w:eastAsia="en-US"/>
        </w:rPr>
      </w:pPr>
      <w:r w:rsidRPr="008C3509">
        <w:t xml:space="preserve">С учетом статистики гиперонов </w:t>
      </w:r>
      <w:r w:rsidR="00414561" w:rsidRPr="008C3509">
        <w:t>(</w:t>
      </w:r>
      <w:r w:rsidR="00414561" w:rsidRPr="008C3509">
        <w:fldChar w:fldCharType="begin"/>
      </w:r>
      <w:r w:rsidR="00414561" w:rsidRPr="008C3509">
        <w:instrText xml:space="preserve"> REF _Ref488161094 \h  \* MERGEFORMAT </w:instrText>
      </w:r>
      <w:r w:rsidR="00414561" w:rsidRPr="008C3509">
        <w:fldChar w:fldCharType="separate"/>
      </w:r>
      <w:r w:rsidR="00056CAC" w:rsidRPr="008C3509">
        <w:t xml:space="preserve">Табл.  </w:t>
      </w:r>
      <w:r w:rsidR="00056CAC" w:rsidRPr="00056CAC">
        <w:rPr>
          <w:noProof/>
        </w:rPr>
        <w:t>1</w:t>
      </w:r>
      <w:r w:rsidR="00056CAC" w:rsidRPr="008C3509">
        <w:t>.</w:t>
      </w:r>
      <w:r w:rsidR="00056CAC" w:rsidRPr="00056CAC">
        <w:rPr>
          <w:noProof/>
        </w:rPr>
        <w:t>1</w:t>
      </w:r>
      <w:r w:rsidR="00414561" w:rsidRPr="008C3509">
        <w:fldChar w:fldCharType="end"/>
      </w:r>
      <w:r w:rsidR="00414561" w:rsidRPr="008C3509">
        <w:t>-</w:t>
      </w:r>
      <w:r w:rsidR="00414561" w:rsidRPr="008C3509">
        <w:fldChar w:fldCharType="begin"/>
      </w:r>
      <w:r w:rsidR="00414561" w:rsidRPr="008C3509">
        <w:instrText xml:space="preserve"> REF _Ref488216644 \h  \* MERGEFORMAT </w:instrText>
      </w:r>
      <w:r w:rsidR="00414561" w:rsidRPr="008C3509">
        <w:fldChar w:fldCharType="separate"/>
      </w:r>
      <w:r w:rsidR="00056CAC" w:rsidRPr="008C3509">
        <w:t xml:space="preserve">Табл.  </w:t>
      </w:r>
      <w:r w:rsidR="00056CAC" w:rsidRPr="00056CAC">
        <w:rPr>
          <w:noProof/>
        </w:rPr>
        <w:t>1</w:t>
      </w:r>
      <w:r w:rsidR="00056CAC" w:rsidRPr="008C3509">
        <w:t>.</w:t>
      </w:r>
      <w:r w:rsidR="00056CAC" w:rsidRPr="00056CAC">
        <w:rPr>
          <w:noProof/>
        </w:rPr>
        <w:t>3</w:t>
      </w:r>
      <w:r w:rsidR="00414561" w:rsidRPr="008C3509">
        <w:fldChar w:fldCharType="end"/>
      </w:r>
      <w:r w:rsidR="00414561" w:rsidRPr="008C3509">
        <w:t>)</w:t>
      </w:r>
      <w:r w:rsidRPr="008C3509">
        <w:t xml:space="preserve"> и параметров распада </w:t>
      </w:r>
      <w:r w:rsidR="00414561" w:rsidRPr="008C3509">
        <w:t>(</w:t>
      </w:r>
      <w:r w:rsidR="00414561" w:rsidRPr="008C3509">
        <w:fldChar w:fldCharType="begin"/>
      </w:r>
      <w:r w:rsidR="00414561" w:rsidRPr="008C3509">
        <w:instrText xml:space="preserve"> REF _Ref488220836 \h  \* MERGEFORMAT </w:instrText>
      </w:r>
      <w:r w:rsidR="00414561" w:rsidRPr="008C3509">
        <w:fldChar w:fldCharType="separate"/>
      </w:r>
      <w:r w:rsidR="00056CAC" w:rsidRPr="008C3509">
        <w:t xml:space="preserve">Табл.  </w:t>
      </w:r>
      <w:r w:rsidR="00056CAC" w:rsidRPr="00056CAC">
        <w:t>1</w:t>
      </w:r>
      <w:r w:rsidR="00056CAC" w:rsidRPr="008C3509">
        <w:t>.</w:t>
      </w:r>
      <w:r w:rsidR="00056CAC" w:rsidRPr="00056CAC">
        <w:t>4</w:t>
      </w:r>
      <w:r w:rsidR="00414561" w:rsidRPr="008C3509">
        <w:fldChar w:fldCharType="end"/>
      </w:r>
      <w:r w:rsidR="00414561" w:rsidRPr="008C3509">
        <w:t>)</w:t>
      </w:r>
      <w:r w:rsidR="00040DA1" w:rsidRPr="008C3509">
        <w:t xml:space="preserve"> </w:t>
      </w:r>
      <w:r w:rsidRPr="008C3509">
        <w:t xml:space="preserve"> статистическая точность для большинства реакций будет не хуже 0.5%, а для реакции </w:t>
      </w:r>
      <w:r w:rsidRPr="008C3509">
        <w:rPr>
          <w:i/>
          <w:lang w:val="en-US"/>
        </w:rPr>
        <w:t>K</w:t>
      </w:r>
      <w:r w:rsidRPr="008C3509">
        <w:rPr>
          <w:i/>
          <w:vertAlign w:val="superscript"/>
        </w:rPr>
        <w:t>-</w:t>
      </w:r>
      <w:r w:rsidRPr="008C3509">
        <w:rPr>
          <w:i/>
          <w:lang w:val="en-US"/>
        </w:rPr>
        <w:t>p</w:t>
      </w:r>
      <w:r w:rsidRPr="008C3509">
        <w:rPr>
          <w:i/>
        </w:rPr>
        <w:t xml:space="preserve">→ </w:t>
      </w:r>
      <w:r w:rsidRPr="008C3509">
        <w:rPr>
          <w:i/>
          <w:lang w:eastAsia="en-US"/>
        </w:rPr>
        <w:t>Σ</w:t>
      </w:r>
      <w:r w:rsidRPr="008C3509">
        <w:rPr>
          <w:i/>
          <w:vertAlign w:val="superscript"/>
          <w:lang w:eastAsia="en-US"/>
        </w:rPr>
        <w:t>−</w:t>
      </w:r>
      <w:r w:rsidRPr="008C3509">
        <w:rPr>
          <w:i/>
          <w:lang w:eastAsia="en-US"/>
        </w:rPr>
        <w:t xml:space="preserve"> </w:t>
      </w:r>
      <w:r w:rsidRPr="008C3509">
        <w:rPr>
          <w:i/>
          <w:lang w:val="en-US" w:eastAsia="en-US"/>
        </w:rPr>
        <w:t>X</w:t>
      </w:r>
      <w:r w:rsidRPr="008C3509">
        <w:t xml:space="preserve"> она составит 8%. </w:t>
      </w:r>
      <w:r w:rsidR="00037760" w:rsidRPr="008C3509">
        <w:t xml:space="preserve">На </w:t>
      </w:r>
      <w:r w:rsidR="00037760" w:rsidRPr="008C3509">
        <w:fldChar w:fldCharType="begin"/>
      </w:r>
      <w:r w:rsidR="00037760" w:rsidRPr="008C3509">
        <w:instrText xml:space="preserve"> REF _Ref488227674 \h  \* MERGEFORMAT </w:instrText>
      </w:r>
      <w:r w:rsidR="00037760" w:rsidRPr="008C3509">
        <w:fldChar w:fldCharType="separate"/>
      </w:r>
      <w:r w:rsidR="00056CAC" w:rsidRPr="008C3509">
        <w:t xml:space="preserve">Рис.  </w:t>
      </w:r>
      <w:r w:rsidR="00056CAC" w:rsidRPr="00056CAC">
        <w:rPr>
          <w:noProof/>
        </w:rPr>
        <w:t>1</w:t>
      </w:r>
      <w:r w:rsidR="00056CAC" w:rsidRPr="008C3509">
        <w:t>.</w:t>
      </w:r>
      <w:r w:rsidR="00056CAC" w:rsidRPr="00056CAC">
        <w:rPr>
          <w:noProof/>
        </w:rPr>
        <w:t>12</w:t>
      </w:r>
      <w:r w:rsidR="00037760" w:rsidRPr="008C3509">
        <w:fldChar w:fldCharType="end"/>
      </w:r>
      <w:r w:rsidR="00037760" w:rsidRPr="008C3509">
        <w:t xml:space="preserve"> представлены предсказания поляризации анти-лямбда гиперонов в </w:t>
      </w:r>
      <w:r w:rsidR="00037760" w:rsidRPr="008C3509">
        <w:rPr>
          <w:i/>
          <w:lang w:val="en-US"/>
        </w:rPr>
        <w:t>pA</w:t>
      </w:r>
      <w:r w:rsidR="00037760" w:rsidRPr="008C3509">
        <w:t xml:space="preserve">-взаимодействии в </w:t>
      </w:r>
      <w:r w:rsidR="00037760" w:rsidRPr="008C3509">
        <w:rPr>
          <w:rFonts w:eastAsia="Calibri"/>
          <w:lang w:eastAsia="en-US"/>
        </w:rPr>
        <w:t>рамках модели хромомагнитной поляризации кварков [</w:t>
      </w:r>
      <w:r w:rsidR="00037760" w:rsidRPr="008C3509">
        <w:rPr>
          <w:rFonts w:eastAsia="Calibri"/>
          <w:lang w:eastAsia="en-US"/>
        </w:rPr>
        <w:fldChar w:fldCharType="begin"/>
      </w:r>
      <w:r w:rsidR="00037760" w:rsidRPr="008C3509">
        <w:rPr>
          <w:rFonts w:eastAsia="Calibri"/>
          <w:lang w:eastAsia="en-US"/>
        </w:rPr>
        <w:instrText xml:space="preserve"> NOTEREF _Ref487457066 \h </w:instrText>
      </w:r>
      <w:r w:rsidR="008C3509">
        <w:rPr>
          <w:rFonts w:eastAsia="Calibri"/>
          <w:lang w:eastAsia="en-US"/>
        </w:rPr>
        <w:instrText xml:space="preserve"> \* MERGEFORMAT </w:instrText>
      </w:r>
      <w:r w:rsidR="00037760" w:rsidRPr="008C3509">
        <w:rPr>
          <w:rFonts w:eastAsia="Calibri"/>
          <w:lang w:eastAsia="en-US"/>
        </w:rPr>
      </w:r>
      <w:r w:rsidR="00037760" w:rsidRPr="008C3509">
        <w:rPr>
          <w:rFonts w:eastAsia="Calibri"/>
          <w:lang w:eastAsia="en-US"/>
        </w:rPr>
        <w:fldChar w:fldCharType="separate"/>
      </w:r>
      <w:r w:rsidR="00056CAC">
        <w:rPr>
          <w:rFonts w:eastAsia="Calibri"/>
          <w:lang w:eastAsia="en-US"/>
        </w:rPr>
        <w:t>25</w:t>
      </w:r>
      <w:r w:rsidR="00037760" w:rsidRPr="008C3509">
        <w:rPr>
          <w:rFonts w:eastAsia="Calibri"/>
          <w:lang w:eastAsia="en-US"/>
        </w:rPr>
        <w:fldChar w:fldCharType="end"/>
      </w:r>
      <w:r w:rsidR="00037760" w:rsidRPr="008C3509">
        <w:rPr>
          <w:rFonts w:eastAsia="Calibri"/>
          <w:lang w:eastAsia="en-US"/>
        </w:rPr>
        <w:t>-</w:t>
      </w:r>
      <w:r w:rsidR="00037760" w:rsidRPr="008C3509">
        <w:rPr>
          <w:rFonts w:eastAsia="Calibri"/>
          <w:lang w:eastAsia="en-US"/>
        </w:rPr>
        <w:fldChar w:fldCharType="begin"/>
      </w:r>
      <w:r w:rsidR="00037760" w:rsidRPr="008C3509">
        <w:rPr>
          <w:rFonts w:eastAsia="Calibri"/>
          <w:lang w:eastAsia="en-US"/>
        </w:rPr>
        <w:instrText xml:space="preserve"> NOTEREF _Ref488226018 \h </w:instrText>
      </w:r>
      <w:r w:rsidR="008C3509">
        <w:rPr>
          <w:rFonts w:eastAsia="Calibri"/>
          <w:lang w:eastAsia="en-US"/>
        </w:rPr>
        <w:instrText xml:space="preserve"> \* MERGEFORMAT </w:instrText>
      </w:r>
      <w:r w:rsidR="00037760" w:rsidRPr="008C3509">
        <w:rPr>
          <w:rFonts w:eastAsia="Calibri"/>
          <w:lang w:eastAsia="en-US"/>
        </w:rPr>
      </w:r>
      <w:r w:rsidR="00037760" w:rsidRPr="008C3509">
        <w:rPr>
          <w:rFonts w:eastAsia="Calibri"/>
          <w:lang w:eastAsia="en-US"/>
        </w:rPr>
        <w:fldChar w:fldCharType="separate"/>
      </w:r>
      <w:r w:rsidR="00056CAC">
        <w:rPr>
          <w:rFonts w:eastAsia="Calibri"/>
          <w:lang w:eastAsia="en-US"/>
        </w:rPr>
        <w:t>27</w:t>
      </w:r>
      <w:r w:rsidR="00037760" w:rsidRPr="008C3509">
        <w:rPr>
          <w:rFonts w:eastAsia="Calibri"/>
          <w:lang w:eastAsia="en-US"/>
        </w:rPr>
        <w:fldChar w:fldCharType="end"/>
      </w:r>
      <w:r w:rsidR="00037760" w:rsidRPr="008C3509">
        <w:rPr>
          <w:rFonts w:eastAsia="Calibri"/>
          <w:lang w:eastAsia="en-US"/>
        </w:rPr>
        <w:t>]</w:t>
      </w:r>
      <w:r w:rsidR="00EA5272" w:rsidRPr="008C3509">
        <w:rPr>
          <w:rFonts w:eastAsia="Calibri"/>
          <w:lang w:eastAsia="en-US"/>
        </w:rPr>
        <w:t>.</w:t>
      </w:r>
    </w:p>
    <w:p w:rsidR="00D0264E" w:rsidRPr="008C3509" w:rsidRDefault="00D0264E" w:rsidP="00D0264E">
      <w:pPr>
        <w:spacing w:line="276" w:lineRule="auto"/>
        <w:ind w:firstLine="709"/>
        <w:jc w:val="both"/>
      </w:pPr>
      <w:r w:rsidRPr="008C3509">
        <w:t xml:space="preserve">Эксперимент СПАСЧАРМ позволяет провести измерение параметров передачи спина (параметров Волфенштейна) в реакции </w:t>
      </w:r>
      <w:r w:rsidRPr="008C3509">
        <w:rPr>
          <w:i/>
          <w:lang w:val="en-US"/>
        </w:rPr>
        <w:t>p</w:t>
      </w:r>
      <w:r w:rsidRPr="008C3509">
        <w:rPr>
          <w:i/>
          <w:vertAlign w:val="subscript"/>
        </w:rPr>
        <w:t>↑</w:t>
      </w:r>
      <w:r w:rsidRPr="008C3509">
        <w:rPr>
          <w:i/>
        </w:rPr>
        <w:t>+</w:t>
      </w:r>
      <w:r w:rsidRPr="008C3509">
        <w:rPr>
          <w:i/>
          <w:lang w:val="en-US"/>
        </w:rPr>
        <w:t>p</w:t>
      </w:r>
      <w:r w:rsidRPr="008C3509">
        <w:rPr>
          <w:i/>
        </w:rPr>
        <w:t>→Λ</w:t>
      </w:r>
      <w:r w:rsidRPr="008C3509">
        <w:rPr>
          <w:i/>
          <w:vertAlign w:val="subscript"/>
        </w:rPr>
        <w:t>↑</w:t>
      </w:r>
      <w:r w:rsidRPr="008C3509">
        <w:rPr>
          <w:i/>
        </w:rPr>
        <w:t>+</w:t>
      </w:r>
      <w:r w:rsidRPr="008C3509">
        <w:rPr>
          <w:i/>
          <w:lang w:val="en-US"/>
        </w:rPr>
        <w:t>X</w:t>
      </w:r>
      <w:r w:rsidRPr="008C3509">
        <w:t xml:space="preserve">. Впервые предоставляется возможность измерить в этой реакции сразу пять параметров передачи спина, а именно </w:t>
      </w:r>
      <w:r w:rsidRPr="008C3509">
        <w:rPr>
          <w:lang w:val="en-US"/>
        </w:rPr>
        <w:t>D</w:t>
      </w:r>
      <w:r w:rsidRPr="008C3509">
        <w:t xml:space="preserve">, </w:t>
      </w:r>
      <w:r w:rsidRPr="008C3509">
        <w:rPr>
          <w:lang w:val="en-US"/>
        </w:rPr>
        <w:t>R</w:t>
      </w:r>
      <w:r w:rsidRPr="008C3509">
        <w:t xml:space="preserve">, </w:t>
      </w:r>
      <w:r w:rsidRPr="008C3509">
        <w:rPr>
          <w:lang w:val="en-US"/>
        </w:rPr>
        <w:t>A</w:t>
      </w:r>
      <w:r w:rsidRPr="008C3509">
        <w:t xml:space="preserve">, </w:t>
      </w:r>
      <w:r w:rsidRPr="008C3509">
        <w:rPr>
          <w:lang w:val="en-US"/>
        </w:rPr>
        <w:t>R</w:t>
      </w:r>
      <w:r w:rsidRPr="008C3509">
        <w:rPr>
          <w:vertAlign w:val="superscript"/>
        </w:rPr>
        <w:t>’</w:t>
      </w:r>
      <w:r w:rsidRPr="008C3509">
        <w:t xml:space="preserve"> и </w:t>
      </w:r>
      <w:r w:rsidRPr="008C3509">
        <w:rPr>
          <w:lang w:val="en-US"/>
        </w:rPr>
        <w:t>A</w:t>
      </w:r>
      <w:r w:rsidRPr="008C3509">
        <w:rPr>
          <w:vertAlign w:val="superscript"/>
        </w:rPr>
        <w:t>’</w:t>
      </w:r>
      <w:r w:rsidRPr="008C3509">
        <w:t xml:space="preserve">, где </w:t>
      </w:r>
      <w:r w:rsidRPr="008C3509">
        <w:rPr>
          <w:lang w:val="en-US"/>
        </w:rPr>
        <w:t>D</w:t>
      </w:r>
      <w:r w:rsidRPr="008C3509">
        <w:t xml:space="preserve"> – доля компоненты нормальной поляризации пучка переданной нормальной компоненте поляризации Λ, </w:t>
      </w:r>
      <w:r w:rsidRPr="008C3509">
        <w:rPr>
          <w:lang w:val="en-US"/>
        </w:rPr>
        <w:t>R</w:t>
      </w:r>
      <w:r w:rsidRPr="008C3509">
        <w:t xml:space="preserve"> – доля поперечной компоненты поляризации пучка, передаваемая поперечной компоненте поляризации Λ, </w:t>
      </w:r>
      <w:r w:rsidRPr="008C3509">
        <w:rPr>
          <w:lang w:val="en-US"/>
        </w:rPr>
        <w:t>A</w:t>
      </w:r>
      <w:r w:rsidRPr="008C3509">
        <w:t xml:space="preserve"> – доля продольной поляризации пучка, передаваемая поперечной компоненте поляризации Λ, </w:t>
      </w:r>
      <w:r w:rsidRPr="008C3509">
        <w:rPr>
          <w:lang w:val="en-US"/>
        </w:rPr>
        <w:t>R</w:t>
      </w:r>
      <w:r w:rsidRPr="008C3509">
        <w:rPr>
          <w:vertAlign w:val="superscript"/>
        </w:rPr>
        <w:t xml:space="preserve">’ </w:t>
      </w:r>
      <w:r w:rsidRPr="008C3509">
        <w:t xml:space="preserve">– доля поперечной компоненты поляризации пучка, передаваемая продольной компоненте </w:t>
      </w:r>
      <w:r w:rsidRPr="008C3509">
        <w:lastRenderedPageBreak/>
        <w:t xml:space="preserve">поляризации Λ и </w:t>
      </w:r>
      <w:r w:rsidRPr="008C3509">
        <w:rPr>
          <w:lang w:val="en-US"/>
        </w:rPr>
        <w:t>A</w:t>
      </w:r>
      <w:r w:rsidRPr="008C3509">
        <w:rPr>
          <w:vertAlign w:val="superscript"/>
        </w:rPr>
        <w:t>’</w:t>
      </w:r>
      <w:r w:rsidRPr="008C3509">
        <w:t xml:space="preserve"> – доля продольной поляризации пучка, переданная продольной компоненте поляризации Λ</w:t>
      </w:r>
      <w:r w:rsidRPr="008C3509">
        <w:rPr>
          <w:vertAlign w:val="superscript"/>
        </w:rPr>
        <w:footnoteReference w:id="15"/>
      </w:r>
      <w:r w:rsidRPr="008C3509">
        <w:t xml:space="preserve">. </w:t>
      </w:r>
    </w:p>
    <w:p w:rsidR="00037760" w:rsidRPr="008C3509" w:rsidRDefault="00037760" w:rsidP="00040DA1">
      <w:pPr>
        <w:spacing w:line="276" w:lineRule="auto"/>
        <w:ind w:firstLine="709"/>
        <w:jc w:val="both"/>
        <w:rPr>
          <w:rFonts w:eastAsia="Calibri"/>
          <w:lang w:eastAsia="en-US"/>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RPr="008C3509" w:rsidTr="00EA5272">
        <w:trPr>
          <w:jc w:val="center"/>
        </w:trPr>
        <w:tc>
          <w:tcPr>
            <w:tcW w:w="4785" w:type="dxa"/>
          </w:tcPr>
          <w:p w:rsidR="00037760" w:rsidRPr="008C3509" w:rsidRDefault="00037760" w:rsidP="00EA5272">
            <w:pPr>
              <w:spacing w:line="276" w:lineRule="auto"/>
              <w:jc w:val="center"/>
            </w:pPr>
            <w:r w:rsidRPr="008C3509">
              <w:rPr>
                <w:noProof/>
              </w:rPr>
              <w:drawing>
                <wp:inline distT="0" distB="0" distL="0" distR="0" wp14:anchorId="6F3B7D7B" wp14:editId="5849B92A">
                  <wp:extent cx="2168912" cy="188918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9804" cy="1889962"/>
                          </a:xfrm>
                          <a:prstGeom prst="rect">
                            <a:avLst/>
                          </a:prstGeom>
                          <a:noFill/>
                        </pic:spPr>
                      </pic:pic>
                    </a:graphicData>
                  </a:graphic>
                </wp:inline>
              </w:drawing>
            </w:r>
          </w:p>
        </w:tc>
        <w:tc>
          <w:tcPr>
            <w:tcW w:w="4786" w:type="dxa"/>
          </w:tcPr>
          <w:p w:rsidR="00037760" w:rsidRPr="008C3509" w:rsidRDefault="00037760" w:rsidP="00EA5272">
            <w:pPr>
              <w:keepNext/>
              <w:spacing w:line="276" w:lineRule="auto"/>
              <w:jc w:val="center"/>
            </w:pPr>
            <w:r w:rsidRPr="008C3509">
              <w:rPr>
                <w:noProof/>
              </w:rPr>
              <w:drawing>
                <wp:inline distT="0" distB="0" distL="0" distR="0" wp14:anchorId="1F51663D" wp14:editId="10CBEDCE">
                  <wp:extent cx="2142859" cy="18891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1416" cy="1887913"/>
                          </a:xfrm>
                          <a:prstGeom prst="rect">
                            <a:avLst/>
                          </a:prstGeom>
                          <a:noFill/>
                        </pic:spPr>
                      </pic:pic>
                    </a:graphicData>
                  </a:graphic>
                </wp:inline>
              </w:drawing>
            </w:r>
          </w:p>
        </w:tc>
      </w:tr>
    </w:tbl>
    <w:p w:rsidR="00037760" w:rsidRPr="008C3509" w:rsidRDefault="00037760" w:rsidP="00037760">
      <w:pPr>
        <w:pStyle w:val="ae"/>
        <w:jc w:val="center"/>
        <w:rPr>
          <w:b w:val="0"/>
        </w:rPr>
      </w:pPr>
      <w:bookmarkStart w:id="64" w:name="_Ref48822767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12</w:t>
      </w:r>
      <w:r w:rsidR="0001688C" w:rsidRPr="008C3509">
        <w:rPr>
          <w:b w:val="0"/>
        </w:rPr>
        <w:fldChar w:fldCharType="end"/>
      </w:r>
      <w:bookmarkEnd w:id="64"/>
      <w:r w:rsidRPr="008C3509">
        <w:rPr>
          <w:b w:val="0"/>
        </w:rPr>
        <w:t xml:space="preserve"> Предсказания поляризации анти-лямбда гиперонов в </w:t>
      </w:r>
      <w:r w:rsidRPr="008C3509">
        <w:rPr>
          <w:b w:val="0"/>
          <w:i/>
        </w:rPr>
        <w:t>pA</w:t>
      </w:r>
      <w:r w:rsidRPr="008C3509">
        <w:rPr>
          <w:b w:val="0"/>
        </w:rPr>
        <w:t>-взаимодействии в рамках модели хромомагнитной поляризации кварков</w:t>
      </w:r>
    </w:p>
    <w:p w:rsidR="00EA5272" w:rsidRPr="008C3509" w:rsidRDefault="00EA5272" w:rsidP="00EA5272"/>
    <w:p w:rsidR="00414561" w:rsidRPr="008C3509" w:rsidRDefault="00414561" w:rsidP="00040DA1">
      <w:pPr>
        <w:pStyle w:val="2"/>
        <w:spacing w:after="0" w:afterAutospacing="0" w:line="276" w:lineRule="auto"/>
        <w:ind w:left="0" w:firstLine="709"/>
        <w:jc w:val="both"/>
        <w:rPr>
          <w:rFonts w:eastAsia="Calibri"/>
          <w:sz w:val="24"/>
          <w:szCs w:val="24"/>
          <w:lang w:eastAsia="en-US"/>
        </w:rPr>
      </w:pPr>
      <w:bookmarkStart w:id="65" w:name="_Toc26282739"/>
      <w:bookmarkStart w:id="66" w:name="_Toc27555230"/>
      <w:r w:rsidRPr="008C3509">
        <w:rPr>
          <w:rFonts w:eastAsia="Calibri"/>
          <w:sz w:val="24"/>
          <w:szCs w:val="24"/>
          <w:lang w:eastAsia="en-US"/>
        </w:rPr>
        <w:t xml:space="preserve">Измерение элементов матрицы плотности </w:t>
      </w:r>
      <w:r w:rsidRPr="008C3509">
        <w:rPr>
          <w:rFonts w:eastAsia="Calibri"/>
          <w:i/>
          <w:sz w:val="24"/>
          <w:szCs w:val="24"/>
          <w:lang w:eastAsia="en-US"/>
        </w:rPr>
        <w:t>ρ</w:t>
      </w:r>
      <w:r w:rsidRPr="008C3509">
        <w:rPr>
          <w:rFonts w:eastAsia="Calibri"/>
          <w:sz w:val="24"/>
          <w:szCs w:val="24"/>
          <w:vertAlign w:val="subscript"/>
          <w:lang w:val="en-US" w:eastAsia="en-US"/>
        </w:rPr>
        <w:t>ik</w:t>
      </w:r>
      <w:r w:rsidRPr="008C3509">
        <w:rPr>
          <w:rFonts w:eastAsia="Calibri"/>
          <w:sz w:val="24"/>
          <w:szCs w:val="24"/>
          <w:lang w:eastAsia="en-US"/>
        </w:rPr>
        <w:t xml:space="preserve"> векторных мезонов</w:t>
      </w:r>
      <w:bookmarkEnd w:id="65"/>
      <w:bookmarkEnd w:id="66"/>
    </w:p>
    <w:p w:rsidR="00EA5272" w:rsidRPr="008C3509" w:rsidRDefault="00414561" w:rsidP="00733CF9">
      <w:pPr>
        <w:spacing w:line="276" w:lineRule="auto"/>
        <w:ind w:firstLine="709"/>
        <w:jc w:val="both"/>
      </w:pPr>
      <w:r w:rsidRPr="008C3509">
        <w:t xml:space="preserve">Как и в случае гиперонов, для векторных мезонов можно измерить и сравнить выстроенность и </w:t>
      </w:r>
      <w:r w:rsidRPr="008C3509">
        <w:rPr>
          <w:i/>
          <w:lang w:val="en-US"/>
        </w:rPr>
        <w:t>A</w:t>
      </w:r>
      <w:r w:rsidRPr="008C3509">
        <w:rPr>
          <w:vertAlign w:val="subscript"/>
          <w:lang w:val="en-US"/>
        </w:rPr>
        <w:t>N</w:t>
      </w:r>
      <w:r w:rsidRPr="008C3509">
        <w:t>.</w:t>
      </w:r>
      <w:r w:rsidR="001A203F" w:rsidRPr="008C3509">
        <w:t xml:space="preserve"> </w:t>
      </w:r>
      <w:r w:rsidRPr="008C3509">
        <w:t>Элементы матрицы плотности ρ</w:t>
      </w:r>
      <w:r w:rsidRPr="008C3509">
        <w:rPr>
          <w:vertAlign w:val="subscript"/>
          <w:lang w:val="en-US"/>
        </w:rPr>
        <w:t>i</w:t>
      </w:r>
      <w:r w:rsidRPr="008C3509">
        <w:rPr>
          <w:vertAlign w:val="subscript"/>
        </w:rPr>
        <w:t>,</w:t>
      </w:r>
      <w:r w:rsidRPr="008C3509">
        <w:rPr>
          <w:vertAlign w:val="subscript"/>
          <w:lang w:val="en-US"/>
        </w:rPr>
        <w:t>k</w:t>
      </w:r>
      <w:r w:rsidRPr="008C3509">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антикварков до процесса их адронизации, то мы должны наблюдать не только поляризацию гиперонов, но и</w:t>
      </w:r>
      <w:r w:rsidR="00040DA1" w:rsidRPr="008C3509">
        <w:t xml:space="preserve"> поляризацию векторных мезонов</w:t>
      </w:r>
      <w:r w:rsidRPr="008C3509">
        <w:t xml:space="preserve"> [</w:t>
      </w:r>
      <w:r w:rsidR="00A32092" w:rsidRPr="008C3509">
        <w:rPr>
          <w:rStyle w:val="aa"/>
          <w:vertAlign w:val="baseline"/>
        </w:rPr>
        <w:endnoteReference w:id="42"/>
      </w:r>
      <w:r w:rsidRPr="008C3509">
        <w:t>]. Выстроенность векторных мезонов (</w:t>
      </w:r>
      <w:r w:rsidRPr="008C3509">
        <w:rPr>
          <w:i/>
          <w:lang w:val="en-US"/>
        </w:rPr>
        <w:t>V</w:t>
      </w:r>
      <w:r w:rsidRPr="008C3509">
        <w:t xml:space="preserve">) описывается элементами </w:t>
      </w:r>
      <w:r w:rsidRPr="008C3509">
        <w:rPr>
          <w:i/>
        </w:rPr>
        <w:t>ρ</w:t>
      </w:r>
      <w:r w:rsidRPr="008C3509">
        <w:rPr>
          <w:i/>
          <w:vertAlign w:val="subscript"/>
          <w:lang w:val="en-US"/>
        </w:rPr>
        <w:t>m</w:t>
      </w:r>
      <w:r w:rsidRPr="008C3509">
        <w:rPr>
          <w:i/>
          <w:vertAlign w:val="subscript"/>
        </w:rPr>
        <w:t>,</w:t>
      </w:r>
      <w:r w:rsidRPr="008C3509">
        <w:rPr>
          <w:i/>
          <w:vertAlign w:val="subscript"/>
          <w:lang w:val="en-US"/>
        </w:rPr>
        <w:t>m</w:t>
      </w:r>
      <w:r w:rsidRPr="008C3509">
        <w:rPr>
          <w:i/>
          <w:vertAlign w:val="subscript"/>
        </w:rPr>
        <w:t>’</w:t>
      </w:r>
      <w:r w:rsidRPr="008C3509">
        <w:rPr>
          <w:vertAlign w:val="subscript"/>
        </w:rPr>
        <w:t xml:space="preserve"> </w:t>
      </w:r>
      <w:r w:rsidRPr="008C3509">
        <w:t xml:space="preserve">спиновой матрицы плотности </w:t>
      </w:r>
      <w:r w:rsidRPr="008C3509">
        <w:rPr>
          <w:i/>
        </w:rPr>
        <w:t>ρ</w:t>
      </w:r>
      <w:r w:rsidRPr="008C3509">
        <w:t xml:space="preserve">, где </w:t>
      </w:r>
      <w:r w:rsidRPr="008C3509">
        <w:rPr>
          <w:i/>
          <w:lang w:val="en-US"/>
        </w:rPr>
        <w:t>m</w:t>
      </w:r>
      <w:r w:rsidRPr="008C3509">
        <w:t xml:space="preserve"> и </w:t>
      </w:r>
      <w:r w:rsidRPr="008C3509">
        <w:rPr>
          <w:i/>
          <w:lang w:val="en-US"/>
        </w:rPr>
        <w:t>m</w:t>
      </w:r>
      <w:r w:rsidRPr="008C3509">
        <w:rPr>
          <w:i/>
        </w:rPr>
        <w:t>’</w:t>
      </w:r>
      <w:r w:rsidRPr="008C3509">
        <w:t xml:space="preserve"> обозначают спиновые компоненты вдоль оси квантования.  </w:t>
      </w:r>
    </w:p>
    <w:p w:rsidR="00D6669F" w:rsidRPr="008C3509" w:rsidRDefault="00414561" w:rsidP="00D6669F">
      <w:pPr>
        <w:spacing w:line="276" w:lineRule="auto"/>
        <w:ind w:firstLine="709"/>
        <w:jc w:val="both"/>
      </w:pPr>
      <w:r w:rsidRPr="008C3509">
        <w:t xml:space="preserve">Диагональные элементы </w:t>
      </w:r>
      <w:r w:rsidRPr="008C3509">
        <w:rPr>
          <w:i/>
        </w:rPr>
        <w:t>ρ</w:t>
      </w:r>
      <w:r w:rsidRPr="008C3509">
        <w:rPr>
          <w:vertAlign w:val="subscript"/>
        </w:rPr>
        <w:t>11</w:t>
      </w:r>
      <w:r w:rsidRPr="008C3509">
        <w:t xml:space="preserve">, </w:t>
      </w:r>
      <w:r w:rsidRPr="008C3509">
        <w:rPr>
          <w:vertAlign w:val="subscript"/>
        </w:rPr>
        <w:t xml:space="preserve"> </w:t>
      </w:r>
      <w:r w:rsidRPr="008C3509">
        <w:rPr>
          <w:i/>
        </w:rPr>
        <w:t>ρ</w:t>
      </w:r>
      <w:r w:rsidRPr="008C3509">
        <w:rPr>
          <w:vertAlign w:val="subscript"/>
        </w:rPr>
        <w:t xml:space="preserve">00 </w:t>
      </w:r>
      <w:r w:rsidRPr="008C3509">
        <w:t>и</w:t>
      </w:r>
      <w:r w:rsidRPr="008C3509">
        <w:rPr>
          <w:vertAlign w:val="subscript"/>
        </w:rPr>
        <w:t xml:space="preserve"> </w:t>
      </w:r>
      <w:r w:rsidRPr="008C3509">
        <w:rPr>
          <w:i/>
        </w:rPr>
        <w:t>ρ</w:t>
      </w:r>
      <w:r w:rsidRPr="008C3509">
        <w:rPr>
          <w:vertAlign w:val="subscript"/>
        </w:rPr>
        <w:t xml:space="preserve">-1-1  </w:t>
      </w:r>
      <w:r w:rsidRPr="008C3509">
        <w:t xml:space="preserve">для матрицы с единичным следом являются относительными интенсивностями компонент спина мезона  </w:t>
      </w:r>
      <w:r w:rsidRPr="008C3509">
        <w:rPr>
          <w:i/>
          <w:lang w:val="en-US"/>
        </w:rPr>
        <w:t>m</w:t>
      </w:r>
      <w:r w:rsidRPr="008C3509">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8C3509">
        <w:rPr>
          <w:i/>
        </w:rPr>
        <w:t>ρ</w:t>
      </w:r>
      <w:r w:rsidRPr="008C3509">
        <w:t xml:space="preserve">. Но некоторые из них могут быть легко определены из измерений угловых распределений продуктов распада. </w:t>
      </w:r>
      <w:r w:rsidR="00D6669F" w:rsidRPr="008C3509">
        <w:t xml:space="preserve">Можно показать, что в системе покоя векторного мезона </w:t>
      </w:r>
      <w:r w:rsidR="00D6669F" w:rsidRPr="008C3509">
        <w:rPr>
          <w:i/>
          <w:lang w:val="en-US"/>
        </w:rPr>
        <w:t>V</w:t>
      </w:r>
      <w:r w:rsidR="00D6669F" w:rsidRPr="008C3509">
        <w:t xml:space="preserve">, для распада  </w:t>
      </w:r>
      <w:r w:rsidR="00D6669F" w:rsidRPr="008C3509">
        <w:rPr>
          <w:i/>
          <w:lang w:val="en-US"/>
        </w:rPr>
        <w:t>V</w:t>
      </w:r>
      <w:r w:rsidR="00D6669F" w:rsidRPr="008C3509">
        <w:rPr>
          <w:i/>
        </w:rPr>
        <w:t xml:space="preserve"> → </w:t>
      </w:r>
      <w:r w:rsidR="00D6669F" w:rsidRPr="008C3509">
        <w:rPr>
          <w:i/>
          <w:lang w:val="en-US"/>
        </w:rPr>
        <w:t>h</w:t>
      </w:r>
      <w:r w:rsidR="00D6669F" w:rsidRPr="008C3509">
        <w:rPr>
          <w:vertAlign w:val="subscript"/>
        </w:rPr>
        <w:t>1</w:t>
      </w:r>
      <w:r w:rsidR="00D6669F" w:rsidRPr="008C3509">
        <w:rPr>
          <w:i/>
        </w:rPr>
        <w:t xml:space="preserve">+ </w:t>
      </w:r>
      <w:r w:rsidR="00D6669F" w:rsidRPr="008C3509">
        <w:rPr>
          <w:i/>
          <w:lang w:val="en-US"/>
        </w:rPr>
        <w:t>h</w:t>
      </w:r>
      <w:r w:rsidR="00D6669F" w:rsidRPr="008C3509">
        <w:rPr>
          <w:vertAlign w:val="subscript"/>
        </w:rPr>
        <w:t>2</w:t>
      </w:r>
      <w:r w:rsidR="00D6669F" w:rsidRPr="008C3509">
        <w:t xml:space="preserve">, где </w:t>
      </w:r>
      <w:r w:rsidR="00D6669F" w:rsidRPr="008C3509">
        <w:rPr>
          <w:i/>
          <w:lang w:val="en-US"/>
        </w:rPr>
        <w:t>h</w:t>
      </w:r>
      <w:r w:rsidR="00D6669F" w:rsidRPr="008C3509">
        <w:rPr>
          <w:vertAlign w:val="subscript"/>
        </w:rPr>
        <w:t>1</w:t>
      </w:r>
      <w:r w:rsidR="00D6669F" w:rsidRPr="008C3509">
        <w:t xml:space="preserve"> и </w:t>
      </w:r>
      <w:r w:rsidR="00D6669F" w:rsidRPr="008C3509">
        <w:rPr>
          <w:i/>
          <w:lang w:val="en-US"/>
        </w:rPr>
        <w:t>h</w:t>
      </w:r>
      <w:r w:rsidR="00D6669F" w:rsidRPr="008C3509">
        <w:rPr>
          <w:vertAlign w:val="subscript"/>
        </w:rPr>
        <w:t>2</w:t>
      </w:r>
      <w:r w:rsidR="00D6669F" w:rsidRPr="008C3509">
        <w:rPr>
          <w:i/>
        </w:rPr>
        <w:t xml:space="preserve"> </w:t>
      </w:r>
      <w:r w:rsidR="00D6669F" w:rsidRPr="008C3509">
        <w:t xml:space="preserve">являются  псевдоскалярными мезонами,  угловое распределение </w:t>
      </w:r>
      <w:r w:rsidR="00D6669F" w:rsidRPr="008C3509">
        <w:rPr>
          <w:i/>
          <w:lang w:val="en-US"/>
        </w:rPr>
        <w:t>W</w:t>
      </w:r>
      <w:r w:rsidR="00D6669F" w:rsidRPr="008C3509">
        <w:t>(</w:t>
      </w:r>
      <w:r w:rsidR="00D6669F" w:rsidRPr="008C3509">
        <w:rPr>
          <w:i/>
          <w:lang w:val="en-US"/>
        </w:rPr>
        <w:t>θ</w:t>
      </w:r>
      <w:r w:rsidR="00D6669F" w:rsidRPr="008C3509">
        <w:rPr>
          <w:i/>
        </w:rPr>
        <w:t>,</w:t>
      </w:r>
      <w:r w:rsidR="00D6669F" w:rsidRPr="008C3509">
        <w:rPr>
          <w:i/>
          <w:lang w:val="en-US"/>
        </w:rPr>
        <w:t>φ</w:t>
      </w:r>
      <w:r w:rsidR="00D6669F" w:rsidRPr="008C3509">
        <w:t>)</w:t>
      </w:r>
      <w:r w:rsidR="00D6669F" w:rsidRPr="008C3509">
        <w:rPr>
          <w:i/>
        </w:rPr>
        <w:t xml:space="preserve"> = </w:t>
      </w:r>
      <w:r w:rsidR="00D6669F" w:rsidRPr="008C3509">
        <w:rPr>
          <w:i/>
          <w:lang w:val="en-US"/>
        </w:rPr>
        <w:t>dN</w:t>
      </w:r>
      <w:r w:rsidR="00D6669F" w:rsidRPr="008C3509">
        <w:rPr>
          <w:i/>
        </w:rPr>
        <w:t>/</w:t>
      </w:r>
      <w:r w:rsidR="00D6669F" w:rsidRPr="008C3509">
        <w:rPr>
          <w:i/>
          <w:lang w:val="en-US"/>
        </w:rPr>
        <w:t>dΩ</w:t>
      </w:r>
      <w:r w:rsidR="00D6669F" w:rsidRPr="008C3509">
        <w:t xml:space="preserve">   продуктов распада имеет вид  [</w:t>
      </w:r>
      <w:r w:rsidR="00D6669F" w:rsidRPr="008C3509">
        <w:rPr>
          <w:rStyle w:val="aa"/>
          <w:vertAlign w:val="baseline"/>
        </w:rPr>
        <w:endnoteReference w:id="43"/>
      </w:r>
      <w:r w:rsidR="00D6669F" w:rsidRPr="008C3509">
        <w:t>]:</w:t>
      </w:r>
    </w:p>
    <w:p w:rsidR="00D6669F" w:rsidRPr="008C3509" w:rsidRDefault="00D6669F" w:rsidP="00D6669F">
      <w:pPr>
        <w:jc w:val="both"/>
        <w:rPr>
          <w:i/>
        </w:rPr>
      </w:pPr>
    </w:p>
    <w:p w:rsidR="00D6669F" w:rsidRPr="008C3509" w:rsidRDefault="00D6669F" w:rsidP="00D6669F">
      <w:pPr>
        <w:jc w:val="both"/>
        <w:rPr>
          <w:vertAlign w:val="subscript"/>
        </w:rPr>
      </w:pPr>
      <w:r w:rsidRPr="008C3509">
        <w:rPr>
          <w:i/>
          <w:lang w:val="en-US"/>
        </w:rPr>
        <w:t>W</w:t>
      </w:r>
      <w:r w:rsidRPr="008C3509">
        <w:t>(</w:t>
      </w:r>
      <w:r w:rsidRPr="008C3509">
        <w:rPr>
          <w:i/>
          <w:lang w:val="en-US"/>
        </w:rPr>
        <w:t>θ</w:t>
      </w:r>
      <w:r w:rsidRPr="008C3509">
        <w:rPr>
          <w:i/>
        </w:rPr>
        <w:t>,</w:t>
      </w:r>
      <w:r w:rsidRPr="008C3509">
        <w:rPr>
          <w:i/>
          <w:lang w:val="en-US"/>
        </w:rPr>
        <w:t>φ</w:t>
      </w:r>
      <w:r w:rsidRPr="008C3509">
        <w:t>)</w:t>
      </w:r>
      <w:r w:rsidRPr="008C3509">
        <w:rPr>
          <w:i/>
        </w:rPr>
        <w:t xml:space="preserve"> = </w:t>
      </w:r>
      <w:r w:rsidRPr="008C3509">
        <w:t>0.75{</w:t>
      </w:r>
      <w:r w:rsidRPr="008C3509">
        <w:rPr>
          <w:lang w:val="en-US"/>
        </w:rPr>
        <w:t>cos</w:t>
      </w:r>
      <w:r w:rsidRPr="008C3509">
        <w:rPr>
          <w:vertAlign w:val="superscript"/>
        </w:rPr>
        <w:t>2</w:t>
      </w:r>
      <w:r w:rsidRPr="008C3509">
        <w:rPr>
          <w:i/>
          <w:lang w:val="en-US"/>
        </w:rPr>
        <w:t>θ</w:t>
      </w:r>
      <w:r w:rsidRPr="008C3509">
        <w:rPr>
          <w:i/>
        </w:rPr>
        <w:t xml:space="preserve"> ρ</w:t>
      </w:r>
      <w:r w:rsidRPr="008C3509">
        <w:rPr>
          <w:vertAlign w:val="subscript"/>
        </w:rPr>
        <w:t xml:space="preserve">00  </w:t>
      </w:r>
      <w:r w:rsidRPr="008C3509">
        <w:rPr>
          <w:i/>
        </w:rPr>
        <w:t>+</w:t>
      </w:r>
      <w:r w:rsidRPr="008C3509">
        <w:t xml:space="preserve"> </w:t>
      </w:r>
      <w:r w:rsidRPr="008C3509">
        <w:rPr>
          <w:lang w:val="en-US"/>
        </w:rPr>
        <w:t>sin</w:t>
      </w:r>
      <w:r w:rsidRPr="008C3509">
        <w:rPr>
          <w:vertAlign w:val="superscript"/>
        </w:rPr>
        <w:t>2</w:t>
      </w:r>
      <w:r w:rsidRPr="008C3509">
        <w:rPr>
          <w:i/>
          <w:lang w:val="en-US"/>
        </w:rPr>
        <w:t>θ</w:t>
      </w:r>
      <w:r w:rsidRPr="008C3509">
        <w:rPr>
          <w:i/>
        </w:rPr>
        <w:t xml:space="preserve"> </w:t>
      </w:r>
      <w:r w:rsidRPr="008C3509">
        <w:t>(</w:t>
      </w:r>
      <w:r w:rsidRPr="008C3509">
        <w:rPr>
          <w:i/>
        </w:rPr>
        <w:t>ρ</w:t>
      </w:r>
      <w:r w:rsidRPr="008C3509">
        <w:rPr>
          <w:vertAlign w:val="subscript"/>
        </w:rPr>
        <w:t>11</w:t>
      </w:r>
      <w:r w:rsidRPr="008C3509">
        <w:t xml:space="preserve"> </w:t>
      </w:r>
      <w:r w:rsidRPr="008C3509">
        <w:rPr>
          <w:i/>
        </w:rPr>
        <w:t xml:space="preserve">+ </w:t>
      </w:r>
      <w:r w:rsidRPr="008C3509">
        <w:t xml:space="preserve"> </w:t>
      </w:r>
      <w:r w:rsidRPr="008C3509">
        <w:rPr>
          <w:i/>
        </w:rPr>
        <w:t>ρ</w:t>
      </w:r>
      <w:r w:rsidRPr="008C3509">
        <w:rPr>
          <w:vertAlign w:val="subscript"/>
        </w:rPr>
        <w:t>-1-1</w:t>
      </w:r>
      <w:r w:rsidRPr="008C3509">
        <w:t xml:space="preserve">) /2 – </w:t>
      </w:r>
      <w:r w:rsidRPr="008C3509">
        <w:rPr>
          <w:lang w:val="en-US"/>
        </w:rPr>
        <w:t>sin</w:t>
      </w:r>
      <w:r w:rsidRPr="008C3509">
        <w:rPr>
          <w:vertAlign w:val="superscript"/>
        </w:rPr>
        <w:t>2</w:t>
      </w:r>
      <w:r w:rsidRPr="008C3509">
        <w:rPr>
          <w:i/>
          <w:lang w:val="en-US"/>
        </w:rPr>
        <w:t>θ</w:t>
      </w:r>
      <w:r w:rsidRPr="008C3509">
        <w:rPr>
          <w:i/>
        </w:rPr>
        <w:t xml:space="preserve"> </w:t>
      </w:r>
      <w:r w:rsidRPr="008C3509">
        <w:t>(</w:t>
      </w:r>
      <w:r w:rsidRPr="008C3509">
        <w:rPr>
          <w:lang w:val="en-US"/>
        </w:rPr>
        <w:t>cos</w:t>
      </w:r>
      <w:r w:rsidRPr="008C3509">
        <w:rPr>
          <w:i/>
        </w:rPr>
        <w:t xml:space="preserve"> </w:t>
      </w:r>
      <w:r w:rsidRPr="008C3509">
        <w:rPr>
          <w:i/>
          <w:lang w:val="en-US"/>
        </w:rPr>
        <w:t>φ</w:t>
      </w:r>
      <w:r w:rsidRPr="008C3509">
        <w:rPr>
          <w:i/>
        </w:rPr>
        <w:t xml:space="preserve"> </w:t>
      </w:r>
      <w:r w:rsidRPr="008C3509">
        <w:rPr>
          <w:lang w:val="en-US"/>
        </w:rPr>
        <w:t>Re</w:t>
      </w:r>
      <w:r w:rsidRPr="008C3509">
        <w:rPr>
          <w:i/>
        </w:rPr>
        <w:t xml:space="preserve"> ρ</w:t>
      </w:r>
      <w:r w:rsidRPr="008C3509">
        <w:rPr>
          <w:vertAlign w:val="subscript"/>
        </w:rPr>
        <w:t>10</w:t>
      </w:r>
      <w:r w:rsidRPr="008C3509">
        <w:t xml:space="preserve"> – </w:t>
      </w:r>
      <w:r w:rsidRPr="008C3509">
        <w:rPr>
          <w:lang w:val="en-US"/>
        </w:rPr>
        <w:t>sin</w:t>
      </w:r>
      <w:r w:rsidRPr="008C3509">
        <w:rPr>
          <w:i/>
          <w:lang w:val="en-US"/>
        </w:rPr>
        <w:t>φ</w:t>
      </w:r>
      <w:r w:rsidRPr="008C3509">
        <w:rPr>
          <w:i/>
        </w:rPr>
        <w:t xml:space="preserve"> </w:t>
      </w:r>
      <w:r w:rsidRPr="008C3509">
        <w:rPr>
          <w:lang w:val="en-US"/>
        </w:rPr>
        <w:t>Im</w:t>
      </w:r>
      <w:r w:rsidRPr="008C3509">
        <w:rPr>
          <w:i/>
        </w:rPr>
        <w:t xml:space="preserve"> ρ</w:t>
      </w:r>
      <w:r w:rsidRPr="008C3509">
        <w:rPr>
          <w:vertAlign w:val="subscript"/>
        </w:rPr>
        <w:t>10</w:t>
      </w:r>
      <w:r w:rsidRPr="008C3509">
        <w:t>)/√2</w:t>
      </w:r>
      <w:r w:rsidRPr="008C3509">
        <w:rPr>
          <w:vertAlign w:val="subscript"/>
        </w:rPr>
        <w:t xml:space="preserve">       </w:t>
      </w:r>
      <w:r w:rsidRPr="008C3509">
        <w:t xml:space="preserve"> </w:t>
      </w:r>
    </w:p>
    <w:p w:rsidR="00D6669F" w:rsidRPr="008C3509" w:rsidRDefault="00D6669F" w:rsidP="00D6669F">
      <w:pPr>
        <w:jc w:val="both"/>
      </w:pPr>
      <w:r w:rsidRPr="008C3509">
        <w:t xml:space="preserve">         + </w:t>
      </w:r>
      <w:r w:rsidRPr="008C3509">
        <w:rPr>
          <w:lang w:val="en-US"/>
        </w:rPr>
        <w:t>sin</w:t>
      </w:r>
      <w:r w:rsidRPr="008C3509">
        <w:t>2</w:t>
      </w:r>
      <w:r w:rsidRPr="008C3509">
        <w:rPr>
          <w:i/>
          <w:lang w:val="en-US"/>
        </w:rPr>
        <w:t>θ</w:t>
      </w:r>
      <w:r w:rsidRPr="008C3509">
        <w:rPr>
          <w:i/>
        </w:rPr>
        <w:t xml:space="preserve"> </w:t>
      </w:r>
      <w:r w:rsidRPr="008C3509">
        <w:t>(</w:t>
      </w:r>
      <w:r w:rsidRPr="008C3509">
        <w:rPr>
          <w:lang w:val="en-US"/>
        </w:rPr>
        <w:t>cos</w:t>
      </w:r>
      <w:r w:rsidRPr="008C3509">
        <w:rPr>
          <w:i/>
        </w:rPr>
        <w:t xml:space="preserve"> </w:t>
      </w:r>
      <w:r w:rsidRPr="008C3509">
        <w:rPr>
          <w:i/>
          <w:lang w:val="en-US"/>
        </w:rPr>
        <w:t>φ</w:t>
      </w:r>
      <w:r w:rsidRPr="008C3509">
        <w:rPr>
          <w:lang w:val="en-US"/>
        </w:rPr>
        <w:t>Re</w:t>
      </w:r>
      <w:r w:rsidRPr="008C3509">
        <w:rPr>
          <w:i/>
        </w:rPr>
        <w:t xml:space="preserve"> ρ-</w:t>
      </w:r>
      <w:r w:rsidRPr="008C3509">
        <w:rPr>
          <w:vertAlign w:val="subscript"/>
        </w:rPr>
        <w:t>10</w:t>
      </w:r>
      <w:r w:rsidRPr="008C3509">
        <w:t xml:space="preserve"> + </w:t>
      </w:r>
      <w:r w:rsidRPr="008C3509">
        <w:rPr>
          <w:lang w:val="en-US"/>
        </w:rPr>
        <w:t>sin</w:t>
      </w:r>
      <w:r w:rsidRPr="008C3509">
        <w:rPr>
          <w:i/>
          <w:lang w:val="en-US"/>
        </w:rPr>
        <w:t>φ</w:t>
      </w:r>
      <w:r w:rsidRPr="008C3509">
        <w:rPr>
          <w:lang w:val="en-US"/>
        </w:rPr>
        <w:t>Im</w:t>
      </w:r>
      <w:r w:rsidRPr="008C3509">
        <w:rPr>
          <w:i/>
        </w:rPr>
        <w:t xml:space="preserve"> ρ-</w:t>
      </w:r>
      <w:r w:rsidRPr="008C3509">
        <w:rPr>
          <w:vertAlign w:val="subscript"/>
        </w:rPr>
        <w:t>10</w:t>
      </w:r>
      <w:r w:rsidRPr="008C3509">
        <w:t>)/√2</w:t>
      </w:r>
      <w:r w:rsidRPr="008C3509">
        <w:rPr>
          <w:vertAlign w:val="subscript"/>
        </w:rPr>
        <w:t xml:space="preserve">  </w:t>
      </w:r>
      <w:r w:rsidRPr="008C3509">
        <w:t xml:space="preserve">– </w:t>
      </w:r>
      <w:r w:rsidRPr="008C3509">
        <w:rPr>
          <w:lang w:val="en-US"/>
        </w:rPr>
        <w:t>sin</w:t>
      </w:r>
      <w:r w:rsidRPr="008C3509">
        <w:rPr>
          <w:vertAlign w:val="superscript"/>
        </w:rPr>
        <w:t>2</w:t>
      </w:r>
      <w:r w:rsidRPr="008C3509">
        <w:rPr>
          <w:i/>
          <w:lang w:val="en-US"/>
        </w:rPr>
        <w:t>θ</w:t>
      </w:r>
      <w:r w:rsidRPr="008C3509">
        <w:t>[(</w:t>
      </w:r>
      <w:r w:rsidRPr="008C3509">
        <w:rPr>
          <w:lang w:val="en-US"/>
        </w:rPr>
        <w:t>cos</w:t>
      </w:r>
      <w:r w:rsidRPr="008C3509">
        <w:t>(2</w:t>
      </w:r>
      <w:r w:rsidRPr="008C3509">
        <w:rPr>
          <w:i/>
          <w:lang w:val="en-US"/>
        </w:rPr>
        <w:t>φ</w:t>
      </w:r>
      <w:r w:rsidRPr="008C3509">
        <w:t>)</w:t>
      </w:r>
      <w:r w:rsidRPr="008C3509">
        <w:rPr>
          <w:lang w:val="en-US"/>
        </w:rPr>
        <w:t>Re</w:t>
      </w:r>
      <w:r w:rsidRPr="008C3509">
        <w:rPr>
          <w:i/>
        </w:rPr>
        <w:t xml:space="preserve"> ρ</w:t>
      </w:r>
      <w:r w:rsidRPr="008C3509">
        <w:rPr>
          <w:vertAlign w:val="subscript"/>
        </w:rPr>
        <w:t>1-1</w:t>
      </w:r>
      <w:r w:rsidRPr="008C3509">
        <w:t xml:space="preserve"> – </w:t>
      </w:r>
      <w:r w:rsidRPr="008C3509">
        <w:rPr>
          <w:lang w:val="en-US"/>
        </w:rPr>
        <w:t>sin</w:t>
      </w:r>
      <w:r w:rsidRPr="008C3509">
        <w:t>(2</w:t>
      </w:r>
      <w:r w:rsidRPr="008C3509">
        <w:rPr>
          <w:i/>
          <w:lang w:val="en-US"/>
        </w:rPr>
        <w:t>φ</w:t>
      </w:r>
      <w:r w:rsidRPr="008C3509">
        <w:t>)</w:t>
      </w:r>
      <w:r w:rsidRPr="008C3509">
        <w:rPr>
          <w:lang w:val="en-US"/>
        </w:rPr>
        <w:t>Im</w:t>
      </w:r>
      <w:r w:rsidRPr="008C3509">
        <w:rPr>
          <w:i/>
        </w:rPr>
        <w:t xml:space="preserve"> ρ</w:t>
      </w:r>
      <w:r w:rsidRPr="008C3509">
        <w:rPr>
          <w:vertAlign w:val="subscript"/>
        </w:rPr>
        <w:t>1-1</w:t>
      </w:r>
      <w:r w:rsidRPr="008C3509">
        <w:t>)]}/π</w:t>
      </w:r>
      <w:r w:rsidRPr="008C3509">
        <w:rPr>
          <w:vertAlign w:val="subscript"/>
        </w:rPr>
        <w:t>.</w:t>
      </w:r>
    </w:p>
    <w:p w:rsidR="00D6669F" w:rsidRPr="008C3509" w:rsidRDefault="00D6669F" w:rsidP="00D6669F">
      <w:pPr>
        <w:jc w:val="both"/>
      </w:pPr>
    </w:p>
    <w:p w:rsidR="00D6669F" w:rsidRPr="008C3509" w:rsidRDefault="00D6669F" w:rsidP="00733CF9">
      <w:pPr>
        <w:spacing w:line="276" w:lineRule="auto"/>
        <w:ind w:firstLine="709"/>
        <w:jc w:val="both"/>
      </w:pPr>
      <w:r w:rsidRPr="008C3509">
        <w:t xml:space="preserve">Здесь </w:t>
      </w:r>
      <w:r w:rsidRPr="008C3509">
        <w:rPr>
          <w:i/>
          <w:lang w:val="en-US"/>
        </w:rPr>
        <w:t>θ</w:t>
      </w:r>
      <w:r w:rsidRPr="008C3509">
        <w:t xml:space="preserve"> является полярным углом между направлением движения </w:t>
      </w:r>
      <w:r w:rsidRPr="008C3509">
        <w:rPr>
          <w:i/>
          <w:lang w:val="en-US"/>
        </w:rPr>
        <w:t>h</w:t>
      </w:r>
      <w:r w:rsidRPr="008C3509">
        <w:rPr>
          <w:vertAlign w:val="subscript"/>
        </w:rPr>
        <w:t>1</w:t>
      </w:r>
      <w:r w:rsidRPr="008C3509">
        <w:t xml:space="preserve"> и осью квантования, </w:t>
      </w:r>
      <w:r w:rsidRPr="008C3509">
        <w:rPr>
          <w:i/>
          <w:lang w:val="en-US"/>
        </w:rPr>
        <w:t>φ</w:t>
      </w:r>
      <w:r w:rsidRPr="008C3509">
        <w:t xml:space="preserve"> есть азимутальный угол. Интегрируя по углу </w:t>
      </w:r>
      <w:r w:rsidRPr="008C3509">
        <w:rPr>
          <w:i/>
          <w:lang w:val="en-US"/>
        </w:rPr>
        <w:t>φ</w:t>
      </w:r>
      <w:r w:rsidR="00733CF9" w:rsidRPr="008C3509">
        <w:t>,</w:t>
      </w:r>
      <w:r w:rsidRPr="008C3509">
        <w:t xml:space="preserve"> получаем </w:t>
      </w:r>
    </w:p>
    <w:p w:rsidR="00D6669F" w:rsidRPr="008C3509" w:rsidRDefault="00D6669F" w:rsidP="00D6669F">
      <w:pPr>
        <w:spacing w:line="276" w:lineRule="auto"/>
        <w:jc w:val="both"/>
      </w:pPr>
    </w:p>
    <w:p w:rsidR="00D6669F" w:rsidRPr="008C3509" w:rsidRDefault="00D6669F" w:rsidP="00D6669F">
      <w:pPr>
        <w:spacing w:line="276" w:lineRule="auto"/>
        <w:jc w:val="both"/>
      </w:pPr>
      <w:r w:rsidRPr="008C3509">
        <w:rPr>
          <w:i/>
          <w:lang w:val="en-US"/>
        </w:rPr>
        <w:t>W</w:t>
      </w:r>
      <w:r w:rsidRPr="008C3509">
        <w:t>(</w:t>
      </w:r>
      <w:r w:rsidRPr="008C3509">
        <w:rPr>
          <w:i/>
          <w:lang w:val="en-US"/>
        </w:rPr>
        <w:t>θ</w:t>
      </w:r>
      <w:r w:rsidRPr="008C3509">
        <w:t>)</w:t>
      </w:r>
      <w:r w:rsidRPr="008C3509">
        <w:rPr>
          <w:i/>
        </w:rPr>
        <w:t xml:space="preserve"> = </w:t>
      </w:r>
      <w:r w:rsidRPr="008C3509">
        <w:t xml:space="preserve">0.75[(1 - </w:t>
      </w:r>
      <w:r w:rsidRPr="008C3509">
        <w:rPr>
          <w:i/>
        </w:rPr>
        <w:t>ρ</w:t>
      </w:r>
      <w:r w:rsidRPr="008C3509">
        <w:rPr>
          <w:vertAlign w:val="subscript"/>
        </w:rPr>
        <w:t>00</w:t>
      </w:r>
      <w:r w:rsidRPr="008C3509">
        <w:t>) + (3</w:t>
      </w:r>
      <w:r w:rsidRPr="008C3509">
        <w:rPr>
          <w:i/>
        </w:rPr>
        <w:t xml:space="preserve"> ρ</w:t>
      </w:r>
      <w:r w:rsidRPr="008C3509">
        <w:rPr>
          <w:vertAlign w:val="subscript"/>
        </w:rPr>
        <w:t>00</w:t>
      </w:r>
      <w:r w:rsidRPr="008C3509">
        <w:t xml:space="preserve"> - 1) </w:t>
      </w:r>
      <w:r w:rsidRPr="008C3509">
        <w:rPr>
          <w:lang w:val="en-US"/>
        </w:rPr>
        <w:t>cos</w:t>
      </w:r>
      <w:r w:rsidRPr="008C3509">
        <w:rPr>
          <w:vertAlign w:val="superscript"/>
        </w:rPr>
        <w:t>2</w:t>
      </w:r>
      <w:r w:rsidRPr="008C3509">
        <w:rPr>
          <w:i/>
          <w:lang w:val="en-US"/>
        </w:rPr>
        <w:t>θ</w:t>
      </w:r>
      <w:r w:rsidRPr="008C3509">
        <w:t xml:space="preserve">].                                                                                </w:t>
      </w:r>
    </w:p>
    <w:p w:rsidR="00D6669F" w:rsidRPr="008C3509" w:rsidRDefault="00D6669F" w:rsidP="00D6669F">
      <w:pPr>
        <w:jc w:val="both"/>
      </w:pPr>
    </w:p>
    <w:p w:rsidR="00D6669F" w:rsidRPr="008C3509" w:rsidRDefault="00D6669F" w:rsidP="00D6669F">
      <w:pPr>
        <w:jc w:val="both"/>
      </w:pPr>
      <w:r w:rsidRPr="008C3509">
        <w:lastRenderedPageBreak/>
        <w:t xml:space="preserve">Аналогично, интегрируя по углу </w:t>
      </w:r>
      <w:r w:rsidRPr="008C3509">
        <w:rPr>
          <w:i/>
          <w:lang w:val="en-US"/>
        </w:rPr>
        <w:t>θ</w:t>
      </w:r>
      <w:r w:rsidRPr="008C3509">
        <w:t>, мы получаем</w:t>
      </w:r>
    </w:p>
    <w:p w:rsidR="00D6669F" w:rsidRPr="008C3509" w:rsidRDefault="00D6669F" w:rsidP="00D6669F">
      <w:pPr>
        <w:jc w:val="both"/>
      </w:pPr>
    </w:p>
    <w:p w:rsidR="00D6669F" w:rsidRPr="008C3509" w:rsidRDefault="00D6669F" w:rsidP="00D6669F">
      <w:pPr>
        <w:jc w:val="both"/>
      </w:pPr>
      <w:r w:rsidRPr="008C3509">
        <w:rPr>
          <w:i/>
          <w:lang w:val="en-US"/>
        </w:rPr>
        <w:t>W</w:t>
      </w:r>
      <w:r w:rsidRPr="008C3509">
        <w:t>(</w:t>
      </w:r>
      <w:r w:rsidRPr="008C3509">
        <w:rPr>
          <w:i/>
          <w:lang w:val="en-US"/>
        </w:rPr>
        <w:t>φ</w:t>
      </w:r>
      <w:r w:rsidRPr="008C3509">
        <w:t>)</w:t>
      </w:r>
      <w:r w:rsidRPr="008C3509">
        <w:rPr>
          <w:i/>
        </w:rPr>
        <w:t xml:space="preserve"> =</w:t>
      </w:r>
      <w:r w:rsidRPr="008C3509">
        <w:t xml:space="preserve"> 0.5[1 – 2</w:t>
      </w:r>
      <w:r w:rsidRPr="008C3509">
        <w:rPr>
          <w:lang w:val="en-US"/>
        </w:rPr>
        <w:t>cos</w:t>
      </w:r>
      <w:r w:rsidRPr="008C3509">
        <w:t>(2</w:t>
      </w:r>
      <w:r w:rsidRPr="008C3509">
        <w:rPr>
          <w:i/>
          <w:lang w:val="en-US"/>
        </w:rPr>
        <w:t>φ</w:t>
      </w:r>
      <w:r w:rsidRPr="008C3509">
        <w:t>)</w:t>
      </w:r>
      <w:r w:rsidRPr="008C3509">
        <w:rPr>
          <w:lang w:val="en-US"/>
        </w:rPr>
        <w:t>Re</w:t>
      </w:r>
      <w:r w:rsidRPr="008C3509">
        <w:rPr>
          <w:i/>
        </w:rPr>
        <w:t xml:space="preserve"> ρ</w:t>
      </w:r>
      <w:r w:rsidRPr="008C3509">
        <w:rPr>
          <w:vertAlign w:val="subscript"/>
        </w:rPr>
        <w:t>1-1</w:t>
      </w:r>
      <w:r w:rsidRPr="008C3509">
        <w:t xml:space="preserve">  + 2</w:t>
      </w:r>
      <w:r w:rsidRPr="008C3509">
        <w:rPr>
          <w:lang w:val="en-US"/>
        </w:rPr>
        <w:t>sin</w:t>
      </w:r>
      <w:r w:rsidRPr="008C3509">
        <w:t>(2</w:t>
      </w:r>
      <w:r w:rsidRPr="008C3509">
        <w:rPr>
          <w:i/>
          <w:lang w:val="en-US"/>
        </w:rPr>
        <w:t>φ</w:t>
      </w:r>
      <w:r w:rsidRPr="008C3509">
        <w:t xml:space="preserve">) </w:t>
      </w:r>
      <w:r w:rsidRPr="008C3509">
        <w:rPr>
          <w:lang w:val="en-US"/>
        </w:rPr>
        <w:t>Im</w:t>
      </w:r>
      <w:r w:rsidRPr="008C3509">
        <w:rPr>
          <w:i/>
        </w:rPr>
        <w:t xml:space="preserve"> ρ</w:t>
      </w:r>
      <w:r w:rsidRPr="008C3509">
        <w:rPr>
          <w:vertAlign w:val="subscript"/>
        </w:rPr>
        <w:t>1-1</w:t>
      </w:r>
      <w:r w:rsidRPr="008C3509">
        <w:t>]/π</w:t>
      </w:r>
      <w:r w:rsidRPr="008C3509">
        <w:rPr>
          <w:vertAlign w:val="subscript"/>
        </w:rPr>
        <w:t xml:space="preserve">. </w:t>
      </w:r>
      <w:r w:rsidRPr="008C3509">
        <w:rPr>
          <w:vertAlign w:val="subscript"/>
        </w:rPr>
        <w:tab/>
      </w:r>
      <w:r w:rsidRPr="008C3509">
        <w:rPr>
          <w:vertAlign w:val="subscript"/>
        </w:rPr>
        <w:tab/>
      </w:r>
      <w:r w:rsidRPr="008C3509">
        <w:rPr>
          <w:vertAlign w:val="subscript"/>
        </w:rPr>
        <w:tab/>
      </w:r>
      <w:r w:rsidRPr="008C3509">
        <w:rPr>
          <w:vertAlign w:val="subscript"/>
        </w:rPr>
        <w:tab/>
        <w:t xml:space="preserve">                 </w:t>
      </w:r>
      <w:r w:rsidRPr="008C3509">
        <w:rPr>
          <w:vertAlign w:val="subscript"/>
        </w:rPr>
        <w:tab/>
      </w:r>
      <w:r w:rsidRPr="008C3509">
        <w:t xml:space="preserve">   </w:t>
      </w:r>
    </w:p>
    <w:p w:rsidR="00D6669F" w:rsidRPr="008C3509" w:rsidRDefault="00D6669F" w:rsidP="00D6669F">
      <w:pPr>
        <w:jc w:val="both"/>
      </w:pPr>
    </w:p>
    <w:p w:rsidR="001A203F" w:rsidRPr="008C3509" w:rsidRDefault="00733CF9" w:rsidP="00733CF9">
      <w:pPr>
        <w:spacing w:line="276" w:lineRule="auto"/>
        <w:ind w:firstLine="709"/>
        <w:jc w:val="both"/>
      </w:pPr>
      <w:r w:rsidRPr="008C3509">
        <w:t>О</w:t>
      </w:r>
      <w:r w:rsidR="00D6669F" w:rsidRPr="008C3509">
        <w:t xml:space="preserve">тклонение </w:t>
      </w:r>
      <w:r w:rsidR="00D6669F" w:rsidRPr="008C3509">
        <w:rPr>
          <w:i/>
        </w:rPr>
        <w:t>ρ</w:t>
      </w:r>
      <w:r w:rsidR="00D6669F" w:rsidRPr="008C3509">
        <w:rPr>
          <w:vertAlign w:val="subscript"/>
        </w:rPr>
        <w:t xml:space="preserve">00 </w:t>
      </w:r>
      <w:r w:rsidR="00D6669F" w:rsidRPr="008C3509">
        <w:t xml:space="preserve">от 1/3 приводит к неравномерному распределению продуктов распада по </w:t>
      </w:r>
      <w:r w:rsidR="00D6669F" w:rsidRPr="008C3509">
        <w:rPr>
          <w:lang w:val="en-US"/>
        </w:rPr>
        <w:t>cos</w:t>
      </w:r>
      <w:r w:rsidR="00D6669F" w:rsidRPr="008C3509">
        <w:rPr>
          <w:i/>
          <w:lang w:val="en-US"/>
        </w:rPr>
        <w:t>θ</w:t>
      </w:r>
      <w:r w:rsidR="00D6669F" w:rsidRPr="008C3509">
        <w:t xml:space="preserve">. Измеряя </w:t>
      </w:r>
      <w:r w:rsidR="00D6669F" w:rsidRPr="008C3509">
        <w:rPr>
          <w:i/>
          <w:lang w:val="en-US"/>
        </w:rPr>
        <w:t>W</w:t>
      </w:r>
      <w:r w:rsidR="00D6669F" w:rsidRPr="008C3509">
        <w:t>(</w:t>
      </w:r>
      <w:r w:rsidR="00D6669F" w:rsidRPr="008C3509">
        <w:rPr>
          <w:i/>
          <w:lang w:val="en-US"/>
        </w:rPr>
        <w:t>θ</w:t>
      </w:r>
      <w:r w:rsidRPr="008C3509">
        <w:t>), можно</w:t>
      </w:r>
      <w:r w:rsidR="00D6669F" w:rsidRPr="008C3509">
        <w:t xml:space="preserve"> определить </w:t>
      </w:r>
      <w:r w:rsidR="00D6669F" w:rsidRPr="008C3509">
        <w:rPr>
          <w:i/>
        </w:rPr>
        <w:t>ρ</w:t>
      </w:r>
      <w:r w:rsidR="00D6669F" w:rsidRPr="008C3509">
        <w:rPr>
          <w:vertAlign w:val="subscript"/>
        </w:rPr>
        <w:t>00</w:t>
      </w:r>
      <w:r w:rsidR="00D6669F" w:rsidRPr="008C3509">
        <w:t xml:space="preserve">. Другие элементы, </w:t>
      </w:r>
      <w:r w:rsidR="00D6669F" w:rsidRPr="008C3509">
        <w:rPr>
          <w:i/>
        </w:rPr>
        <w:t>ρ</w:t>
      </w:r>
      <w:r w:rsidR="00D6669F" w:rsidRPr="008C3509">
        <w:rPr>
          <w:vertAlign w:val="subscript"/>
        </w:rPr>
        <w:t xml:space="preserve">10  </w:t>
      </w:r>
      <w:r w:rsidR="00D6669F" w:rsidRPr="008C3509">
        <w:t xml:space="preserve">и </w:t>
      </w:r>
      <w:r w:rsidR="00D6669F" w:rsidRPr="008C3509">
        <w:rPr>
          <w:i/>
        </w:rPr>
        <w:t>ρ</w:t>
      </w:r>
      <w:r w:rsidR="00D6669F" w:rsidRPr="008C3509">
        <w:rPr>
          <w:vertAlign w:val="subscript"/>
        </w:rPr>
        <w:t>1-1</w:t>
      </w:r>
      <w:r w:rsidR="00D6669F" w:rsidRPr="008C3509">
        <w:t xml:space="preserve">, могут изучаться путем измерения </w:t>
      </w:r>
      <w:r w:rsidR="00D6669F" w:rsidRPr="008C3509">
        <w:rPr>
          <w:i/>
          <w:lang w:val="en-US"/>
        </w:rPr>
        <w:t>W</w:t>
      </w:r>
      <w:r w:rsidR="00D6669F" w:rsidRPr="008C3509">
        <w:t>(</w:t>
      </w:r>
      <w:r w:rsidR="00D6669F" w:rsidRPr="008C3509">
        <w:rPr>
          <w:i/>
          <w:lang w:val="en-US"/>
        </w:rPr>
        <w:t>θ</w:t>
      </w:r>
      <w:r w:rsidR="00D6669F" w:rsidRPr="008C3509">
        <w:rPr>
          <w:i/>
        </w:rPr>
        <w:t>,</w:t>
      </w:r>
      <w:r w:rsidR="00D6669F" w:rsidRPr="008C3509">
        <w:rPr>
          <w:i/>
          <w:lang w:val="en-US"/>
        </w:rPr>
        <w:t>φ</w:t>
      </w:r>
      <w:r w:rsidR="00D6669F" w:rsidRPr="008C3509">
        <w:t xml:space="preserve">). </w:t>
      </w:r>
      <w:r w:rsidR="00414561" w:rsidRPr="008C3509">
        <w:t>В ряде случаев такие измерения уже были выполнены для адрон-адронных соударений, например в</w:t>
      </w:r>
      <w:r w:rsidR="00DC646A" w:rsidRPr="008C3509">
        <w:t xml:space="preserve"> работах</w:t>
      </w:r>
      <w:r w:rsidR="00414561" w:rsidRPr="008C3509">
        <w:t xml:space="preserve"> [</w:t>
      </w:r>
      <w:r w:rsidR="00D075E2" w:rsidRPr="008C3509">
        <w:rPr>
          <w:rStyle w:val="aa"/>
          <w:vertAlign w:val="baseline"/>
        </w:rPr>
        <w:endnoteReference w:id="44"/>
      </w:r>
      <w:r w:rsidR="00D075E2" w:rsidRPr="008C3509">
        <w:t xml:space="preserve">, </w:t>
      </w:r>
      <w:r w:rsidR="00D075E2" w:rsidRPr="008C3509">
        <w:rPr>
          <w:rStyle w:val="aa"/>
          <w:vertAlign w:val="baseline"/>
        </w:rPr>
        <w:endnoteReference w:id="45"/>
      </w:r>
      <w:r w:rsidR="00D075E2" w:rsidRPr="008C3509">
        <w:t xml:space="preserve">, </w:t>
      </w:r>
      <w:r w:rsidR="00D075E2" w:rsidRPr="008C3509">
        <w:rPr>
          <w:rStyle w:val="aa"/>
          <w:vertAlign w:val="baseline"/>
        </w:rPr>
        <w:endnoteReference w:id="46"/>
      </w:r>
      <w:r w:rsidR="00D075E2" w:rsidRPr="008C3509">
        <w:t xml:space="preserve">, </w:t>
      </w:r>
      <w:bookmarkStart w:id="67" w:name="_Ref488222205"/>
      <w:r w:rsidR="00D075E2" w:rsidRPr="008C3509">
        <w:rPr>
          <w:rStyle w:val="aa"/>
          <w:vertAlign w:val="baseline"/>
        </w:rPr>
        <w:endnoteReference w:id="47"/>
      </w:r>
      <w:bookmarkEnd w:id="67"/>
      <w:r w:rsidR="00D075E2" w:rsidRPr="008C3509">
        <w:t xml:space="preserve">, </w:t>
      </w:r>
      <w:r w:rsidR="00D075E2" w:rsidRPr="008C3509">
        <w:rPr>
          <w:rStyle w:val="aa"/>
          <w:vertAlign w:val="baseline"/>
        </w:rPr>
        <w:endnoteReference w:id="48"/>
      </w:r>
      <w:r w:rsidR="00414561" w:rsidRPr="008C3509">
        <w:t>].</w:t>
      </w:r>
    </w:p>
    <w:p w:rsidR="001A203F" w:rsidRPr="008C3509" w:rsidRDefault="00414561" w:rsidP="001A203F">
      <w:pPr>
        <w:spacing w:line="276" w:lineRule="auto"/>
        <w:ind w:firstLine="709"/>
        <w:jc w:val="both"/>
      </w:pPr>
      <w:r w:rsidRPr="008C3509">
        <w:t xml:space="preserve">В отличие от поляризации гиперонов, параметр выстроенности спина векторных мезонов, </w:t>
      </w:r>
      <w:r w:rsidRPr="008C3509">
        <w:rPr>
          <w:i/>
        </w:rPr>
        <w:t>ρ</w:t>
      </w:r>
      <w:r w:rsidRPr="008C3509">
        <w:rPr>
          <w:vertAlign w:val="subscript"/>
        </w:rPr>
        <w:t>00</w:t>
      </w:r>
      <w:r w:rsidRPr="008C3509">
        <w:t xml:space="preserve">, не  связан с направлением плоскости реакции, так как он зависит только от </w:t>
      </w:r>
      <w:r w:rsidRPr="008C3509">
        <w:rPr>
          <w:lang w:val="en-US"/>
        </w:rPr>
        <w:t>cos</w:t>
      </w:r>
      <w:r w:rsidRPr="008C3509">
        <w:rPr>
          <w:vertAlign w:val="superscript"/>
        </w:rPr>
        <w:t>2</w:t>
      </w:r>
      <w:r w:rsidRPr="008C3509">
        <w:rPr>
          <w:i/>
          <w:lang w:val="en-US"/>
        </w:rPr>
        <w:t>θ</w:t>
      </w:r>
      <w:r w:rsidRPr="008C3509">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8C3509">
        <w:rPr>
          <w:i/>
        </w:rPr>
        <w:t>ρ</w:t>
      </w:r>
      <w:r w:rsidRPr="008C3509">
        <w:rPr>
          <w:vertAlign w:val="subscript"/>
        </w:rPr>
        <w:t>00</w:t>
      </w:r>
      <w:r w:rsidRPr="008C3509">
        <w:t>, которая прямо связана с величиной поляризации кварка вдоль направления но</w:t>
      </w:r>
      <w:r w:rsidR="001A203F" w:rsidRPr="008C3509">
        <w:t>рмали к плоскости реакции [</w:t>
      </w:r>
      <w:r w:rsidR="00D075E2" w:rsidRPr="008C3509">
        <w:fldChar w:fldCharType="begin"/>
      </w:r>
      <w:r w:rsidR="00D075E2" w:rsidRPr="008C3509">
        <w:instrText xml:space="preserve"> NOTEREF _Ref488222205 \h </w:instrText>
      </w:r>
      <w:r w:rsidR="008C3509">
        <w:instrText xml:space="preserve"> \* MERGEFORMAT </w:instrText>
      </w:r>
      <w:r w:rsidR="00D075E2" w:rsidRPr="008C3509">
        <w:fldChar w:fldCharType="separate"/>
      </w:r>
      <w:r w:rsidR="00056CAC">
        <w:t>47</w:t>
      </w:r>
      <w:r w:rsidR="00D075E2" w:rsidRPr="008C3509">
        <w:fldChar w:fldCharType="end"/>
      </w:r>
      <w:r w:rsidR="001A203F" w:rsidRPr="008C3509">
        <w:t>].</w:t>
      </w:r>
    </w:p>
    <w:p w:rsidR="00D6669F" w:rsidRPr="008C3509" w:rsidRDefault="00414561" w:rsidP="00733CF9">
      <w:pPr>
        <w:spacing w:line="276" w:lineRule="auto"/>
        <w:ind w:firstLine="709"/>
        <w:jc w:val="both"/>
      </w:pPr>
      <w:r w:rsidRPr="008C3509">
        <w:t>Другая возможность измерения поляризации векторных мезонов реализуется в их распадах на пару фермион-антифермион [</w:t>
      </w:r>
      <w:r w:rsidR="00D075E2" w:rsidRPr="008C3509">
        <w:rPr>
          <w:rStyle w:val="aa"/>
          <w:vertAlign w:val="baseline"/>
        </w:rPr>
        <w:endnoteReference w:id="49"/>
      </w:r>
      <w:r w:rsidRPr="008C3509">
        <w:t xml:space="preserve">]. Так, например, для измерения поляризации </w:t>
      </w:r>
      <w:r w:rsidRPr="008C3509">
        <w:rPr>
          <w:lang w:val="en-US"/>
        </w:rPr>
        <w:t>J</w:t>
      </w:r>
      <w:r w:rsidRPr="008C3509">
        <w:t xml:space="preserve">/ψ-мезона используется анализ угловой зависимости его распада на </w:t>
      </w:r>
      <w:r w:rsidRPr="008C3509">
        <w:rPr>
          <w:i/>
          <w:lang w:val="en-US"/>
        </w:rPr>
        <w:t>μ</w:t>
      </w:r>
      <w:r w:rsidRPr="008C3509">
        <w:rPr>
          <w:vertAlign w:val="superscript"/>
        </w:rPr>
        <w:t>+</w:t>
      </w:r>
      <w:r w:rsidRPr="008C3509">
        <w:rPr>
          <w:i/>
          <w:lang w:val="en-US"/>
        </w:rPr>
        <w:t>μ</w:t>
      </w:r>
      <w:r w:rsidRPr="008C3509">
        <w:rPr>
          <w:vertAlign w:val="superscript"/>
        </w:rPr>
        <w:t>–</w:t>
      </w:r>
      <w:r w:rsidRPr="008C3509">
        <w:t xml:space="preserve"> в спиральном базисе, в котором ось квантования направлена вдоль направления движения векторного мезона в лабораторной системе. </w:t>
      </w:r>
      <w:r w:rsidR="001A203F" w:rsidRPr="008C3509">
        <w:t xml:space="preserve"> </w:t>
      </w:r>
      <w:r w:rsidR="00D6669F" w:rsidRPr="008C3509">
        <w:t xml:space="preserve">Мы определяем </w:t>
      </w:r>
      <w:r w:rsidR="00D6669F" w:rsidRPr="008C3509">
        <w:rPr>
          <w:lang w:val="en-US"/>
        </w:rPr>
        <w:t>θ</w:t>
      </w:r>
      <w:r w:rsidR="00D6669F" w:rsidRPr="008C3509">
        <w:t xml:space="preserve">* как угол между импульсом </w:t>
      </w:r>
      <w:r w:rsidR="00D6669F" w:rsidRPr="008C3509">
        <w:rPr>
          <w:i/>
          <w:lang w:val="en-US"/>
        </w:rPr>
        <w:t>μ</w:t>
      </w:r>
      <w:r w:rsidR="00D6669F" w:rsidRPr="008C3509">
        <w:rPr>
          <w:vertAlign w:val="superscript"/>
        </w:rPr>
        <w:t>+</w:t>
      </w:r>
      <w:r w:rsidR="00D6669F" w:rsidRPr="008C3509">
        <w:t xml:space="preserve"> в системе покоя </w:t>
      </w:r>
      <w:r w:rsidR="00D6669F" w:rsidRPr="008C3509">
        <w:rPr>
          <w:lang w:val="en-US"/>
        </w:rPr>
        <w:t>J</w:t>
      </w:r>
      <w:r w:rsidR="00D6669F" w:rsidRPr="008C3509">
        <w:t xml:space="preserve">/ψ и осью квантования. Нормированное угловое распределение </w:t>
      </w:r>
      <w:r w:rsidR="00D6669F" w:rsidRPr="008C3509">
        <w:rPr>
          <w:i/>
          <w:lang w:val="en-US"/>
        </w:rPr>
        <w:t>μ</w:t>
      </w:r>
      <w:r w:rsidR="00D6669F" w:rsidRPr="008C3509">
        <w:rPr>
          <w:vertAlign w:val="superscript"/>
        </w:rPr>
        <w:t>+</w:t>
      </w:r>
      <w:r w:rsidR="00D6669F" w:rsidRPr="008C3509">
        <w:t xml:space="preserve"> описывается выражением</w:t>
      </w:r>
      <w:r w:rsidR="00733CF9" w:rsidRPr="008C3509">
        <w:t xml:space="preserve"> </w:t>
      </w:r>
      <w:r w:rsidR="00D6669F" w:rsidRPr="008C3509">
        <w:tab/>
      </w:r>
      <w:r w:rsidR="00D6669F" w:rsidRPr="008C3509">
        <w:rPr>
          <w:lang w:val="it-IT"/>
        </w:rPr>
        <w:t>I</w:t>
      </w:r>
      <w:r w:rsidR="00D6669F" w:rsidRPr="008C3509">
        <w:t>(</w:t>
      </w:r>
      <w:r w:rsidR="00D6669F" w:rsidRPr="008C3509">
        <w:rPr>
          <w:lang w:val="it-IT"/>
        </w:rPr>
        <w:t xml:space="preserve">cos </w:t>
      </w:r>
      <w:r w:rsidR="00D6669F" w:rsidRPr="008C3509">
        <w:rPr>
          <w:lang w:val="en-US"/>
        </w:rPr>
        <w:t>θ</w:t>
      </w:r>
      <w:r w:rsidR="00D6669F" w:rsidRPr="008C3509">
        <w:t xml:space="preserve">*) = 1.5(1 + </w:t>
      </w:r>
      <w:r w:rsidR="00D6669F" w:rsidRPr="008C3509">
        <w:rPr>
          <w:lang w:val="en-US"/>
        </w:rPr>
        <w:t>α</w:t>
      </w:r>
      <w:r w:rsidR="00D6669F" w:rsidRPr="008C3509">
        <w:t xml:space="preserve"> </w:t>
      </w:r>
      <w:r w:rsidR="00D6669F" w:rsidRPr="008C3509">
        <w:rPr>
          <w:lang w:val="it-IT"/>
        </w:rPr>
        <w:t>cos</w:t>
      </w:r>
      <w:r w:rsidR="00D6669F" w:rsidRPr="008C3509">
        <w:rPr>
          <w:vertAlign w:val="superscript"/>
        </w:rPr>
        <w:t>2</w:t>
      </w:r>
      <w:r w:rsidR="00D6669F" w:rsidRPr="008C3509">
        <w:t xml:space="preserve"> </w:t>
      </w:r>
      <w:r w:rsidR="00D6669F" w:rsidRPr="008C3509">
        <w:rPr>
          <w:lang w:val="en-US"/>
        </w:rPr>
        <w:t>θ</w:t>
      </w:r>
      <w:r w:rsidR="00D6669F" w:rsidRPr="008C3509">
        <w:t>*)/(</w:t>
      </w:r>
      <w:r w:rsidR="00D6669F" w:rsidRPr="008C3509">
        <w:rPr>
          <w:lang w:val="en-US"/>
        </w:rPr>
        <w:t>α</w:t>
      </w:r>
      <w:r w:rsidR="008E1648" w:rsidRPr="008C3509">
        <w:t xml:space="preserve"> + 3</w:t>
      </w:r>
      <w:r w:rsidR="00D6669F" w:rsidRPr="008C3509">
        <w:t>).</w:t>
      </w:r>
      <w:r w:rsidR="00D6669F" w:rsidRPr="008C3509">
        <w:tab/>
      </w:r>
      <w:r w:rsidR="00D6669F" w:rsidRPr="008C3509">
        <w:tab/>
      </w:r>
    </w:p>
    <w:p w:rsidR="001A203F" w:rsidRPr="008C3509" w:rsidRDefault="00D6669F" w:rsidP="00733CF9">
      <w:pPr>
        <w:spacing w:line="276" w:lineRule="auto"/>
        <w:ind w:firstLine="709"/>
        <w:jc w:val="both"/>
      </w:pPr>
      <w:r w:rsidRPr="008C3509">
        <w:t xml:space="preserve">Параметр поляризации </w:t>
      </w:r>
      <w:r w:rsidRPr="008C3509">
        <w:rPr>
          <w:i/>
          <w:lang w:val="en-US"/>
        </w:rPr>
        <w:t>α</w:t>
      </w:r>
      <w:r w:rsidRPr="008C3509">
        <w:t xml:space="preserve"> связан с сечениями образования поперечно (</w:t>
      </w:r>
      <w:r w:rsidRPr="008C3509">
        <w:rPr>
          <w:i/>
        </w:rPr>
        <w:t>σ</w:t>
      </w:r>
      <w:r w:rsidRPr="008C3509">
        <w:rPr>
          <w:vertAlign w:val="subscript"/>
          <w:lang w:val="en-US"/>
        </w:rPr>
        <w:t>T</w:t>
      </w:r>
      <w:r w:rsidRPr="008C3509">
        <w:t>) и продольно (</w:t>
      </w:r>
      <w:r w:rsidRPr="008C3509">
        <w:rPr>
          <w:i/>
        </w:rPr>
        <w:t>σ</w:t>
      </w:r>
      <w:r w:rsidRPr="008C3509">
        <w:rPr>
          <w:vertAlign w:val="subscript"/>
          <w:lang w:val="en-US"/>
        </w:rPr>
        <w:t>L</w:t>
      </w:r>
      <w:r w:rsidRPr="008C3509">
        <w:t xml:space="preserve">) поляризованного векторного мезона соотношением </w:t>
      </w:r>
      <w:r w:rsidRPr="008C3509">
        <w:rPr>
          <w:i/>
          <w:lang w:val="en-US"/>
        </w:rPr>
        <w:t>α</w:t>
      </w:r>
      <w:r w:rsidRPr="008C3509">
        <w:t xml:space="preserve"> = (</w:t>
      </w:r>
      <w:r w:rsidRPr="008C3509">
        <w:rPr>
          <w:i/>
        </w:rPr>
        <w:t>σ</w:t>
      </w:r>
      <w:r w:rsidRPr="008C3509">
        <w:rPr>
          <w:vertAlign w:val="subscript"/>
          <w:lang w:val="en-US"/>
        </w:rPr>
        <w:t>T</w:t>
      </w:r>
      <w:r w:rsidRPr="008C3509">
        <w:t xml:space="preserve"> – 2</w:t>
      </w:r>
      <w:r w:rsidRPr="008C3509">
        <w:rPr>
          <w:i/>
        </w:rPr>
        <w:t>σ</w:t>
      </w:r>
      <w:r w:rsidRPr="008C3509">
        <w:rPr>
          <w:vertAlign w:val="subscript"/>
          <w:lang w:val="en-US"/>
        </w:rPr>
        <w:t>L</w:t>
      </w:r>
      <w:r w:rsidRPr="008C3509">
        <w:t>)/(</w:t>
      </w:r>
      <w:r w:rsidRPr="008C3509">
        <w:rPr>
          <w:i/>
        </w:rPr>
        <w:t>σ</w:t>
      </w:r>
      <w:r w:rsidRPr="008C3509">
        <w:rPr>
          <w:vertAlign w:val="subscript"/>
          <w:lang w:val="en-US"/>
        </w:rPr>
        <w:t>T</w:t>
      </w:r>
      <w:r w:rsidRPr="008C3509">
        <w:t xml:space="preserve"> + 2</w:t>
      </w:r>
      <w:r w:rsidRPr="008C3509">
        <w:rPr>
          <w:i/>
        </w:rPr>
        <w:t>σ</w:t>
      </w:r>
      <w:r w:rsidRPr="008C3509">
        <w:rPr>
          <w:vertAlign w:val="subscript"/>
          <w:lang w:val="en-US"/>
        </w:rPr>
        <w:t>L</w:t>
      </w:r>
      <w:r w:rsidRPr="008C3509">
        <w:t xml:space="preserve">). Для неполяризованных векторных мезонов мы имеем </w:t>
      </w:r>
      <w:r w:rsidRPr="008C3509">
        <w:rPr>
          <w:i/>
          <w:lang w:val="en-US"/>
        </w:rPr>
        <w:t>α</w:t>
      </w:r>
      <w:r w:rsidRPr="008C3509">
        <w:t xml:space="preserve"> = 0, тогда как </w:t>
      </w:r>
      <w:r w:rsidRPr="008C3509">
        <w:rPr>
          <w:i/>
          <w:lang w:val="en-US"/>
        </w:rPr>
        <w:t>α</w:t>
      </w:r>
      <w:r w:rsidRPr="008C3509">
        <w:t xml:space="preserve"> = +1 или -1 для 100% поперечной или продольн</w:t>
      </w:r>
      <w:r w:rsidR="00733CF9" w:rsidRPr="008C3509">
        <w:t xml:space="preserve">ой поляризации соответственно. </w:t>
      </w:r>
    </w:p>
    <w:p w:rsidR="001A203F" w:rsidRPr="008C3509" w:rsidRDefault="00414561" w:rsidP="001A203F">
      <w:pPr>
        <w:spacing w:line="276" w:lineRule="auto"/>
        <w:ind w:firstLine="709"/>
        <w:jc w:val="both"/>
      </w:pPr>
      <w:r w:rsidRPr="008C3509">
        <w:t>Для ряда векторных мезонов (</w:t>
      </w:r>
      <w:r w:rsidRPr="008C3509">
        <w:rPr>
          <w:i/>
        </w:rPr>
        <w:t>ρ, ω, φ</w:t>
      </w:r>
      <w:r w:rsidRPr="008C3509">
        <w:t xml:space="preserve"> и </w:t>
      </w:r>
      <w:r w:rsidRPr="008C3509">
        <w:rPr>
          <w:i/>
          <w:lang w:val="en-US"/>
        </w:rPr>
        <w:t>J</w:t>
      </w:r>
      <w:r w:rsidRPr="008C3509">
        <w:rPr>
          <w:i/>
        </w:rPr>
        <w:t>/ψ</w:t>
      </w:r>
      <w:r w:rsidRPr="008C3509">
        <w:t xml:space="preserve">) в эксперименте СПАСЧАРМ возможно одновременное измерение элемента матрицы плотности </w:t>
      </w:r>
      <w:r w:rsidRPr="008C3509">
        <w:rPr>
          <w:i/>
        </w:rPr>
        <w:t>ρ</w:t>
      </w:r>
      <w:r w:rsidRPr="008C3509">
        <w:rPr>
          <w:vertAlign w:val="subscript"/>
        </w:rPr>
        <w:t>00</w:t>
      </w:r>
      <w:r w:rsidRPr="008C3509">
        <w:t xml:space="preserve"> в моде распада на псевдоскалярные мезоны и параметра </w:t>
      </w:r>
      <w:r w:rsidRPr="008C3509">
        <w:rPr>
          <w:i/>
          <w:lang w:val="en-US"/>
        </w:rPr>
        <w:t>α</w:t>
      </w:r>
      <w:r w:rsidRPr="008C3509">
        <w:t xml:space="preserve"> в модах их распадов на </w:t>
      </w:r>
      <w:r w:rsidRPr="008C3509">
        <w:rPr>
          <w:i/>
          <w:lang w:val="en-US"/>
        </w:rPr>
        <w:t>μ</w:t>
      </w:r>
      <w:r w:rsidRPr="008C3509">
        <w:rPr>
          <w:vertAlign w:val="superscript"/>
        </w:rPr>
        <w:t>+</w:t>
      </w:r>
      <w:r w:rsidRPr="008C3509">
        <w:rPr>
          <w:i/>
          <w:lang w:val="en-US"/>
        </w:rPr>
        <w:t>μ</w:t>
      </w:r>
      <w:r w:rsidRPr="008C3509">
        <w:rPr>
          <w:vertAlign w:val="superscript"/>
        </w:rPr>
        <w:t>–</w:t>
      </w:r>
      <w:r w:rsidRPr="008C3509">
        <w:t xml:space="preserve"> и </w:t>
      </w:r>
      <w:r w:rsidRPr="008C3509">
        <w:rPr>
          <w:i/>
          <w:lang w:val="en-US"/>
        </w:rPr>
        <w:t>e</w:t>
      </w:r>
      <w:r w:rsidRPr="008C3509">
        <w:rPr>
          <w:vertAlign w:val="superscript"/>
        </w:rPr>
        <w:t>+</w:t>
      </w:r>
      <w:r w:rsidRPr="008C3509">
        <w:rPr>
          <w:i/>
          <w:lang w:val="en-US"/>
        </w:rPr>
        <w:t>e</w:t>
      </w:r>
      <w:r w:rsidRPr="008C3509">
        <w:rPr>
          <w:vertAlign w:val="superscript"/>
        </w:rPr>
        <w:t>–</w:t>
      </w:r>
      <w:r w:rsidRPr="008C3509">
        <w:t xml:space="preserve">. Имеется также возможность измерения для этих векторных мезонов односпиновой асимметрии </w:t>
      </w:r>
      <w:r w:rsidRPr="008C3509">
        <w:rPr>
          <w:i/>
          <w:lang w:val="en-US"/>
        </w:rPr>
        <w:t>A</w:t>
      </w:r>
      <w:r w:rsidRPr="008C3509">
        <w:rPr>
          <w:vertAlign w:val="subscript"/>
          <w:lang w:val="en-US"/>
        </w:rPr>
        <w:t>N</w:t>
      </w:r>
      <w:r w:rsidRPr="008C3509">
        <w:t xml:space="preserve"> с использованием поляризованной мишени либо поляризованного пучка. </w:t>
      </w:r>
    </w:p>
    <w:p w:rsidR="00F700C7" w:rsidRPr="008C3509" w:rsidRDefault="00414561" w:rsidP="00733CF9">
      <w:pPr>
        <w:spacing w:line="276" w:lineRule="auto"/>
        <w:ind w:firstLine="709"/>
        <w:jc w:val="both"/>
      </w:pPr>
      <w:r w:rsidRPr="008C3509">
        <w:t xml:space="preserve">Одновременное измерение на одной установке </w:t>
      </w:r>
      <w:r w:rsidRPr="008C3509">
        <w:rPr>
          <w:lang w:val="en-US"/>
        </w:rPr>
        <w:t>c</w:t>
      </w:r>
      <w:r w:rsidRPr="008C3509">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rsidRPr="008C3509">
        <w:t xml:space="preserve"> </w:t>
      </w:r>
      <w:r w:rsidR="00F84C70" w:rsidRPr="008C3509">
        <w:t xml:space="preserve">В </w:t>
      </w:r>
      <w:r w:rsidR="009C79C1" w:rsidRPr="008C3509">
        <w:fldChar w:fldCharType="begin"/>
      </w:r>
      <w:r w:rsidR="009C79C1" w:rsidRPr="008C3509">
        <w:instrText xml:space="preserve"> REF _Ref488151888 \h  \* MERGEFORMAT </w:instrText>
      </w:r>
      <w:r w:rsidR="009C79C1" w:rsidRPr="008C3509">
        <w:fldChar w:fldCharType="separate"/>
      </w:r>
      <w:r w:rsidR="00056CAC" w:rsidRPr="008C3509">
        <w:t xml:space="preserve">Табл.  </w:t>
      </w:r>
      <w:r w:rsidR="00056CAC" w:rsidRPr="00056CAC">
        <w:rPr>
          <w:noProof/>
        </w:rPr>
        <w:t>1</w:t>
      </w:r>
      <w:r w:rsidR="00056CAC" w:rsidRPr="008C3509">
        <w:t>.</w:t>
      </w:r>
      <w:r w:rsidR="00056CAC" w:rsidRPr="00056CAC">
        <w:rPr>
          <w:noProof/>
        </w:rPr>
        <w:t>2</w:t>
      </w:r>
      <w:r w:rsidR="009C79C1" w:rsidRPr="008C3509">
        <w:fldChar w:fldCharType="end"/>
      </w:r>
      <w:r w:rsidR="003F3CB4" w:rsidRPr="008C3509">
        <w:t xml:space="preserve"> и </w:t>
      </w:r>
      <w:r w:rsidR="003F3CB4" w:rsidRPr="008C3509">
        <w:fldChar w:fldCharType="begin"/>
      </w:r>
      <w:r w:rsidR="003F3CB4" w:rsidRPr="008C3509">
        <w:instrText xml:space="preserve"> REF _Ref488234632 \h  \* MERGEFORMAT </w:instrText>
      </w:r>
      <w:r w:rsidR="003F3CB4" w:rsidRPr="008C3509">
        <w:fldChar w:fldCharType="separate"/>
      </w:r>
      <w:r w:rsidR="00056CAC" w:rsidRPr="008C3509">
        <w:t xml:space="preserve">Табл.  </w:t>
      </w:r>
      <w:r w:rsidR="00056CAC" w:rsidRPr="00056CAC">
        <w:rPr>
          <w:noProof/>
        </w:rPr>
        <w:t>1</w:t>
      </w:r>
      <w:r w:rsidR="00056CAC" w:rsidRPr="008C3509">
        <w:t>.</w:t>
      </w:r>
      <w:r w:rsidR="00056CAC" w:rsidRPr="00056CAC">
        <w:rPr>
          <w:noProof/>
        </w:rPr>
        <w:t>5</w:t>
      </w:r>
      <w:r w:rsidR="003F3CB4" w:rsidRPr="008C3509">
        <w:fldChar w:fldCharType="end"/>
      </w:r>
      <w:r w:rsidR="009C79C1" w:rsidRPr="008C3509">
        <w:t xml:space="preserve"> приведены 24</w:t>
      </w:r>
      <w:r w:rsidR="00DC646A" w:rsidRPr="008C3509">
        <w:t xml:space="preserve"> различные</w:t>
      </w:r>
      <w:r w:rsidR="00F84C70" w:rsidRPr="008C3509">
        <w:t xml:space="preserve"> реакции с векторными мезонами в конечном состоянии. Для них могут быть измерены не только элементы матрицы плотности </w:t>
      </w:r>
      <w:r w:rsidR="00F84C70" w:rsidRPr="008C3509">
        <w:rPr>
          <w:i/>
        </w:rPr>
        <w:t>ρ</w:t>
      </w:r>
      <w:r w:rsidR="00F84C70" w:rsidRPr="008C3509">
        <w:rPr>
          <w:vertAlign w:val="subscript"/>
          <w:lang w:val="en-US"/>
        </w:rPr>
        <w:t>i</w:t>
      </w:r>
      <w:r w:rsidR="00F84C70" w:rsidRPr="008C3509">
        <w:rPr>
          <w:vertAlign w:val="subscript"/>
        </w:rPr>
        <w:t>,</w:t>
      </w:r>
      <w:r w:rsidR="00F84C70" w:rsidRPr="008C3509">
        <w:rPr>
          <w:vertAlign w:val="subscript"/>
          <w:lang w:val="en-US"/>
        </w:rPr>
        <w:t>k</w:t>
      </w:r>
      <w:r w:rsidR="00F84C70" w:rsidRPr="008C3509">
        <w:t xml:space="preserve">, но и односпиновые асимметрии </w:t>
      </w:r>
      <w:r w:rsidR="00F84C70" w:rsidRPr="008C3509">
        <w:rPr>
          <w:i/>
          <w:lang w:val="en-US"/>
        </w:rPr>
        <w:t>A</w:t>
      </w:r>
      <w:r w:rsidR="00F84C70" w:rsidRPr="008C3509">
        <w:rPr>
          <w:vertAlign w:val="subscript"/>
          <w:lang w:val="en-US"/>
        </w:rPr>
        <w:t>N</w:t>
      </w:r>
      <w:r w:rsidR="00F84C70" w:rsidRPr="008C3509">
        <w:t>. Ранее столь масштабных исследований спиновых эффектов для векторных мезонов не планировалось.</w:t>
      </w:r>
    </w:p>
    <w:p w:rsidR="00486A9D" w:rsidRPr="008C3509" w:rsidRDefault="00486A9D" w:rsidP="000C4926">
      <w:pPr>
        <w:pStyle w:val="2"/>
        <w:spacing w:after="0" w:afterAutospacing="0" w:line="276" w:lineRule="auto"/>
        <w:ind w:left="0" w:firstLine="709"/>
        <w:jc w:val="both"/>
        <w:rPr>
          <w:rFonts w:eastAsia="Calibri"/>
          <w:sz w:val="24"/>
          <w:szCs w:val="24"/>
          <w:lang w:eastAsia="en-US"/>
        </w:rPr>
      </w:pPr>
      <w:bookmarkStart w:id="68" w:name="_Toc26282740"/>
      <w:bookmarkStart w:id="69" w:name="_Toc27555231"/>
      <w:bookmarkStart w:id="70" w:name="_Ref488228422"/>
      <w:r w:rsidRPr="008C3509">
        <w:rPr>
          <w:rFonts w:eastAsia="Calibri"/>
          <w:sz w:val="24"/>
          <w:szCs w:val="24"/>
          <w:lang w:eastAsia="en-US"/>
        </w:rPr>
        <w:t>Изм</w:t>
      </w:r>
      <w:r w:rsidR="00054F15" w:rsidRPr="008C3509">
        <w:rPr>
          <w:rFonts w:eastAsia="Calibri"/>
          <w:sz w:val="24"/>
          <w:szCs w:val="24"/>
          <w:lang w:eastAsia="en-US"/>
        </w:rPr>
        <w:t>ерение односпиновых асимметрий на пучке отрицательных частиц</w:t>
      </w:r>
      <w:bookmarkEnd w:id="68"/>
      <w:bookmarkEnd w:id="69"/>
      <w:r w:rsidR="00E90DB2" w:rsidRPr="008C3509">
        <w:rPr>
          <w:rFonts w:eastAsia="Calibri"/>
          <w:sz w:val="24"/>
          <w:szCs w:val="24"/>
          <w:lang w:eastAsia="en-US"/>
        </w:rPr>
        <w:t xml:space="preserve"> </w:t>
      </w:r>
      <w:bookmarkEnd w:id="70"/>
    </w:p>
    <w:p w:rsidR="00D33D1C" w:rsidRPr="008C3509" w:rsidRDefault="00E90DB2" w:rsidP="00E90DB2">
      <w:pPr>
        <w:spacing w:line="276" w:lineRule="auto"/>
        <w:ind w:firstLine="709"/>
        <w:jc w:val="both"/>
        <w:rPr>
          <w:rFonts w:eastAsia="Calibri"/>
          <w:lang w:eastAsia="en-US"/>
        </w:rPr>
      </w:pPr>
      <w:r w:rsidRPr="008C3509">
        <w:rPr>
          <w:rFonts w:eastAsia="Calibri"/>
          <w:lang w:eastAsia="en-US"/>
        </w:rPr>
        <w:t>Систематическое исследование спиновых эффектов нач</w:t>
      </w:r>
      <w:r w:rsidR="000C0342" w:rsidRPr="008C3509">
        <w:rPr>
          <w:rFonts w:eastAsia="Calibri"/>
          <w:lang w:eastAsia="en-US"/>
        </w:rPr>
        <w:t>нется</w:t>
      </w:r>
      <w:r w:rsidRPr="008C3509">
        <w:rPr>
          <w:rFonts w:eastAsia="Calibri"/>
          <w:lang w:eastAsia="en-US"/>
        </w:rPr>
        <w:t xml:space="preserve"> еще до создания канала </w:t>
      </w:r>
      <w:r w:rsidR="00F700C7" w:rsidRPr="008C3509">
        <w:rPr>
          <w:rFonts w:eastAsia="Calibri"/>
          <w:lang w:eastAsia="en-US"/>
        </w:rPr>
        <w:t xml:space="preserve">24А </w:t>
      </w:r>
      <w:r w:rsidRPr="008C3509">
        <w:rPr>
          <w:rFonts w:eastAsia="Calibri"/>
          <w:lang w:eastAsia="en-US"/>
        </w:rPr>
        <w:t xml:space="preserve">поляризованных частиц с использованием </w:t>
      </w:r>
      <w:r w:rsidR="008F0B5E" w:rsidRPr="008C3509">
        <w:rPr>
          <w:rFonts w:eastAsia="Calibri"/>
          <w:lang w:eastAsia="en-US"/>
        </w:rPr>
        <w:t xml:space="preserve">пилотной версии установки и </w:t>
      </w:r>
      <w:r w:rsidRPr="008C3509">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sidRPr="008C3509">
        <w:rPr>
          <w:rFonts w:eastAsia="Calibri"/>
          <w:lang w:eastAsia="en-US"/>
        </w:rPr>
        <w:t xml:space="preserve"> на канале 14</w:t>
      </w:r>
      <w:r w:rsidRPr="008C3509">
        <w:rPr>
          <w:rFonts w:eastAsia="Calibri"/>
          <w:lang w:eastAsia="en-US"/>
        </w:rPr>
        <w:t xml:space="preserve">. </w:t>
      </w:r>
      <w:r w:rsidR="00D33D1C" w:rsidRPr="008C3509">
        <w:rPr>
          <w:rFonts w:eastAsia="Calibri"/>
          <w:lang w:eastAsia="en-US"/>
        </w:rPr>
        <w:t xml:space="preserve">Измерения на существующем канале 14 можно проводить с использованием пучка отрицательных </w:t>
      </w:r>
      <w:r w:rsidR="00D33D1C" w:rsidRPr="008C3509">
        <w:rPr>
          <w:rFonts w:eastAsia="Calibri"/>
          <w:lang w:eastAsia="en-US"/>
        </w:rPr>
        <w:lastRenderedPageBreak/>
        <w:t>частиц и с выведенным методом каналирования протон</w:t>
      </w:r>
      <w:r w:rsidR="00733CF9" w:rsidRPr="008C3509">
        <w:rPr>
          <w:rFonts w:eastAsia="Calibri"/>
          <w:lang w:eastAsia="en-US"/>
        </w:rPr>
        <w:t xml:space="preserve">ным пучком. Программа измерений </w:t>
      </w:r>
      <w:r w:rsidR="00D33D1C" w:rsidRPr="008C3509">
        <w:rPr>
          <w:rFonts w:eastAsia="Calibri"/>
          <w:lang w:eastAsia="en-US"/>
        </w:rPr>
        <w:t xml:space="preserve"> не предусматривает использование протонного пучка, так как односпиновые асимметрии в области его фрагментации должны быть совместимы с нулем.  </w:t>
      </w:r>
      <w:r w:rsidR="00733CF9" w:rsidRPr="008C3509">
        <w:rPr>
          <w:rFonts w:eastAsia="Calibri"/>
          <w:lang w:eastAsia="en-US"/>
        </w:rPr>
        <w:t xml:space="preserve"> </w:t>
      </w:r>
    </w:p>
    <w:p w:rsidR="00D075E2" w:rsidRPr="008C3509" w:rsidRDefault="00E90DB2" w:rsidP="00E90DB2">
      <w:pPr>
        <w:spacing w:line="276" w:lineRule="auto"/>
        <w:ind w:firstLine="709"/>
        <w:jc w:val="both"/>
        <w:rPr>
          <w:rFonts w:eastAsia="Calibri"/>
          <w:lang w:eastAsia="en-US"/>
        </w:rPr>
      </w:pPr>
      <w:r w:rsidRPr="008C3509">
        <w:rPr>
          <w:rFonts w:eastAsia="Calibri"/>
          <w:lang w:eastAsia="en-US"/>
        </w:rPr>
        <w:t>Первые измерения, проведенные на установке ПРОЗА</w:t>
      </w:r>
      <w:r w:rsidR="00D33D1C" w:rsidRPr="008C3509">
        <w:rPr>
          <w:rFonts w:eastAsia="Calibri"/>
          <w:lang w:eastAsia="en-US"/>
        </w:rPr>
        <w:t>,</w:t>
      </w:r>
      <w:r w:rsidRPr="008C3509">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8C3509">
        <w:rPr>
          <w:rFonts w:eastAsia="Calibri"/>
          <w:lang w:eastAsia="en-US"/>
        </w:rPr>
        <w:fldChar w:fldCharType="begin"/>
      </w:r>
      <w:r w:rsidR="0065518E" w:rsidRPr="008C3509">
        <w:rPr>
          <w:rFonts w:eastAsia="Calibri"/>
          <w:lang w:eastAsia="en-US"/>
        </w:rPr>
        <w:instrText xml:space="preserve"> REF _Ref487458623 \h  \* MERGEFORMAT </w:instrText>
      </w:r>
      <w:r w:rsidR="0065518E" w:rsidRPr="008C3509">
        <w:rPr>
          <w:rFonts w:eastAsia="Calibri"/>
          <w:lang w:eastAsia="en-US"/>
        </w:rPr>
      </w:r>
      <w:r w:rsidR="0065518E"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13</w:t>
      </w:r>
      <w:r w:rsidR="0065518E" w:rsidRPr="008C3509">
        <w:rPr>
          <w:rFonts w:eastAsia="Calibri"/>
          <w:lang w:eastAsia="en-US"/>
        </w:rPr>
        <w:fldChar w:fldCharType="end"/>
      </w:r>
      <w:r w:rsidRPr="008C3509">
        <w:rPr>
          <w:rFonts w:eastAsia="Calibri"/>
          <w:lang w:eastAsia="en-US"/>
        </w:rPr>
        <w:t>).</w:t>
      </w:r>
      <w:r w:rsidR="00733CF9" w:rsidRPr="008C3509">
        <w:rPr>
          <w:rFonts w:eastAsia="Calibri"/>
          <w:lang w:eastAsia="en-US"/>
        </w:rPr>
        <w:t xml:space="preserve"> Детальные исследования будут проводиться для большого числа частиц с использованием подготавливаемого оборудования.</w:t>
      </w:r>
    </w:p>
    <w:p w:rsidR="00E90DB2" w:rsidRPr="008C3509" w:rsidRDefault="00E90DB2" w:rsidP="00733CF9">
      <w:pPr>
        <w:spacing w:line="276" w:lineRule="auto"/>
        <w:jc w:val="both"/>
        <w:rPr>
          <w:rFonts w:eastAsia="Calibri"/>
          <w:lang w:eastAsia="en-US"/>
        </w:rPr>
      </w:pPr>
    </w:p>
    <w:p w:rsidR="0065518E" w:rsidRPr="008C3509" w:rsidRDefault="00733CF9" w:rsidP="0065518E">
      <w:pPr>
        <w:keepNext/>
        <w:spacing w:after="200" w:line="276" w:lineRule="auto"/>
        <w:jc w:val="center"/>
      </w:pPr>
      <w:r w:rsidRPr="008C3509">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7A6EC1C9" wp14:editId="060D46F1">
                <wp:simplePos x="0" y="0"/>
                <wp:positionH relativeFrom="column">
                  <wp:posOffset>1757956</wp:posOffset>
                </wp:positionH>
                <wp:positionV relativeFrom="paragraph">
                  <wp:posOffset>99864</wp:posOffset>
                </wp:positionV>
                <wp:extent cx="1049020" cy="345056"/>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020" cy="345056"/>
                        </a:xfrm>
                        <a:prstGeom prst="rect">
                          <a:avLst/>
                        </a:prstGeom>
                      </wps:spPr>
                      <wps:txbx>
                        <w:txbxContent>
                          <w:p w:rsidR="006C3EC8" w:rsidRPr="00733CF9" w:rsidRDefault="006C3EC8"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8" style="position:absolute;left:0;text-align:left;margin-left:138.4pt;margin-top:7.85pt;width:82.6pt;height:2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" filled="f" stroked="f">
                <v:path arrowok="t"/>
                <v:textbox>
                  <w:txbxContent>
                    <w:p w:rsidR="006C3EC8" w:rsidRPr="00733CF9" w:rsidRDefault="006C3EC8"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v:textbox>
              </v:rect>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46673609" wp14:editId="0090D0BD">
                <wp:simplePos x="0" y="0"/>
                <wp:positionH relativeFrom="column">
                  <wp:posOffset>3227705</wp:posOffset>
                </wp:positionH>
                <wp:positionV relativeFrom="paragraph">
                  <wp:posOffset>1024890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6C3EC8" w:rsidRPr="00733CF9" w:rsidRDefault="006C3EC8"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9" style="position:absolute;left:0;text-align:left;margin-left:254.15pt;margin-top:80.7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" filled="f" stroked="f">
                <v:path arrowok="t"/>
                <v:textbox style="mso-fit-shape-to-text:t">
                  <w:txbxContent>
                    <w:p w:rsidR="006C3EC8" w:rsidRPr="00733CF9" w:rsidRDefault="006C3EC8"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v:textbox>
              </v:rect>
            </w:pict>
          </mc:Fallback>
        </mc:AlternateContent>
      </w:r>
      <w:r w:rsidR="0065518E" w:rsidRPr="008C3509">
        <w:rPr>
          <w:rFonts w:eastAsia="Calibri"/>
          <w:b/>
          <w:noProof/>
        </w:rPr>
        <w:drawing>
          <wp:inline distT="0" distB="0" distL="0" distR="0" wp14:anchorId="4EA4917D" wp14:editId="1A6E5669">
            <wp:extent cx="2829464" cy="1623218"/>
            <wp:effectExtent l="0" t="0" r="952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2829025" cy="1622966"/>
                    </a:xfrm>
                    <a:prstGeom prst="rect">
                      <a:avLst/>
                    </a:prstGeom>
                    <a:noFill/>
                    <a:ln>
                      <a:noFill/>
                    </a:ln>
                  </pic:spPr>
                </pic:pic>
              </a:graphicData>
            </a:graphic>
          </wp:inline>
        </w:drawing>
      </w:r>
    </w:p>
    <w:p w:rsidR="00D33D1C" w:rsidRPr="008C3509" w:rsidRDefault="0065518E" w:rsidP="000C4926">
      <w:pPr>
        <w:pStyle w:val="ae"/>
        <w:jc w:val="center"/>
        <w:rPr>
          <w:b w:val="0"/>
          <w:bCs w:val="0"/>
          <w:lang w:eastAsia="en-US"/>
        </w:rPr>
      </w:pPr>
      <w:bookmarkStart w:id="71" w:name="_Ref48745862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13</w:t>
      </w:r>
      <w:r w:rsidR="0001688C" w:rsidRPr="008C3509">
        <w:rPr>
          <w:b w:val="0"/>
        </w:rPr>
        <w:fldChar w:fldCharType="end"/>
      </w:r>
      <w:bookmarkEnd w:id="71"/>
      <w:r w:rsidRPr="008C3509">
        <w:rPr>
          <w:b w:val="0"/>
        </w:rPr>
        <w:t xml:space="preserve"> </w:t>
      </w:r>
      <w:r w:rsidRPr="008C3509">
        <w:rPr>
          <w:rFonts w:eastAsia="Calibri"/>
          <w:b w:val="0"/>
          <w:lang w:eastAsia="en-US"/>
        </w:rPr>
        <w:t xml:space="preserve">Зависимость </w:t>
      </w:r>
      <w:r w:rsidRPr="008C3509">
        <w:rPr>
          <w:rFonts w:eastAsia="Calibri"/>
          <w:b w:val="0"/>
          <w:i/>
          <w:iCs/>
          <w:lang w:val="en-US" w:eastAsia="en-US"/>
        </w:rPr>
        <w:t>A</w:t>
      </w:r>
      <w:r w:rsidRPr="008C3509">
        <w:rPr>
          <w:rFonts w:eastAsia="Calibri"/>
          <w:b w:val="0"/>
          <w:iCs/>
          <w:vertAlign w:val="subscript"/>
          <w:lang w:val="en-US" w:eastAsia="en-US"/>
        </w:rPr>
        <w:t>N</w:t>
      </w:r>
      <w:r w:rsidRPr="008C3509">
        <w:rPr>
          <w:rFonts w:eastAsia="Calibri"/>
          <w:b w:val="0"/>
          <w:lang w:eastAsia="en-US"/>
        </w:rPr>
        <w:t>(</w:t>
      </w:r>
      <w:r w:rsidRPr="008C3509">
        <w:rPr>
          <w:rFonts w:eastAsia="Calibri"/>
          <w:b w:val="0"/>
          <w:i/>
          <w:lang w:val="en-US" w:eastAsia="en-US"/>
        </w:rPr>
        <w:t>p</w:t>
      </w:r>
      <w:r w:rsidRPr="008C3509">
        <w:rPr>
          <w:rFonts w:eastAsia="Calibri"/>
          <w:b w:val="0"/>
          <w:vertAlign w:val="subscript"/>
          <w:lang w:val="en-US" w:eastAsia="en-US"/>
        </w:rPr>
        <w:t>T</w:t>
      </w:r>
      <w:r w:rsidRPr="008C3509">
        <w:rPr>
          <w:rFonts w:eastAsia="Calibri"/>
          <w:b w:val="0"/>
          <w:lang w:eastAsia="en-US"/>
        </w:rPr>
        <w:t xml:space="preserve">) для реакции </w:t>
      </w:r>
      <w:r w:rsidRPr="008C3509">
        <w:rPr>
          <w:rFonts w:eastAsia="Calibri"/>
          <w:b w:val="0"/>
          <w:i/>
          <w:lang w:eastAsia="en-US"/>
        </w:rPr>
        <w:t>π</w:t>
      </w:r>
      <w:r w:rsidRPr="008C3509">
        <w:rPr>
          <w:rFonts w:eastAsia="Calibri"/>
          <w:b w:val="0"/>
          <w:i/>
          <w:vertAlign w:val="superscript"/>
          <w:lang w:eastAsia="en-US"/>
        </w:rPr>
        <w:t>-</w:t>
      </w:r>
      <w:r w:rsidRPr="008C3509">
        <w:rPr>
          <w:rFonts w:eastAsia="Calibri"/>
          <w:b w:val="0"/>
          <w:i/>
          <w:lang w:eastAsia="en-US"/>
        </w:rPr>
        <w:t xml:space="preserve"> </w:t>
      </w:r>
      <w:r w:rsidRPr="008C3509">
        <w:rPr>
          <w:b w:val="0"/>
          <w:bCs w:val="0"/>
          <w:i/>
          <w:lang w:val="en-US" w:eastAsia="en-US"/>
        </w:rPr>
        <w:t>d</w:t>
      </w:r>
      <w:r w:rsidRPr="008C3509">
        <w:rPr>
          <w:b w:val="0"/>
          <w:bCs w:val="0"/>
          <w:i/>
          <w:position w:val="-9"/>
          <w:vertAlign w:val="superscript"/>
          <w:lang w:eastAsia="en-US"/>
        </w:rPr>
        <w:t>↑</w:t>
      </w:r>
      <w:r w:rsidRPr="008C3509">
        <w:rPr>
          <w:b w:val="0"/>
          <w:bCs w:val="0"/>
          <w:i/>
          <w:lang w:eastAsia="en-US"/>
        </w:rPr>
        <w:t>→</w:t>
      </w:r>
      <w:r w:rsidRPr="008C3509">
        <w:rPr>
          <w:b w:val="0"/>
          <w:bCs w:val="0"/>
          <w:i/>
          <w:lang w:val="el-GR" w:eastAsia="en-US"/>
        </w:rPr>
        <w:t>π</w:t>
      </w:r>
      <w:r w:rsidRPr="008C3509">
        <w:rPr>
          <w:b w:val="0"/>
          <w:bCs w:val="0"/>
          <w:i/>
          <w:vertAlign w:val="superscript"/>
          <w:lang w:val="en-US" w:eastAsia="en-US"/>
        </w:rPr>
        <w:t>o</w:t>
      </w:r>
      <w:r w:rsidRPr="008C3509">
        <w:rPr>
          <w:b w:val="0"/>
          <w:bCs w:val="0"/>
          <w:i/>
          <w:position w:val="11"/>
          <w:vertAlign w:val="superscript"/>
          <w:lang w:eastAsia="en-US"/>
        </w:rPr>
        <w:t xml:space="preserve"> </w:t>
      </w:r>
      <w:r w:rsidRPr="008C3509">
        <w:rPr>
          <w:b w:val="0"/>
          <w:bCs w:val="0"/>
          <w:i/>
          <w:lang w:eastAsia="en-US"/>
        </w:rPr>
        <w:t xml:space="preserve"> </w:t>
      </w:r>
      <w:r w:rsidRPr="008C3509">
        <w:rPr>
          <w:b w:val="0"/>
          <w:bCs w:val="0"/>
          <w:i/>
          <w:lang w:val="en-US" w:eastAsia="en-US"/>
        </w:rPr>
        <w:t>X</w:t>
      </w:r>
      <w:r w:rsidRPr="008C3509">
        <w:rPr>
          <w:b w:val="0"/>
          <w:bCs w:val="0"/>
          <w:lang w:eastAsia="en-US"/>
        </w:rPr>
        <w:t xml:space="preserve"> при энергии пучка 40 ГэВ, в области фрагментации </w:t>
      </w:r>
      <w:r w:rsidRPr="008C3509">
        <w:rPr>
          <w:rFonts w:eastAsia="Calibri"/>
          <w:b w:val="0"/>
          <w:lang w:eastAsia="en-US"/>
        </w:rPr>
        <w:t>π</w:t>
      </w:r>
      <w:r w:rsidRPr="008C3509">
        <w:rPr>
          <w:rFonts w:eastAsia="Calibri"/>
          <w:b w:val="0"/>
          <w:vertAlign w:val="superscript"/>
          <w:lang w:eastAsia="en-US"/>
        </w:rPr>
        <w:t>-</w:t>
      </w:r>
      <w:r w:rsidRPr="008C3509">
        <w:rPr>
          <w:b w:val="0"/>
          <w:bCs w:val="0"/>
          <w:lang w:eastAsia="en-US"/>
        </w:rPr>
        <w:t xml:space="preserve"> пучка [</w:t>
      </w:r>
      <w:bookmarkStart w:id="72" w:name="_Ref487458954"/>
      <w:r w:rsidRPr="008C3509">
        <w:rPr>
          <w:rStyle w:val="aa"/>
          <w:b w:val="0"/>
          <w:bCs w:val="0"/>
          <w:vertAlign w:val="baseline"/>
          <w:lang w:eastAsia="en-US"/>
        </w:rPr>
        <w:endnoteReference w:id="50"/>
      </w:r>
      <w:bookmarkEnd w:id="72"/>
      <w:r w:rsidRPr="008C3509">
        <w:rPr>
          <w:b w:val="0"/>
          <w:bCs w:val="0"/>
          <w:lang w:eastAsia="en-US"/>
        </w:rPr>
        <w:t>]</w:t>
      </w:r>
      <w:r w:rsidR="008E1648" w:rsidRPr="008C3509">
        <w:rPr>
          <w:b w:val="0"/>
          <w:bCs w:val="0"/>
          <w:lang w:eastAsia="en-US"/>
        </w:rPr>
        <w:t xml:space="preserve"> (з</w:t>
      </w:r>
      <w:r w:rsidRPr="008C3509">
        <w:rPr>
          <w:b w:val="0"/>
          <w:bCs w:val="0"/>
          <w:lang w:eastAsia="en-US"/>
        </w:rPr>
        <w:t xml:space="preserve">начение </w:t>
      </w:r>
      <w:r w:rsidRPr="008C3509">
        <w:rPr>
          <w:b w:val="0"/>
          <w:bCs w:val="0"/>
          <w:i/>
          <w:lang w:val="en-US" w:eastAsia="en-US"/>
        </w:rPr>
        <w:t>x</w:t>
      </w:r>
      <w:r w:rsidRPr="008C3509">
        <w:rPr>
          <w:b w:val="0"/>
          <w:bCs w:val="0"/>
          <w:vertAlign w:val="subscript"/>
          <w:lang w:val="en-US" w:eastAsia="en-US"/>
        </w:rPr>
        <w:t>F</w:t>
      </w:r>
      <w:r w:rsidRPr="008C3509">
        <w:rPr>
          <w:b w:val="0"/>
          <w:bCs w:val="0"/>
          <w:lang w:eastAsia="en-US"/>
        </w:rPr>
        <w:t xml:space="preserve"> лежит в интервале 0.7&lt; </w:t>
      </w:r>
      <w:r w:rsidRPr="008C3509">
        <w:rPr>
          <w:b w:val="0"/>
          <w:bCs w:val="0"/>
          <w:i/>
          <w:lang w:val="en-US" w:eastAsia="en-US"/>
        </w:rPr>
        <w:t>x</w:t>
      </w:r>
      <w:r w:rsidRPr="008C3509">
        <w:rPr>
          <w:b w:val="0"/>
          <w:bCs w:val="0"/>
          <w:vertAlign w:val="subscript"/>
          <w:lang w:val="en-US" w:eastAsia="en-US"/>
        </w:rPr>
        <w:t>F</w:t>
      </w:r>
      <w:r w:rsidR="008E1648" w:rsidRPr="008C3509">
        <w:rPr>
          <w:b w:val="0"/>
          <w:bCs w:val="0"/>
          <w:lang w:eastAsia="en-US"/>
        </w:rPr>
        <w:t xml:space="preserve"> &lt;1.0)</w:t>
      </w:r>
    </w:p>
    <w:p w:rsidR="00C976C6" w:rsidRPr="008C3509" w:rsidRDefault="00C976C6" w:rsidP="00E90DB2">
      <w:pPr>
        <w:pStyle w:val="3"/>
        <w:spacing w:line="276" w:lineRule="auto"/>
        <w:ind w:left="0" w:firstLine="709"/>
        <w:jc w:val="both"/>
        <w:rPr>
          <w:rFonts w:ascii="Times New Roman" w:eastAsia="Calibri" w:hAnsi="Times New Roman" w:cs="Times New Roman"/>
          <w:i/>
          <w:sz w:val="24"/>
          <w:szCs w:val="24"/>
          <w:lang w:eastAsia="en-US"/>
        </w:rPr>
      </w:pPr>
      <w:bookmarkStart w:id="73" w:name="_Toc26282741"/>
      <w:bookmarkStart w:id="74" w:name="_Toc27555232"/>
      <w:r w:rsidRPr="008C3509">
        <w:rPr>
          <w:rFonts w:ascii="Times New Roman" w:eastAsia="Calibri" w:hAnsi="Times New Roman" w:cs="Times New Roman"/>
          <w:i/>
          <w:sz w:val="24"/>
          <w:szCs w:val="24"/>
          <w:lang w:eastAsia="en-US"/>
        </w:rPr>
        <w:t>Исследование и</w:t>
      </w:r>
      <w:r w:rsidR="004B03C0" w:rsidRPr="008C3509">
        <w:rPr>
          <w:rFonts w:ascii="Times New Roman" w:eastAsia="Calibri" w:hAnsi="Times New Roman" w:cs="Times New Roman"/>
          <w:i/>
          <w:sz w:val="24"/>
          <w:szCs w:val="24"/>
          <w:lang w:eastAsia="en-US"/>
        </w:rPr>
        <w:t>н</w:t>
      </w:r>
      <w:r w:rsidRPr="008C3509">
        <w:rPr>
          <w:rFonts w:ascii="Times New Roman" w:eastAsia="Calibri" w:hAnsi="Times New Roman" w:cs="Times New Roman"/>
          <w:i/>
          <w:sz w:val="24"/>
          <w:szCs w:val="24"/>
          <w:lang w:eastAsia="en-US"/>
        </w:rPr>
        <w:t>клюзивных реакций, включая пучок антипротонов</w:t>
      </w:r>
      <w:bookmarkEnd w:id="73"/>
      <w:bookmarkEnd w:id="74"/>
    </w:p>
    <w:p w:rsidR="00D075E2" w:rsidRPr="008C3509" w:rsidRDefault="004E31EE" w:rsidP="00E90DB2">
      <w:pPr>
        <w:spacing w:line="276" w:lineRule="auto"/>
        <w:ind w:firstLine="709"/>
        <w:jc w:val="both"/>
        <w:rPr>
          <w:rFonts w:eastAsia="Calibri"/>
          <w:lang w:eastAsia="en-US"/>
        </w:rPr>
      </w:pPr>
      <w:r w:rsidRPr="008C3509">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sidRPr="008C3509">
        <w:rPr>
          <w:rStyle w:val="af6"/>
          <w:rFonts w:eastAsia="Calibri"/>
          <w:lang w:eastAsia="en-US"/>
        </w:rPr>
        <w:footnoteReference w:id="16"/>
      </w:r>
      <w:r w:rsidRPr="008C3509">
        <w:rPr>
          <w:rFonts w:eastAsia="Calibri"/>
          <w:lang w:eastAsia="en-US"/>
        </w:rPr>
        <w:t xml:space="preserve">. </w:t>
      </w:r>
      <w:r w:rsidR="0003618C" w:rsidRPr="008C3509">
        <w:rPr>
          <w:rFonts w:eastAsia="Calibri"/>
          <w:lang w:eastAsia="en-US"/>
        </w:rPr>
        <w:t xml:space="preserve">Неполяризованный отрицательно заряженный пучок имеет следующий состав: </w:t>
      </w:r>
      <w:r w:rsidR="0003618C" w:rsidRPr="008C3509">
        <w:rPr>
          <w:rFonts w:eastAsia="Calibri"/>
          <w:bCs/>
          <w:lang w:eastAsia="en-US"/>
        </w:rPr>
        <w:t>(</w:t>
      </w:r>
      <w:r w:rsidR="0003618C" w:rsidRPr="008C3509">
        <w:rPr>
          <w:rFonts w:eastAsia="Calibri"/>
          <w:bCs/>
          <w:i/>
          <w:lang w:eastAsia="en-US"/>
        </w:rPr>
        <w:t>π</w:t>
      </w:r>
      <w:r w:rsidR="0003618C" w:rsidRPr="008C3509">
        <w:rPr>
          <w:rFonts w:eastAsia="Calibri"/>
          <w:bCs/>
          <w:i/>
          <w:vertAlign w:val="superscript"/>
          <w:lang w:eastAsia="en-US"/>
        </w:rPr>
        <w:t>–</w:t>
      </w:r>
      <w:r w:rsidR="0003618C" w:rsidRPr="008C3509">
        <w:rPr>
          <w:rFonts w:eastAsia="Calibri"/>
          <w:bCs/>
          <w:i/>
          <w:lang w:eastAsia="en-US"/>
        </w:rPr>
        <w:t>/</w:t>
      </w:r>
      <w:r w:rsidR="0003618C" w:rsidRPr="008C3509">
        <w:rPr>
          <w:rFonts w:eastAsia="Calibri"/>
          <w:bCs/>
          <w:i/>
          <w:lang w:val="en-US" w:eastAsia="en-US"/>
        </w:rPr>
        <w:t>K</w:t>
      </w:r>
      <w:r w:rsidR="0003618C" w:rsidRPr="008C3509">
        <w:rPr>
          <w:rFonts w:eastAsia="Calibri"/>
          <w:bCs/>
          <w:i/>
          <w:vertAlign w:val="superscript"/>
          <w:lang w:eastAsia="en-US"/>
        </w:rPr>
        <w:t>–</w:t>
      </w:r>
      <w:r w:rsidR="0003618C" w:rsidRPr="008C3509">
        <w:rPr>
          <w:rFonts w:eastAsia="Calibri"/>
          <w:bCs/>
          <w:i/>
          <w:lang w:eastAsia="en-US"/>
        </w:rPr>
        <w:t>/</w:t>
      </w:r>
      <w:r w:rsidR="0003618C" w:rsidRPr="008C3509">
        <w:rPr>
          <w:rFonts w:eastAsia="Calibri"/>
          <w:bCs/>
          <w:i/>
          <w:lang w:val="en-US" w:eastAsia="en-US"/>
        </w:rPr>
        <w:t>p᷈</w:t>
      </w:r>
      <w:r w:rsidR="0003618C" w:rsidRPr="008C3509">
        <w:rPr>
          <w:rFonts w:eastAsia="Calibri"/>
          <w:bCs/>
          <w:lang w:eastAsia="en-US"/>
        </w:rPr>
        <w:t xml:space="preserve"> ): 97.9/1.8/0.3%.</w:t>
      </w:r>
      <w:r w:rsidR="0003618C" w:rsidRPr="008C3509">
        <w:rPr>
          <w:rFonts w:eastAsia="Calibri"/>
          <w:lang w:eastAsia="en-US"/>
        </w:rPr>
        <w:t xml:space="preserve"> Тип пучковой частицы определяется пучковыми порог</w:t>
      </w:r>
      <w:r w:rsidR="009761B7" w:rsidRPr="008C3509">
        <w:rPr>
          <w:rFonts w:eastAsia="Calibri"/>
          <w:lang w:eastAsia="en-US"/>
        </w:rPr>
        <w:t xml:space="preserve">овыми черенковскими счетчиками (см. раздел </w:t>
      </w:r>
      <w:r w:rsidR="009761B7" w:rsidRPr="008C3509">
        <w:rPr>
          <w:rFonts w:eastAsia="Calibri"/>
          <w:lang w:eastAsia="en-US"/>
        </w:rPr>
        <w:fldChar w:fldCharType="begin"/>
      </w:r>
      <w:r w:rsidR="009761B7" w:rsidRPr="008C3509">
        <w:rPr>
          <w:rFonts w:eastAsia="Calibri"/>
          <w:lang w:eastAsia="en-US"/>
        </w:rPr>
        <w:instrText xml:space="preserve"> REF _Ref488234533 \r \h </w:instrText>
      </w:r>
      <w:r w:rsidR="008C3509">
        <w:rPr>
          <w:rFonts w:eastAsia="Calibri"/>
          <w:lang w:eastAsia="en-US"/>
        </w:rPr>
        <w:instrText xml:space="preserve"> \* MERGEFORMAT </w:instrText>
      </w:r>
      <w:r w:rsidR="009761B7" w:rsidRPr="008C3509">
        <w:rPr>
          <w:rFonts w:eastAsia="Calibri"/>
          <w:lang w:eastAsia="en-US"/>
        </w:rPr>
      </w:r>
      <w:r w:rsidR="009761B7" w:rsidRPr="008C3509">
        <w:rPr>
          <w:rFonts w:eastAsia="Calibri"/>
          <w:lang w:eastAsia="en-US"/>
        </w:rPr>
        <w:fldChar w:fldCharType="separate"/>
      </w:r>
      <w:r w:rsidR="00056CAC">
        <w:rPr>
          <w:rFonts w:eastAsia="Calibri"/>
          <w:lang w:eastAsia="en-US"/>
        </w:rPr>
        <w:t>3.1</w:t>
      </w:r>
      <w:r w:rsidR="009761B7" w:rsidRPr="008C3509">
        <w:rPr>
          <w:rFonts w:eastAsia="Calibri"/>
          <w:lang w:eastAsia="en-US"/>
        </w:rPr>
        <w:fldChar w:fldCharType="end"/>
      </w:r>
      <w:r w:rsidR="009761B7" w:rsidRPr="008C3509">
        <w:rPr>
          <w:rFonts w:eastAsia="Calibri"/>
          <w:lang w:eastAsia="en-US"/>
        </w:rPr>
        <w:t>).</w:t>
      </w:r>
      <w:r w:rsidR="0003618C" w:rsidRPr="008C3509">
        <w:rPr>
          <w:rFonts w:eastAsia="Calibri"/>
          <w:lang w:eastAsia="en-US"/>
        </w:rPr>
        <w:t xml:space="preserve"> </w:t>
      </w:r>
      <w:r w:rsidRPr="008C3509">
        <w:rPr>
          <w:rFonts w:eastAsia="Calibri"/>
          <w:lang w:eastAsia="en-US"/>
        </w:rPr>
        <w:t xml:space="preserve"> </w:t>
      </w:r>
    </w:p>
    <w:p w:rsidR="006136DB" w:rsidRPr="008C3509" w:rsidRDefault="006136DB" w:rsidP="00D0264E">
      <w:pPr>
        <w:spacing w:after="200" w:line="276" w:lineRule="auto"/>
        <w:ind w:firstLine="708"/>
        <w:jc w:val="both"/>
        <w:rPr>
          <w:lang w:eastAsia="en-US"/>
        </w:rPr>
      </w:pPr>
      <w:r w:rsidRPr="008C3509">
        <w:rPr>
          <w:rFonts w:eastAsia="Calibri"/>
          <w:lang w:eastAsia="en-US"/>
        </w:rPr>
        <w:t xml:space="preserve">Интегральная статистика за месяц работы и величина комбинаторного фона для различных  инклюзивных реакций показаны в </w:t>
      </w:r>
      <w:r w:rsidR="009761B7" w:rsidRPr="008C3509">
        <w:rPr>
          <w:rFonts w:eastAsia="Calibri"/>
          <w:lang w:eastAsia="en-US"/>
        </w:rPr>
        <w:fldChar w:fldCharType="begin"/>
      </w:r>
      <w:r w:rsidR="009761B7" w:rsidRPr="008C3509">
        <w:rPr>
          <w:rFonts w:eastAsia="Calibri"/>
          <w:lang w:eastAsia="en-US"/>
        </w:rPr>
        <w:instrText xml:space="preserve"> REF _Ref488234632 \h  \* MERGEFORMAT </w:instrText>
      </w:r>
      <w:r w:rsidR="009761B7" w:rsidRPr="008C3509">
        <w:rPr>
          <w:rFonts w:eastAsia="Calibri"/>
          <w:lang w:eastAsia="en-US"/>
        </w:rPr>
      </w:r>
      <w:r w:rsidR="009761B7"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5</w:t>
      </w:r>
      <w:r w:rsidR="009761B7" w:rsidRPr="008C3509">
        <w:rPr>
          <w:rFonts w:eastAsia="Calibri"/>
          <w:lang w:eastAsia="en-US"/>
        </w:rPr>
        <w:fldChar w:fldCharType="end"/>
      </w:r>
      <w:r w:rsidRPr="008C3509">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sidRPr="008C3509">
        <w:rPr>
          <w:rFonts w:eastAsia="Calibri"/>
          <w:lang w:eastAsia="en-US"/>
        </w:rPr>
        <w:t xml:space="preserve"> Для реакций на поляризованной мишени, представленных в таблицах </w:t>
      </w:r>
      <w:r w:rsidR="00D6669F" w:rsidRPr="008C3509">
        <w:rPr>
          <w:rFonts w:eastAsia="Calibri"/>
          <w:lang w:eastAsia="en-US"/>
        </w:rPr>
        <w:fldChar w:fldCharType="begin"/>
      </w:r>
      <w:r w:rsidR="00D6669F" w:rsidRPr="008C3509">
        <w:rPr>
          <w:rFonts w:eastAsia="Calibri"/>
          <w:lang w:eastAsia="en-US"/>
        </w:rPr>
        <w:instrText xml:space="preserve"> REF _Ref488234632 \h  \* MERGEFORMAT </w:instrText>
      </w:r>
      <w:r w:rsidR="00D6669F" w:rsidRPr="008C3509">
        <w:rPr>
          <w:rFonts w:eastAsia="Calibri"/>
          <w:lang w:eastAsia="en-US"/>
        </w:rPr>
      </w:r>
      <w:r w:rsidR="00D6669F" w:rsidRPr="008C3509">
        <w:rPr>
          <w:rFonts w:eastAsia="Calibri"/>
          <w:lang w:eastAsia="en-US"/>
        </w:rPr>
        <w:fldChar w:fldCharType="separate"/>
      </w:r>
      <w:r w:rsidR="00056CAC" w:rsidRPr="00056CAC">
        <w:rPr>
          <w:rFonts w:eastAsia="Calibri"/>
          <w:lang w:eastAsia="en-US"/>
        </w:rPr>
        <w:t>Табл.  1.5</w:t>
      </w:r>
      <w:r w:rsidR="00D6669F" w:rsidRPr="008C3509">
        <w:rPr>
          <w:rFonts w:eastAsia="Calibri"/>
          <w:lang w:eastAsia="en-US"/>
        </w:rPr>
        <w:fldChar w:fldCharType="end"/>
      </w:r>
      <w:r w:rsidR="00D6669F" w:rsidRPr="008C3509">
        <w:rPr>
          <w:rFonts w:eastAsia="Calibri"/>
          <w:lang w:eastAsia="en-US"/>
        </w:rPr>
        <w:t xml:space="preserve">, при низком уровне фона, имеем приближенно </w:t>
      </w:r>
      <w:r w:rsidR="00D6669F" w:rsidRPr="008C3509">
        <w:rPr>
          <w:rFonts w:eastAsia="Calibri"/>
          <w:i/>
          <w:lang w:eastAsia="en-US"/>
        </w:rPr>
        <w:t>δ</w:t>
      </w:r>
      <w:r w:rsidR="00D6669F" w:rsidRPr="008C3509">
        <w:rPr>
          <w:rFonts w:eastAsia="Calibri"/>
          <w:i/>
          <w:lang w:val="en-US" w:eastAsia="en-US"/>
        </w:rPr>
        <w:t>A</w:t>
      </w:r>
      <w:r w:rsidR="00D6669F" w:rsidRPr="008C3509">
        <w:rPr>
          <w:rFonts w:eastAsia="Calibri"/>
          <w:vertAlign w:val="subscript"/>
          <w:lang w:val="en-US" w:eastAsia="en-US"/>
        </w:rPr>
        <w:t>N</w:t>
      </w:r>
      <w:r w:rsidR="00D6669F" w:rsidRPr="008C3509">
        <w:rPr>
          <w:rFonts w:eastAsia="Calibri"/>
          <w:lang w:eastAsia="en-US"/>
        </w:rPr>
        <w:t xml:space="preserve"> ≈ 13/√</w:t>
      </w:r>
      <w:r w:rsidR="00D6669F" w:rsidRPr="008C3509">
        <w:rPr>
          <w:rFonts w:eastAsia="Calibri"/>
          <w:lang w:val="en-US" w:eastAsia="en-US"/>
        </w:rPr>
        <w:t>N</w:t>
      </w:r>
      <w:r w:rsidR="00D6669F" w:rsidRPr="008C3509">
        <w:rPr>
          <w:rFonts w:eastAsia="Calibri"/>
          <w:vertAlign w:val="subscript"/>
          <w:lang w:val="en-US" w:eastAsia="en-US"/>
        </w:rPr>
        <w:t>EV</w:t>
      </w:r>
      <w:r w:rsidR="00D6669F" w:rsidRPr="008C3509">
        <w:rPr>
          <w:rFonts w:eastAsia="Calibri"/>
          <w:lang w:eastAsia="en-US"/>
        </w:rPr>
        <w:t xml:space="preserve">. Для характерной статистики </w:t>
      </w:r>
      <w:r w:rsidR="00D6669F" w:rsidRPr="008C3509">
        <w:rPr>
          <w:rFonts w:eastAsia="Calibri"/>
          <w:lang w:val="en-US" w:eastAsia="en-US"/>
        </w:rPr>
        <w:t>N</w:t>
      </w:r>
      <w:r w:rsidR="00D6669F" w:rsidRPr="008C3509">
        <w:rPr>
          <w:rFonts w:eastAsia="Calibri"/>
          <w:vertAlign w:val="subscript"/>
          <w:lang w:val="en-US" w:eastAsia="en-US"/>
        </w:rPr>
        <w:t>EV</w:t>
      </w:r>
      <w:r w:rsidR="00D6669F" w:rsidRPr="008C3509">
        <w:rPr>
          <w:rFonts w:eastAsia="Calibri"/>
          <w:lang w:eastAsia="en-US"/>
        </w:rPr>
        <w:t xml:space="preserve"> =</w:t>
      </w:r>
      <w:r w:rsidR="00D6669F" w:rsidRPr="008C3509">
        <w:rPr>
          <w:lang w:eastAsia="en-US"/>
        </w:rPr>
        <w:t>10</w:t>
      </w:r>
      <w:r w:rsidR="00D6669F" w:rsidRPr="008C3509">
        <w:rPr>
          <w:vertAlign w:val="superscript"/>
          <w:lang w:eastAsia="en-US"/>
        </w:rPr>
        <w:t xml:space="preserve">8 </w:t>
      </w:r>
      <w:r w:rsidR="00D6669F" w:rsidRPr="008C3509">
        <w:rPr>
          <w:lang w:eastAsia="en-US"/>
        </w:rPr>
        <w:t xml:space="preserve">получаем точность </w:t>
      </w:r>
      <w:r w:rsidR="00D6669F" w:rsidRPr="008C3509">
        <w:rPr>
          <w:rFonts w:eastAsia="Calibri"/>
          <w:i/>
          <w:lang w:eastAsia="en-US"/>
        </w:rPr>
        <w:t>δ</w:t>
      </w:r>
      <w:r w:rsidR="00D6669F" w:rsidRPr="008C3509">
        <w:rPr>
          <w:rFonts w:eastAsia="Calibri"/>
          <w:i/>
          <w:lang w:val="en-US" w:eastAsia="en-US"/>
        </w:rPr>
        <w:t>A</w:t>
      </w:r>
      <w:r w:rsidR="00D6669F" w:rsidRPr="008C3509">
        <w:rPr>
          <w:rFonts w:eastAsia="Calibri"/>
          <w:vertAlign w:val="subscript"/>
          <w:lang w:val="en-US" w:eastAsia="en-US"/>
        </w:rPr>
        <w:t>N</w:t>
      </w:r>
      <w:r w:rsidR="00D6669F" w:rsidRPr="008C3509">
        <w:rPr>
          <w:rFonts w:eastAsia="Calibri"/>
          <w:lang w:eastAsia="en-US"/>
        </w:rPr>
        <w:t xml:space="preserve"> = 1.3</w:t>
      </w:r>
      <w:r w:rsidR="00D6669F" w:rsidRPr="008C3509">
        <w:rPr>
          <w:rFonts w:eastAsia="Calibri"/>
          <w:lang w:val="en-US" w:eastAsia="en-US"/>
        </w:rPr>
        <w:t>x</w:t>
      </w:r>
      <w:r w:rsidR="00D6669F" w:rsidRPr="008C3509">
        <w:rPr>
          <w:lang w:eastAsia="en-US"/>
        </w:rPr>
        <w:t>10</w:t>
      </w:r>
      <w:r w:rsidR="00D6669F" w:rsidRPr="008C3509">
        <w:rPr>
          <w:vertAlign w:val="superscript"/>
          <w:lang w:eastAsia="en-US"/>
        </w:rPr>
        <w:t>-3</w:t>
      </w:r>
      <w:r w:rsidR="00D6669F" w:rsidRPr="008C3509">
        <w:rPr>
          <w:lang w:eastAsia="en-US"/>
        </w:rPr>
        <w:t xml:space="preserve">. Если разделить всю статистику на 100 ячеек, по переменным  </w:t>
      </w:r>
      <w:r w:rsidR="00D6669F" w:rsidRPr="008C3509">
        <w:rPr>
          <w:lang w:val="en-US" w:eastAsia="en-US"/>
        </w:rPr>
        <w:t>p</w:t>
      </w:r>
      <w:r w:rsidR="00D6669F" w:rsidRPr="008C3509">
        <w:rPr>
          <w:vertAlign w:val="subscript"/>
          <w:lang w:val="en-US" w:eastAsia="en-US"/>
        </w:rPr>
        <w:t>T</w:t>
      </w:r>
      <w:r w:rsidR="00D6669F" w:rsidRPr="008C3509">
        <w:rPr>
          <w:lang w:eastAsia="en-US"/>
        </w:rPr>
        <w:t xml:space="preserve"> и </w:t>
      </w:r>
      <w:r w:rsidR="00D6669F" w:rsidRPr="008C3509">
        <w:rPr>
          <w:lang w:val="en-US" w:eastAsia="en-US"/>
        </w:rPr>
        <w:t>x</w:t>
      </w:r>
      <w:r w:rsidR="00D6669F" w:rsidRPr="008C3509">
        <w:rPr>
          <w:vertAlign w:val="subscript"/>
          <w:lang w:val="en-US" w:eastAsia="en-US"/>
        </w:rPr>
        <w:t>F</w:t>
      </w:r>
      <w:r w:rsidR="00D6669F" w:rsidRPr="008C3509">
        <w:rPr>
          <w:lang w:eastAsia="en-US"/>
        </w:rPr>
        <w:t>, то это увеличит характерную ошибку в отдельной точке до уровня 1.3%. В случае меньшей статистики, порядка 10</w:t>
      </w:r>
      <w:r w:rsidR="00D6669F" w:rsidRPr="008C3509">
        <w:rPr>
          <w:vertAlign w:val="superscript"/>
          <w:lang w:eastAsia="en-US"/>
        </w:rPr>
        <w:t>6</w:t>
      </w:r>
      <w:r w:rsidR="00D6669F" w:rsidRPr="008C3509">
        <w:rPr>
          <w:lang w:eastAsia="en-US"/>
        </w:rPr>
        <w:t>,</w:t>
      </w:r>
      <w:r w:rsidR="00D6669F" w:rsidRPr="008C3509">
        <w:rPr>
          <w:vertAlign w:val="superscript"/>
          <w:lang w:eastAsia="en-US"/>
        </w:rPr>
        <w:t xml:space="preserve">  </w:t>
      </w:r>
      <w:r w:rsidR="00D6669F" w:rsidRPr="008C3509">
        <w:rPr>
          <w:lang w:eastAsia="en-US"/>
        </w:rPr>
        <w:t>интегральная точность составит 1.3%. Для ряда реакций с высоким уровнем фона (</w:t>
      </w:r>
      <w:r w:rsidR="00D6669F" w:rsidRPr="008C3509">
        <w:rPr>
          <w:lang w:val="en-US" w:eastAsia="en-US"/>
        </w:rPr>
        <w:t>S</w:t>
      </w:r>
      <w:r w:rsidR="00D6669F" w:rsidRPr="008C3509">
        <w:rPr>
          <w:lang w:eastAsia="en-US"/>
        </w:rPr>
        <w:t>/</w:t>
      </w:r>
      <w:r w:rsidR="00D6669F" w:rsidRPr="008C3509">
        <w:rPr>
          <w:lang w:val="en-US" w:eastAsia="en-US"/>
        </w:rPr>
        <w:t>B</w:t>
      </w:r>
      <w:r w:rsidR="00D6669F" w:rsidRPr="008C3509">
        <w:rPr>
          <w:lang w:eastAsia="en-US"/>
        </w:rPr>
        <w:t>&lt;0.3) точность измерений буд</w:t>
      </w:r>
      <w:r w:rsidR="00733CF9" w:rsidRPr="008C3509">
        <w:rPr>
          <w:lang w:eastAsia="en-US"/>
        </w:rPr>
        <w:t>ет несколько хуже. Отметим</w:t>
      </w:r>
      <w:r w:rsidR="00D6669F" w:rsidRPr="008C3509">
        <w:rPr>
          <w:lang w:eastAsia="en-US"/>
        </w:rPr>
        <w:t xml:space="preserve">, что для многих из перечисленных в </w:t>
      </w:r>
      <w:r w:rsidR="00D6669F" w:rsidRPr="008C3509">
        <w:rPr>
          <w:rFonts w:eastAsia="Calibri"/>
          <w:lang w:eastAsia="en-US"/>
        </w:rPr>
        <w:fldChar w:fldCharType="begin"/>
      </w:r>
      <w:r w:rsidR="00D6669F" w:rsidRPr="008C3509">
        <w:rPr>
          <w:rFonts w:eastAsia="Calibri"/>
          <w:lang w:eastAsia="en-US"/>
        </w:rPr>
        <w:instrText xml:space="preserve"> REF _Ref488234632 \h  \* MERGEFORMAT </w:instrText>
      </w:r>
      <w:r w:rsidR="00D6669F" w:rsidRPr="008C3509">
        <w:rPr>
          <w:rFonts w:eastAsia="Calibri"/>
          <w:lang w:eastAsia="en-US"/>
        </w:rPr>
      </w:r>
      <w:r w:rsidR="00D6669F"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5</w:t>
      </w:r>
      <w:r w:rsidR="00D6669F" w:rsidRPr="008C3509">
        <w:rPr>
          <w:rFonts w:eastAsia="Calibri"/>
          <w:lang w:eastAsia="en-US"/>
        </w:rPr>
        <w:fldChar w:fldCharType="end"/>
      </w:r>
      <w:r w:rsidR="00D6669F" w:rsidRPr="008C3509">
        <w:rPr>
          <w:lang w:eastAsia="en-US"/>
        </w:rPr>
        <w:t xml:space="preserve"> адронов односпиновая асимметрия никогда не измерялась.</w:t>
      </w:r>
      <w:r w:rsidR="00D0264E" w:rsidRPr="008C3509">
        <w:rPr>
          <w:lang w:eastAsia="en-US"/>
        </w:rPr>
        <w:t xml:space="preserve"> </w:t>
      </w:r>
      <w:r w:rsidR="00D6669F" w:rsidRPr="008C3509">
        <w:rPr>
          <w:lang w:eastAsia="en-US"/>
        </w:rPr>
        <w:t xml:space="preserve"> </w:t>
      </w:r>
      <w:r w:rsidR="00D0264E" w:rsidRPr="008C3509">
        <w:rPr>
          <w:lang w:eastAsia="en-US"/>
        </w:rPr>
        <w:t xml:space="preserve">В Приложении Б ниже приведены статистика и массовые спектры с использованием отрицательных каонов (см. раздел </w:t>
      </w:r>
      <w:r w:rsidR="00D0264E" w:rsidRPr="008C3509">
        <w:rPr>
          <w:lang w:eastAsia="en-US"/>
        </w:rPr>
        <w:fldChar w:fldCharType="begin"/>
      </w:r>
      <w:r w:rsidR="00D0264E" w:rsidRPr="008C3509">
        <w:rPr>
          <w:lang w:eastAsia="en-US"/>
        </w:rPr>
        <w:instrText xml:space="preserve"> REF _Ref488234813 \r \h </w:instrText>
      </w:r>
      <w:r w:rsidR="008C3509">
        <w:rPr>
          <w:lang w:eastAsia="en-US"/>
        </w:rPr>
        <w:instrText xml:space="preserve"> \* MERGEFORMAT </w:instrText>
      </w:r>
      <w:r w:rsidR="00D0264E" w:rsidRPr="008C3509">
        <w:rPr>
          <w:lang w:eastAsia="en-US"/>
        </w:rPr>
      </w:r>
      <w:r w:rsidR="00D0264E" w:rsidRPr="008C3509">
        <w:rPr>
          <w:lang w:eastAsia="en-US"/>
        </w:rPr>
        <w:fldChar w:fldCharType="separate"/>
      </w:r>
      <w:r w:rsidR="00056CAC">
        <w:rPr>
          <w:lang w:eastAsia="en-US"/>
        </w:rPr>
        <w:t>6.4</w:t>
      </w:r>
      <w:r w:rsidR="00D0264E" w:rsidRPr="008C3509">
        <w:rPr>
          <w:lang w:eastAsia="en-US"/>
        </w:rPr>
        <w:fldChar w:fldCharType="end"/>
      </w:r>
      <w:r w:rsidR="00D0264E" w:rsidRPr="008C3509">
        <w:rPr>
          <w:lang w:eastAsia="en-US"/>
        </w:rPr>
        <w:t xml:space="preserve">). Примесь </w:t>
      </w:r>
      <w:r w:rsidR="00D0264E" w:rsidRPr="008C3509">
        <w:rPr>
          <w:i/>
          <w:lang w:val="en-US" w:eastAsia="en-US"/>
        </w:rPr>
        <w:t>K</w:t>
      </w:r>
      <w:r w:rsidR="00D0264E" w:rsidRPr="008C3509">
        <w:rPr>
          <w:b/>
          <w:vertAlign w:val="superscript"/>
          <w:lang w:eastAsia="en-US"/>
        </w:rPr>
        <w:t xml:space="preserve">- </w:t>
      </w:r>
      <w:r w:rsidR="00D0264E" w:rsidRPr="008C3509">
        <w:rPr>
          <w:lang w:eastAsia="en-US"/>
        </w:rPr>
        <w:t>мезонов в неполяризованном пучке составляет всего 1.8%, что приводит к значительному снижению числа событий по сравнению с π</w:t>
      </w:r>
      <w:r w:rsidR="00D0264E" w:rsidRPr="008C3509">
        <w:rPr>
          <w:vertAlign w:val="superscript"/>
          <w:lang w:eastAsia="en-US"/>
        </w:rPr>
        <w:t xml:space="preserve">−  </w:t>
      </w:r>
      <w:r w:rsidR="00D0264E" w:rsidRPr="008C3509">
        <w:rPr>
          <w:lang w:eastAsia="en-US"/>
        </w:rPr>
        <w:t>пучком, однако эти измерения позволят получить уникальные данные по ранее не исследованным реакциям, с пучком, содержащим странный кварк, параллельно с набором данных на π</w:t>
      </w:r>
      <w:r w:rsidR="00D0264E" w:rsidRPr="008C3509">
        <w:rPr>
          <w:vertAlign w:val="superscript"/>
          <w:lang w:eastAsia="en-US"/>
        </w:rPr>
        <w:t xml:space="preserve">−  </w:t>
      </w:r>
      <w:r w:rsidR="00D0264E" w:rsidRPr="008C3509">
        <w:rPr>
          <w:lang w:eastAsia="en-US"/>
        </w:rPr>
        <w:t>пучке.</w:t>
      </w:r>
    </w:p>
    <w:p w:rsidR="009761B7" w:rsidRPr="008C3509" w:rsidRDefault="009761B7" w:rsidP="003F3CB4">
      <w:pPr>
        <w:pStyle w:val="ae"/>
        <w:keepNext/>
        <w:jc w:val="both"/>
        <w:rPr>
          <w:b w:val="0"/>
        </w:rPr>
      </w:pPr>
      <w:bookmarkStart w:id="75" w:name="_Ref488234632"/>
      <w:r w:rsidRPr="008C3509">
        <w:rPr>
          <w:b w:val="0"/>
        </w:rPr>
        <w:lastRenderedPageBreak/>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1</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5</w:t>
      </w:r>
      <w:r w:rsidR="008E553A" w:rsidRPr="008C3509">
        <w:rPr>
          <w:b w:val="0"/>
        </w:rPr>
        <w:fldChar w:fldCharType="end"/>
      </w:r>
      <w:bookmarkEnd w:id="75"/>
      <w:r w:rsidRPr="008C3509">
        <w:rPr>
          <w:rFonts w:eastAsia="Calibri"/>
          <w:b w:val="0"/>
          <w:bCs w:val="0"/>
          <w:sz w:val="24"/>
          <w:szCs w:val="24"/>
          <w:lang w:eastAsia="en-US"/>
        </w:rPr>
        <w:t xml:space="preserve"> </w:t>
      </w:r>
      <w:r w:rsidRPr="008C3509">
        <w:rPr>
          <w:b w:val="0"/>
        </w:rPr>
        <w:t xml:space="preserve">Ожидаемое число событий </w:t>
      </w:r>
      <w:r w:rsidRPr="008C3509">
        <w:rPr>
          <w:b w:val="0"/>
          <w:lang w:val="en-US"/>
        </w:rPr>
        <w:t>N</w:t>
      </w:r>
      <w:r w:rsidRPr="008C3509">
        <w:rPr>
          <w:b w:val="0"/>
          <w:vertAlign w:val="subscript"/>
          <w:lang w:val="en-US"/>
        </w:rPr>
        <w:t>EV</w:t>
      </w:r>
      <w:r w:rsidRPr="008C3509">
        <w:rPr>
          <w:b w:val="0"/>
        </w:rPr>
        <w:t xml:space="preserve"> и отношение эффекта к фону </w:t>
      </w:r>
      <w:r w:rsidRPr="008C3509">
        <w:rPr>
          <w:b w:val="0"/>
          <w:lang w:val="en-US"/>
        </w:rPr>
        <w:t>S</w:t>
      </w:r>
      <w:r w:rsidRPr="008C3509">
        <w:rPr>
          <w:b w:val="0"/>
        </w:rPr>
        <w:t>/</w:t>
      </w:r>
      <w:r w:rsidRPr="008C3509">
        <w:rPr>
          <w:b w:val="0"/>
          <w:lang w:val="en-US"/>
        </w:rPr>
        <w:t>B</w:t>
      </w:r>
      <w:r w:rsidRPr="008C3509">
        <w:rPr>
          <w:b w:val="0"/>
        </w:rPr>
        <w:t xml:space="preserve"> для месячного сеанса на π</w:t>
      </w:r>
      <w:r w:rsidRPr="008C3509">
        <w:rPr>
          <w:b w:val="0"/>
          <w:vertAlign w:val="superscript"/>
        </w:rPr>
        <w:t>−</w:t>
      </w:r>
      <w:r w:rsidRPr="008C3509">
        <w:rPr>
          <w:b w:val="0"/>
        </w:rPr>
        <w:t>- пучке (6·10</w:t>
      </w:r>
      <w:r w:rsidRPr="008C3509">
        <w:rPr>
          <w:b w:val="0"/>
          <w:vertAlign w:val="superscript"/>
        </w:rPr>
        <w:t>10</w:t>
      </w:r>
      <w:r w:rsidRPr="008C3509">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62"/>
        <w:gridCol w:w="1755"/>
        <w:gridCol w:w="905"/>
        <w:gridCol w:w="642"/>
        <w:gridCol w:w="462"/>
        <w:gridCol w:w="1967"/>
        <w:gridCol w:w="905"/>
        <w:gridCol w:w="642"/>
      </w:tblGrid>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S/B</w:t>
            </w:r>
          </w:p>
        </w:tc>
      </w:tr>
      <w:tr w:rsidR="006136DB" w:rsidRPr="008C3509"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π</w:t>
            </w:r>
            <w:r w:rsidRPr="008C3509">
              <w:rPr>
                <w:vertAlign w:val="superscript"/>
                <w:lang w:val="en-US"/>
              </w:rPr>
              <w:t>+</w:t>
            </w:r>
            <w:r w:rsidRPr="008C3509">
              <w:rPr>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t>4</w:t>
            </w:r>
            <w:r w:rsidRPr="008C3509">
              <w:rPr>
                <w:lang w:val="en-US"/>
              </w:rPr>
              <w:t>.2·10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η→ π</w:t>
            </w:r>
            <w:r w:rsidRPr="008C3509">
              <w:rPr>
                <w:vertAlign w:val="superscript"/>
              </w:rPr>
              <w:t>+</w:t>
            </w:r>
            <w:r w:rsidRPr="008C3509">
              <w:t xml:space="preserve"> π</w:t>
            </w:r>
            <w:r w:rsidRPr="008C3509">
              <w:rPr>
                <w:vertAlign w:val="superscript"/>
              </w:rPr>
              <w:t>−</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5.3·10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5.0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8.7·10</w:t>
            </w:r>
            <w:r w:rsidRPr="008C3509">
              <w:rPr>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21</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ω(782) → π</w:t>
            </w:r>
            <w:r w:rsidRPr="008C3509">
              <w:rPr>
                <w:vertAlign w:val="superscript"/>
              </w:rPr>
              <w:t>+</w:t>
            </w:r>
            <w:r w:rsidRPr="008C3509">
              <w:t xml:space="preserve"> π</w:t>
            </w:r>
            <w:r w:rsidRPr="008C3509">
              <w:rPr>
                <w:vertAlign w:val="superscript"/>
              </w:rPr>
              <w:t>−</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3.5·10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4.0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6</w:t>
            </w:r>
            <w:r w:rsidRPr="008C3509">
              <w:rPr>
                <w:lang w:val="en-US"/>
              </w:rPr>
              <w:t>.7·10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22</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ω(782)→ </w:t>
            </w:r>
            <w:r w:rsidRPr="008C3509">
              <w:rPr>
                <w:lang w:val="en-US"/>
              </w:rPr>
              <w:t>γ</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3.8</w:t>
            </w:r>
            <w:r w:rsidRPr="008C3509">
              <w:t>·10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0.5</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9</w:t>
            </w:r>
            <w:r w:rsidRPr="008C3509">
              <w:rPr>
                <w:lang w:val="en-US"/>
              </w:rPr>
              <w:t>.</w:t>
            </w:r>
            <w:r w:rsidRPr="008C3509">
              <w:t>0</w:t>
            </w:r>
            <w:r w:rsidRPr="008C3509">
              <w:rPr>
                <w:lang w:val="en-US"/>
              </w:rPr>
              <w:t>·10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23</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φ(1020)→ </w:t>
            </w:r>
            <w:r w:rsidRPr="008C3509">
              <w:rPr>
                <w:lang w:val="en-US"/>
              </w:rPr>
              <w:t>K</w:t>
            </w:r>
            <w:r w:rsidRPr="008C3509">
              <w:rPr>
                <w:vertAlign w:val="superscript"/>
              </w:rPr>
              <w:t>+</w:t>
            </w:r>
            <w:r w:rsidRPr="008C3509">
              <w:t xml:space="preserve"> </w:t>
            </w:r>
            <w:r w:rsidRPr="008C3509">
              <w:rPr>
                <w:lang w:val="en-US"/>
              </w:rPr>
              <w:t>K</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4.3</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3.3</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9</w:t>
            </w:r>
            <w:r w:rsidRPr="008C3509">
              <w:rPr>
                <w:lang w:val="en-US"/>
              </w:rPr>
              <w:t>.</w:t>
            </w:r>
            <w:r w:rsidRPr="008C3509">
              <w:t>2</w:t>
            </w:r>
            <w:r w:rsidRPr="008C3509">
              <w:rPr>
                <w:lang w:val="en-US"/>
              </w:rPr>
              <w:t>·10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ρ</w:t>
            </w:r>
            <w:r w:rsidRPr="008C3509">
              <w:rPr>
                <w:vertAlign w:val="superscript"/>
              </w:rPr>
              <w:t>+</w:t>
            </w:r>
            <w:r w:rsidRPr="008C3509">
              <w:t>(770)→ π</w:t>
            </w:r>
            <w:r w:rsidRPr="008C3509">
              <w:rPr>
                <w:vertAlign w:val="superscript"/>
              </w:rPr>
              <w:t>+</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2.9</w:t>
            </w:r>
            <w:r w:rsidRPr="008C3509">
              <w:t>·10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0.17</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2.6·10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ρ</w:t>
            </w:r>
            <w:r w:rsidRPr="008C3509">
              <w:rPr>
                <w:vertAlign w:val="superscript"/>
              </w:rPr>
              <w:t>–</w:t>
            </w:r>
            <w:r w:rsidRPr="008C3509">
              <w:t>(770)→ π</w:t>
            </w:r>
            <w:r w:rsidRPr="008C3509">
              <w:rPr>
                <w:vertAlign w:val="superscript"/>
              </w:rPr>
              <w:t>−</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t>7.</w:t>
            </w:r>
            <w:r w:rsidRPr="008C3509">
              <w:rPr>
                <w:lang w:val="en-US"/>
              </w:rPr>
              <w:t>5</w:t>
            </w:r>
            <w:r w:rsidRPr="008C3509">
              <w:t>·10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0.33</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3.2·10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rPr>
              <w:t>0</w:t>
            </w:r>
            <w:r w:rsidRPr="008C3509">
              <w:rPr>
                <w:vertAlign w:val="subscript"/>
                <w:lang w:val="en-US"/>
              </w:rPr>
              <w:t>S</w:t>
            </w:r>
            <w:r w:rsidRPr="008C3509">
              <w:t>→ π</w:t>
            </w:r>
            <w:r w:rsidRPr="008C3509">
              <w:rPr>
                <w:vertAlign w:val="superscript"/>
              </w:rPr>
              <w:t>0</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1</w:t>
            </w:r>
            <w:r w:rsidRPr="008C3509">
              <w:t>.</w:t>
            </w:r>
            <w:r w:rsidRPr="008C3509">
              <w:rPr>
                <w:lang w:val="en-US"/>
              </w:rPr>
              <w:t>7</w:t>
            </w:r>
            <w:r w:rsidRPr="008C3509">
              <w:t>·10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0.29</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8.0·10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a</w:t>
            </w:r>
            <w:r w:rsidRPr="008C3509">
              <w:rPr>
                <w:vertAlign w:val="subscript"/>
              </w:rPr>
              <w:t>0</w:t>
            </w:r>
            <w:r w:rsidRPr="008C3509">
              <w:t>(980)→ η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1</w:t>
            </w:r>
            <w:r w:rsidRPr="008C3509">
              <w:t>.8·10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0.11</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9</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rPr>
              <w:t>0</w:t>
            </w:r>
            <w:r w:rsidRPr="008C3509">
              <w:rPr>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1.0·10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8C3509" w:rsidRDefault="006136DB" w:rsidP="006C1B61">
            <w:pPr>
              <w:jc w:val="both"/>
            </w:pP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Λ→ </w:t>
            </w:r>
            <w:r w:rsidRPr="008C3509">
              <w:rPr>
                <w:lang w:val="en-US"/>
              </w:rPr>
              <w:t>p</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w:t>
            </w:r>
            <w:r w:rsidRPr="008C3509">
              <w:rPr>
                <w:lang w:val="en-US"/>
              </w:rPr>
              <w:t>4</w:t>
            </w:r>
            <w:r w:rsidRPr="008C3509">
              <w:t>·10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π</w:t>
            </w:r>
            <w:r w:rsidRPr="008C3509">
              <w:rPr>
                <w:vertAlign w:val="superscript"/>
              </w:rPr>
              <w:t>0</w:t>
            </w:r>
            <w:r w:rsidRPr="008C3509">
              <w:t>→</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4.3·10</w:t>
            </w:r>
            <w:r w:rsidRPr="008C3509">
              <w:rPr>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29</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Λ̃→ </w:t>
            </w:r>
            <w:r w:rsidRPr="008C3509">
              <w:rPr>
                <w:lang w:val="en-US"/>
              </w:rPr>
              <w:t>p</w:t>
            </w:r>
            <w:r w:rsidRPr="008C3509">
              <w:t>̃ π</w:t>
            </w:r>
            <w:r w:rsidRPr="008C3509">
              <w:rPr>
                <w:vertAlign w:val="superscript"/>
              </w:rPr>
              <w:t>+</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t>1.</w:t>
            </w:r>
            <w:r w:rsidRPr="008C3509">
              <w:rPr>
                <w:lang w:val="en-US"/>
              </w:rPr>
              <w:t>1</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11</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η</w:t>
            </w:r>
            <w:r w:rsidRPr="008C3509">
              <w:t xml:space="preserve"> →</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4.2·10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Λ→ </w:t>
            </w:r>
            <w:r w:rsidRPr="008C3509">
              <w:rPr>
                <w:lang w:val="en-US"/>
              </w:rPr>
              <w:t>n</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w:t>
            </w:r>
            <w:r w:rsidRPr="008C3509">
              <w:t>.8·10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0.33</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12</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t>η'→ π</w:t>
            </w:r>
            <w:r w:rsidRPr="008C3509">
              <w:rPr>
                <w:vertAlign w:val="superscript"/>
              </w:rPr>
              <w:t>+</w:t>
            </w:r>
            <w:r w:rsidRPr="008C3509">
              <w:t xml:space="preserve"> π</w:t>
            </w:r>
            <w:r w:rsidRPr="008C3509">
              <w:rPr>
                <w:vertAlign w:val="superscript"/>
              </w:rPr>
              <w:t>−</w:t>
            </w:r>
            <w:r w:rsidRPr="008C3509">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t>8.3·10</w:t>
            </w:r>
            <w:r w:rsidRPr="008C3509">
              <w:rPr>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31</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Λ̃→ </w:t>
            </w:r>
            <w:r w:rsidRPr="008C3509">
              <w:rPr>
                <w:lang w:val="en-US"/>
              </w:rPr>
              <w:t>n</w:t>
            </w:r>
            <w:r w:rsidRPr="008C3509">
              <w:t>̃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7</w:t>
            </w:r>
            <w:r w:rsidRPr="008C3509">
              <w:t>.</w:t>
            </w:r>
            <w:r w:rsidRPr="008C3509">
              <w:rPr>
                <w:lang w:val="en-US"/>
              </w:rPr>
              <w:t>7</w:t>
            </w:r>
            <w:r w:rsidRPr="008C3509">
              <w:t>·10</w:t>
            </w:r>
            <w:r w:rsidRPr="008C3509">
              <w:rPr>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2.2</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13</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rPr>
              <w:t>0</w:t>
            </w:r>
            <w:r w:rsidRPr="008C3509">
              <w:rPr>
                <w:vertAlign w:val="subscript"/>
                <w:lang w:val="en-US"/>
              </w:rPr>
              <w:t>S</w:t>
            </w:r>
            <w:r w:rsidRPr="008C3509">
              <w:t>→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w:t>
            </w:r>
            <w:r w:rsidRPr="008C3509">
              <w:t>.</w:t>
            </w:r>
            <w:r w:rsidRPr="008C3509">
              <w:rPr>
                <w:lang w:val="en-US"/>
              </w:rPr>
              <w:t>3</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32</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Δ</w:t>
            </w:r>
            <w:r w:rsidRPr="008C3509">
              <w:rPr>
                <w:vertAlign w:val="superscript"/>
              </w:rPr>
              <w:t>++</w:t>
            </w:r>
            <w:r w:rsidRPr="008C3509">
              <w:t xml:space="preserve">→ </w:t>
            </w:r>
            <w:r w:rsidRPr="008C3509">
              <w:rPr>
                <w:lang w:val="en-US"/>
              </w:rPr>
              <w:t>p</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9.3·10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0.5</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ρ</w:t>
            </w:r>
            <w:r w:rsidRPr="008C3509">
              <w:rPr>
                <w:vertAlign w:val="superscript"/>
              </w:rPr>
              <w:t>0</w:t>
            </w:r>
            <w:r w:rsidRPr="008C3509">
              <w:t>(770)→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4.2·10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33</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Δ</w:t>
            </w:r>
            <w:r w:rsidRPr="008C3509">
              <w:rPr>
                <w:vertAlign w:val="superscript"/>
              </w:rPr>
              <w:t>−−</w:t>
            </w:r>
            <w:r w:rsidRPr="008C3509">
              <w:t xml:space="preserve">→ </w:t>
            </w:r>
            <w:r w:rsidRPr="008C3509">
              <w:rPr>
                <w:lang w:val="en-US"/>
              </w:rPr>
              <w:t>p᷉</w:t>
            </w:r>
            <w:r w:rsidRPr="008C3509">
              <w:t xml:space="preserve"> π</w:t>
            </w:r>
            <w:r w:rsidRPr="008C3509">
              <w:rPr>
                <w:vertAlign w:val="superscript"/>
              </w:rPr>
              <w:t>−</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2.5·10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0.18</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rPr>
              <w:t>0*</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1.1·10</w:t>
            </w:r>
            <w:r w:rsidRPr="008C3509">
              <w:rPr>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Ξ</w:t>
            </w:r>
            <w:r w:rsidRPr="008C3509">
              <w:rPr>
                <w:vertAlign w:val="superscript"/>
              </w:rPr>
              <w:t>−</w:t>
            </w:r>
            <w:r w:rsidRPr="008C3509">
              <w:t>→ Λ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1.9·10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t>̃</w:t>
            </w:r>
            <w:r w:rsidRPr="008C3509">
              <w:rPr>
                <w:vertAlign w:val="superscript"/>
              </w:rPr>
              <w:t>0*</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4.3·10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35</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Ξ̃</w:t>
            </w:r>
            <w:r w:rsidRPr="008C3509">
              <w:rPr>
                <w:vertAlign w:val="superscript"/>
              </w:rPr>
              <w:t>+</w:t>
            </w:r>
            <w:r w:rsidRPr="008C3509">
              <w:t>→ Λ̃ π</w:t>
            </w:r>
            <w:r w:rsidRPr="008C3509">
              <w:rPr>
                <w:vertAlign w:val="superscript"/>
              </w:rPr>
              <w:t xml:space="preserve">+ </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1.6·10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rPr>
                <w:vertAlign w:val="superscript"/>
              </w:rPr>
              <w:t>+*</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1.9·10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Σ</w:t>
            </w:r>
            <w:r w:rsidRPr="008C3509">
              <w:rPr>
                <w:vertAlign w:val="superscript"/>
                <w:lang w:val="en-US"/>
              </w:rPr>
              <w:t>0</w:t>
            </w:r>
            <w:r w:rsidRPr="008C3509">
              <w:rPr>
                <w:lang w:val="en-US"/>
              </w:rPr>
              <w:t xml:space="preserve">→  </w:t>
            </w:r>
            <w:r w:rsidRPr="008C3509">
              <w:t>Λ</w:t>
            </w:r>
            <w:r w:rsidRPr="008C3509">
              <w:rPr>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1.2·10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rPr>
                <w:lang w:val="en-US"/>
              </w:rPr>
              <w:t>K</w:t>
            </w:r>
            <w:r w:rsidRPr="008C3509">
              <w:t>̃</w:t>
            </w:r>
            <w:r w:rsidRPr="008C3509">
              <w:rPr>
                <w:vertAlign w:val="superscript"/>
              </w:rPr>
              <w:t>–*</w:t>
            </w:r>
            <w:r w:rsidRPr="008C3509">
              <w:t xml:space="preserve">(892)→ </w:t>
            </w:r>
            <w:r w:rsidRPr="008C3509">
              <w:rPr>
                <w:lang w:val="en-US"/>
              </w:rPr>
              <w:t>K</w:t>
            </w:r>
            <w:r w:rsidRPr="008C3509">
              <w:rPr>
                <w:vertAlign w:val="superscript"/>
              </w:rPr>
              <w:t>–</w:t>
            </w:r>
            <w:r w:rsidRPr="008C3509">
              <w:t xml:space="preserve"> π</w:t>
            </w:r>
            <w:r w:rsidRPr="008C3509">
              <w:rPr>
                <w:vertAlign w:val="superscript"/>
              </w:rPr>
              <w:t>0</w:t>
            </w:r>
            <w:r w:rsidRPr="008C3509">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3.8·10</w:t>
            </w:r>
            <w:r w:rsidRPr="008C3509">
              <w:rPr>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37</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Σ</w:t>
            </w:r>
            <w:r w:rsidRPr="008C3509">
              <w:rPr>
                <w:vertAlign w:val="superscript"/>
                <w:lang w:val="en-US"/>
              </w:rPr>
              <w:t>0</w:t>
            </w:r>
            <w:r w:rsidRPr="008C3509">
              <w:rPr>
                <w:lang w:val="en-US"/>
              </w:rPr>
              <w:t xml:space="preserve">(1385)→ </w:t>
            </w:r>
            <w:r w:rsidRPr="008C3509">
              <w:t>Λ</w:t>
            </w:r>
            <w:r w:rsidRPr="008C3509">
              <w:rPr>
                <w:lang w:val="en-US"/>
              </w:rPr>
              <w:t xml:space="preserve"> </w:t>
            </w:r>
            <w:r w:rsidRPr="008C3509">
              <w:t>π</w:t>
            </w:r>
            <w:r w:rsidRPr="008C3509">
              <w:rPr>
                <w:vertAlign w:val="superscript"/>
                <w:lang w:val="en-US"/>
              </w:rPr>
              <w:t xml:space="preserve">0 </w:t>
            </w:r>
            <w:r w:rsidRPr="008C3509">
              <w:rPr>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3.9·10</w:t>
            </w:r>
            <w:r w:rsidRPr="008C3509">
              <w:rPr>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5.0</w:t>
            </w:r>
          </w:p>
        </w:tc>
      </w:tr>
      <w:tr w:rsidR="006136DB" w:rsidRPr="008C3509"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19</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 xml:space="preserve">ω(782)→ </w:t>
            </w:r>
            <w:r w:rsidRPr="008C3509">
              <w:rPr>
                <w:lang w:val="en-US"/>
              </w:rPr>
              <w:t>e</w:t>
            </w:r>
            <w:r w:rsidRPr="008C3509">
              <w:rPr>
                <w:vertAlign w:val="superscript"/>
              </w:rPr>
              <w:t>+</w:t>
            </w:r>
            <w:r w:rsidRPr="008C3509">
              <w:t xml:space="preserve"> </w:t>
            </w:r>
            <w:r w:rsidRPr="008C3509">
              <w:rPr>
                <w:lang w:val="en-US"/>
              </w:rPr>
              <w:t>e</w:t>
            </w:r>
            <w:r w:rsidRPr="008C3509">
              <w:rPr>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1.7·10</w:t>
            </w:r>
            <w:r w:rsidRPr="008C3509">
              <w:rPr>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38</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ρ</w:t>
            </w:r>
            <w:r w:rsidRPr="008C3509">
              <w:rPr>
                <w:vertAlign w:val="superscript"/>
              </w:rPr>
              <w:t>0</w:t>
            </w:r>
            <w:r w:rsidRPr="008C3509">
              <w:t xml:space="preserve">(770)→ </w:t>
            </w:r>
            <w:r w:rsidRPr="008C3509">
              <w:rPr>
                <w:lang w:val="en-US"/>
              </w:rPr>
              <w:t>μ</w:t>
            </w:r>
            <w:r w:rsidRPr="008C3509">
              <w:rPr>
                <w:vertAlign w:val="superscript"/>
              </w:rPr>
              <w:t>+</w:t>
            </w:r>
            <w:r w:rsidRPr="008C3509">
              <w:t xml:space="preserve"> </w:t>
            </w:r>
            <w:r w:rsidRPr="008C3509">
              <w:rPr>
                <w:lang w:val="en-US"/>
              </w:rPr>
              <w:t>μ</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pPr>
            <w:r w:rsidRPr="008C3509">
              <w:t>9.7·10</w:t>
            </w:r>
            <w:r w:rsidRPr="008C3509">
              <w:rPr>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8C3509" w:rsidRDefault="006136DB" w:rsidP="006C1B61">
            <w:pPr>
              <w:jc w:val="both"/>
              <w:rPr>
                <w:lang w:val="en-US"/>
              </w:rPr>
            </w:pPr>
            <w:r w:rsidRPr="008C3509">
              <w:rPr>
                <w:lang w:val="en-US"/>
              </w:rPr>
              <w:t>1.4</w:t>
            </w:r>
          </w:p>
        </w:tc>
      </w:tr>
    </w:tbl>
    <w:p w:rsidR="00054F15" w:rsidRPr="008C3509" w:rsidRDefault="00054F15" w:rsidP="009761B7">
      <w:pPr>
        <w:pStyle w:val="3"/>
        <w:spacing w:line="276" w:lineRule="auto"/>
        <w:ind w:left="0" w:firstLine="709"/>
        <w:jc w:val="both"/>
        <w:rPr>
          <w:rFonts w:ascii="Times New Roman" w:eastAsia="Calibri" w:hAnsi="Times New Roman" w:cs="Times New Roman"/>
          <w:i/>
          <w:sz w:val="24"/>
          <w:szCs w:val="24"/>
          <w:lang w:eastAsia="en-US"/>
        </w:rPr>
      </w:pPr>
      <w:bookmarkStart w:id="76" w:name="_Ref488327914"/>
      <w:bookmarkStart w:id="77" w:name="_Toc26282742"/>
      <w:bookmarkStart w:id="78" w:name="_Toc27555233"/>
      <w:r w:rsidRPr="008C3509">
        <w:rPr>
          <w:rFonts w:ascii="Times New Roman" w:eastAsia="Calibri" w:hAnsi="Times New Roman" w:cs="Times New Roman"/>
          <w:i/>
          <w:sz w:val="24"/>
          <w:szCs w:val="24"/>
          <w:lang w:eastAsia="en-US"/>
        </w:rPr>
        <w:t>Исследование эксклюзивных каналов</w:t>
      </w:r>
      <w:bookmarkEnd w:id="76"/>
      <w:bookmarkEnd w:id="77"/>
      <w:bookmarkEnd w:id="78"/>
    </w:p>
    <w:p w:rsidR="00E13CB2" w:rsidRPr="008C3509" w:rsidRDefault="00557585" w:rsidP="005D2EE4">
      <w:pPr>
        <w:pStyle w:val="af7"/>
        <w:spacing w:after="200" w:line="276" w:lineRule="auto"/>
        <w:ind w:left="0" w:firstLine="709"/>
        <w:jc w:val="both"/>
        <w:rPr>
          <w:rFonts w:eastAsia="Calibri"/>
          <w:lang w:eastAsia="en-US"/>
        </w:rPr>
      </w:pPr>
      <w:r w:rsidRPr="008C3509">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 процессы. В последнем случае предполагается использовать дополнительно вет</w:t>
      </w:r>
      <w:r w:rsidR="009761B7" w:rsidRPr="008C3509">
        <w:rPr>
          <w:rFonts w:eastAsia="Calibri"/>
          <w:lang w:eastAsia="en-US"/>
        </w:rPr>
        <w:t xml:space="preserve">о систему поляризованной мишени. </w:t>
      </w:r>
      <w:r w:rsidRPr="008C3509">
        <w:rPr>
          <w:rFonts w:eastAsia="Calibri"/>
          <w:lang w:eastAsia="en-US"/>
        </w:rPr>
        <w:t xml:space="preserve">Это позволит значительно снизить уровень фона в эксклюзивных процессах. </w:t>
      </w:r>
      <w:r w:rsidR="009761B7" w:rsidRPr="008C3509">
        <w:rPr>
          <w:rFonts w:eastAsia="Calibri"/>
          <w:lang w:eastAsia="en-US"/>
        </w:rPr>
        <w:t xml:space="preserve"> </w:t>
      </w:r>
    </w:p>
    <w:p w:rsidR="00D33D1C" w:rsidRPr="008C3509" w:rsidRDefault="00E13CB2" w:rsidP="00E13CB2">
      <w:pPr>
        <w:pStyle w:val="af7"/>
        <w:spacing w:after="200" w:line="276" w:lineRule="auto"/>
        <w:ind w:left="0" w:firstLine="709"/>
        <w:jc w:val="both"/>
        <w:rPr>
          <w:rFonts w:eastAsia="Calibri"/>
          <w:lang w:eastAsia="en-US"/>
        </w:rPr>
      </w:pPr>
      <w:r w:rsidRPr="008C3509">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bookmarkStart w:id="79" w:name="_Ref488237328"/>
      <w:r w:rsidRPr="008C3509">
        <w:rPr>
          <w:rFonts w:eastAsia="Calibri"/>
          <w:lang w:eastAsia="en-US"/>
        </w:rPr>
        <w:endnoteReference w:id="51"/>
      </w:r>
      <w:bookmarkEnd w:id="79"/>
      <w:r w:rsidRPr="008C3509">
        <w:rPr>
          <w:rFonts w:eastAsia="Calibri"/>
          <w:lang w:eastAsia="en-US"/>
        </w:rPr>
        <w:t>,</w:t>
      </w:r>
      <w:r w:rsidR="00D33D1C" w:rsidRPr="008C3509">
        <w:rPr>
          <w:rFonts w:eastAsia="Calibri"/>
          <w:lang w:eastAsia="en-US"/>
        </w:rPr>
        <w:t xml:space="preserve"> </w:t>
      </w:r>
      <w:r w:rsidRPr="008C3509">
        <w:rPr>
          <w:rFonts w:eastAsia="Calibri"/>
          <w:lang w:eastAsia="en-US"/>
        </w:rPr>
        <w:endnoteReference w:id="52"/>
      </w:r>
      <w:r w:rsidRPr="008C3509">
        <w:rPr>
          <w:rFonts w:eastAsia="Calibri"/>
          <w:lang w:eastAsia="en-US"/>
        </w:rPr>
        <w:t>,</w:t>
      </w:r>
      <w:bookmarkStart w:id="80" w:name="_Ref487456512"/>
      <w:r w:rsidR="00D33D1C" w:rsidRPr="008C3509">
        <w:rPr>
          <w:rFonts w:eastAsia="Calibri"/>
          <w:lang w:eastAsia="en-US"/>
        </w:rPr>
        <w:t xml:space="preserve"> </w:t>
      </w:r>
      <w:r w:rsidRPr="008C3509">
        <w:rPr>
          <w:rFonts w:eastAsia="Calibri"/>
          <w:lang w:eastAsia="en-US"/>
        </w:rPr>
        <w:endnoteReference w:id="53"/>
      </w:r>
      <w:bookmarkEnd w:id="80"/>
      <w:r w:rsidRPr="008C3509">
        <w:rPr>
          <w:rFonts w:eastAsia="Calibri"/>
          <w:lang w:eastAsia="en-US"/>
        </w:rPr>
        <w:t>,</w:t>
      </w:r>
      <w:r w:rsidR="00D33D1C" w:rsidRPr="008C3509">
        <w:rPr>
          <w:rFonts w:eastAsia="Calibri"/>
          <w:lang w:eastAsia="en-US"/>
        </w:rPr>
        <w:t xml:space="preserve"> </w:t>
      </w:r>
      <w:r w:rsidRPr="008C3509">
        <w:rPr>
          <w:rFonts w:eastAsia="Calibri"/>
          <w:lang w:eastAsia="en-US"/>
        </w:rPr>
        <w:endnoteReference w:id="54"/>
      </w:r>
      <w:r w:rsidRPr="008C3509">
        <w:rPr>
          <w:rFonts w:eastAsia="Calibri"/>
          <w:lang w:eastAsia="en-US"/>
        </w:rPr>
        <w:t>,</w:t>
      </w:r>
      <w:bookmarkStart w:id="81" w:name="_Ref487455402"/>
      <w:r w:rsidR="00D33D1C" w:rsidRPr="008C3509">
        <w:rPr>
          <w:rFonts w:eastAsia="Calibri"/>
          <w:lang w:eastAsia="en-US"/>
        </w:rPr>
        <w:t xml:space="preserve"> </w:t>
      </w:r>
      <w:r w:rsidRPr="008C3509">
        <w:rPr>
          <w:rFonts w:eastAsia="Calibri"/>
          <w:lang w:eastAsia="en-US"/>
        </w:rPr>
        <w:endnoteReference w:id="55"/>
      </w:r>
      <w:bookmarkEnd w:id="81"/>
      <w:r w:rsidRPr="008C3509">
        <w:rPr>
          <w:rFonts w:eastAsia="Calibri"/>
          <w:lang w:eastAsia="en-US"/>
        </w:rPr>
        <w:t>,</w:t>
      </w:r>
      <w:r w:rsidR="00D33D1C" w:rsidRPr="008C3509">
        <w:rPr>
          <w:rFonts w:eastAsia="Calibri"/>
          <w:lang w:eastAsia="en-US"/>
        </w:rPr>
        <w:t xml:space="preserve"> </w:t>
      </w:r>
      <w:r w:rsidRPr="008C3509">
        <w:rPr>
          <w:rFonts w:eastAsia="Calibri"/>
          <w:lang w:eastAsia="en-US"/>
        </w:rPr>
        <w:endnoteReference w:id="56"/>
      </w:r>
      <w:r w:rsidRPr="008C3509">
        <w:rPr>
          <w:rFonts w:eastAsia="Calibri"/>
          <w:lang w:eastAsia="en-US"/>
        </w:rPr>
        <w:t>,</w:t>
      </w:r>
      <w:bookmarkStart w:id="82" w:name="_Ref488237331"/>
      <w:r w:rsidR="00D33D1C" w:rsidRPr="008C3509">
        <w:rPr>
          <w:rFonts w:eastAsia="Calibri"/>
          <w:lang w:eastAsia="en-US"/>
        </w:rPr>
        <w:t xml:space="preserve"> </w:t>
      </w:r>
      <w:r w:rsidRPr="008C3509">
        <w:rPr>
          <w:rFonts w:eastAsia="Calibri"/>
          <w:lang w:eastAsia="en-US"/>
        </w:rPr>
        <w:endnoteReference w:id="57"/>
      </w:r>
      <w:bookmarkEnd w:id="82"/>
      <w:r w:rsidRPr="008C3509">
        <w:rPr>
          <w:rFonts w:eastAsia="Calibri"/>
          <w:lang w:eastAsia="en-US"/>
        </w:rPr>
        <w:t xml:space="preserve">]. </w:t>
      </w:r>
      <w:r w:rsidR="005D2EE4" w:rsidRPr="008C3509">
        <w:rPr>
          <w:rFonts w:eastAsia="Calibri"/>
          <w:lang w:eastAsia="en-US"/>
        </w:rPr>
        <w:t>Большинство данных в других экспериментах было получено при умеренных энергиях пучка до</w:t>
      </w:r>
      <w:r w:rsidR="00676A74" w:rsidRPr="008C3509">
        <w:rPr>
          <w:rFonts w:eastAsia="Calibri"/>
          <w:lang w:eastAsia="en-US"/>
        </w:rPr>
        <w:t xml:space="preserve"> 12 ГэВ, ниже энергий ускорительного </w:t>
      </w:r>
      <w:r w:rsidR="00676A74" w:rsidRPr="008C3509">
        <w:rPr>
          <w:rFonts w:eastAsia="Calibri"/>
          <w:bCs/>
          <w:lang w:eastAsia="en-US"/>
        </w:rPr>
        <w:t>комплекса</w:t>
      </w:r>
      <w:r w:rsidR="005D2EE4" w:rsidRPr="008C3509">
        <w:rPr>
          <w:rFonts w:eastAsia="Calibri"/>
          <w:lang w:eastAsia="en-US"/>
        </w:rPr>
        <w:t xml:space="preserve"> ИФВЭ. </w:t>
      </w:r>
    </w:p>
    <w:p w:rsidR="00557585" w:rsidRPr="008C3509" w:rsidRDefault="005D2EE4" w:rsidP="00E13CB2">
      <w:pPr>
        <w:pStyle w:val="af7"/>
        <w:spacing w:after="200" w:line="276" w:lineRule="auto"/>
        <w:ind w:left="0" w:firstLine="709"/>
        <w:jc w:val="both"/>
        <w:rPr>
          <w:rFonts w:eastAsia="Calibri"/>
          <w:lang w:eastAsia="en-US"/>
        </w:rPr>
      </w:pPr>
      <w:r w:rsidRPr="008C3509">
        <w:rPr>
          <w:rFonts w:eastAsia="Calibri"/>
          <w:lang w:eastAsia="en-US"/>
        </w:rPr>
        <w:t xml:space="preserve">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 На установке ПРОЗА в 80-х годах измерялись асимметрии в эксклюзивном образовании в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bscript"/>
          <w:lang w:val="en-US"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val="de-DE" w:eastAsia="en-US"/>
        </w:rPr>
        <w:t>h</w:t>
      </w:r>
      <w:r w:rsidRPr="008C3509">
        <w:rPr>
          <w:rFonts w:eastAsia="Calibri"/>
          <w:i/>
          <w:vertAlign w:val="superscript"/>
          <w:lang w:eastAsia="en-US"/>
        </w:rPr>
        <w:t>0</w:t>
      </w:r>
      <w:r w:rsidRPr="008C3509">
        <w:rPr>
          <w:rFonts w:eastAsia="Calibri"/>
          <w:i/>
          <w:lang w:val="en-US" w:eastAsia="en-US"/>
        </w:rPr>
        <w:t>n</w:t>
      </w:r>
      <w:r w:rsidRPr="008C3509">
        <w:rPr>
          <w:rFonts w:eastAsia="Calibri"/>
          <w:lang w:eastAsia="en-US"/>
        </w:rPr>
        <w:t xml:space="preserve"> при энергии 40 ГэВ</w:t>
      </w:r>
      <w:r w:rsidR="00DC646A" w:rsidRPr="008C3509">
        <w:rPr>
          <w:rFonts w:eastAsia="Calibri"/>
          <w:lang w:eastAsia="en-US"/>
        </w:rPr>
        <w:t xml:space="preserve">. </w:t>
      </w:r>
      <w:r w:rsidRPr="008C3509">
        <w:rPr>
          <w:rFonts w:eastAsia="Calibri"/>
          <w:lang w:eastAsia="en-US"/>
        </w:rPr>
        <w:t xml:space="preserve">Обзор данных исследований приведен ниже в разделе </w:t>
      </w:r>
      <w:r w:rsidRPr="008C3509">
        <w:rPr>
          <w:rFonts w:eastAsia="Calibri"/>
          <w:lang w:eastAsia="en-US"/>
        </w:rPr>
        <w:fldChar w:fldCharType="begin"/>
      </w:r>
      <w:r w:rsidRPr="008C3509">
        <w:rPr>
          <w:rFonts w:eastAsia="Calibri"/>
          <w:lang w:eastAsia="en-US"/>
        </w:rPr>
        <w:instrText xml:space="preserve"> REF _Ref488236588 \r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5.1.2</w:t>
      </w:r>
      <w:r w:rsidRPr="008C3509">
        <w:rPr>
          <w:rFonts w:eastAsia="Calibri"/>
          <w:lang w:eastAsia="en-US"/>
        </w:rPr>
        <w:fldChar w:fldCharType="end"/>
      </w:r>
      <w:r w:rsidRPr="008C3509">
        <w:rPr>
          <w:rFonts w:eastAsia="Calibri"/>
          <w:lang w:eastAsia="en-US"/>
        </w:rPr>
        <w:t xml:space="preserve">.  Здесь отметим только две реакции, а именно: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bscript"/>
          <w:lang w:val="en-US" w:eastAsia="en-US"/>
        </w:rPr>
        <w:sym w:font="Symbol" w:char="F0AD"/>
      </w:r>
      <w:r w:rsidRPr="008C3509">
        <w:rPr>
          <w:rFonts w:eastAsia="Calibri"/>
          <w:i/>
          <w:lang w:eastAsia="en-US"/>
        </w:rPr>
        <w:sym w:font="Symbol" w:char="F0AE"/>
      </w:r>
      <w:r w:rsidRPr="008C3509">
        <w:rPr>
          <w:rFonts w:eastAsia="Calibri"/>
          <w:i/>
          <w:lang w:eastAsia="en-US"/>
        </w:rPr>
        <w:t xml:space="preserve"> ω(782)</w:t>
      </w:r>
      <w:r w:rsidR="00E13CB2" w:rsidRPr="008C3509">
        <w:rPr>
          <w:rFonts w:eastAsia="Calibri"/>
          <w:i/>
          <w:lang w:val="de-DE" w:eastAsia="en-US"/>
        </w:rPr>
        <w:t>n</w:t>
      </w:r>
      <w:r w:rsidRPr="008C3509">
        <w:rPr>
          <w:rFonts w:eastAsia="Calibri"/>
          <w:lang w:eastAsia="en-US"/>
        </w:rPr>
        <w:t xml:space="preserve"> </w:t>
      </w:r>
      <w:r w:rsidR="00D4120A" w:rsidRPr="008C3509">
        <w:rPr>
          <w:rFonts w:eastAsia="Calibri"/>
          <w:lang w:eastAsia="en-US"/>
        </w:rPr>
        <w:t xml:space="preserve">(см. </w:t>
      </w:r>
      <w:r w:rsidR="00FA4706" w:rsidRPr="008C3509">
        <w:rPr>
          <w:rFonts w:eastAsia="Calibri"/>
          <w:lang w:eastAsia="en-US"/>
        </w:rPr>
        <w:fldChar w:fldCharType="begin"/>
      </w:r>
      <w:r w:rsidR="00FA4706" w:rsidRPr="008C3509">
        <w:rPr>
          <w:rFonts w:eastAsia="Calibri"/>
          <w:lang w:eastAsia="en-US"/>
        </w:rPr>
        <w:instrText xml:space="preserve"> REF _Ref487455366 \h  \* MERGEFORMAT </w:instrText>
      </w:r>
      <w:r w:rsidR="00FA4706" w:rsidRPr="008C3509">
        <w:rPr>
          <w:rFonts w:eastAsia="Calibri"/>
          <w:lang w:eastAsia="en-US"/>
        </w:rPr>
      </w:r>
      <w:r w:rsidR="00FA4706"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14</w:t>
      </w:r>
      <w:r w:rsidR="00FA4706" w:rsidRPr="008C3509">
        <w:rPr>
          <w:rFonts w:eastAsia="Calibri"/>
          <w:lang w:eastAsia="en-US"/>
        </w:rPr>
        <w:fldChar w:fldCharType="end"/>
      </w:r>
      <w:r w:rsidR="00D4120A" w:rsidRPr="008C3509">
        <w:rPr>
          <w:rFonts w:eastAsia="Calibri"/>
          <w:lang w:eastAsia="en-US"/>
        </w:rPr>
        <w:t xml:space="preserve">) </w:t>
      </w:r>
      <w:r w:rsidRPr="008C3509">
        <w:rPr>
          <w:rFonts w:eastAsia="Calibri"/>
          <w:lang w:eastAsia="en-US"/>
        </w:rPr>
        <w:t xml:space="preserve">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bscript"/>
          <w:lang w:val="en-US"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eastAsia="en-US"/>
        </w:rPr>
        <w:sym w:font="Symbol" w:char="F068"/>
      </w:r>
      <w:r w:rsidRPr="008C3509">
        <w:rPr>
          <w:rFonts w:eastAsia="Calibri"/>
          <w:i/>
          <w:vertAlign w:val="superscript"/>
          <w:lang w:eastAsia="en-US"/>
        </w:rPr>
        <w:t>/</w:t>
      </w:r>
      <w:r w:rsidRPr="008C3509">
        <w:rPr>
          <w:rFonts w:eastAsia="Calibri"/>
          <w:i/>
          <w:lang w:eastAsia="en-US"/>
        </w:rPr>
        <w:t>(958)</w:t>
      </w:r>
      <w:r w:rsidRPr="008C3509">
        <w:rPr>
          <w:rFonts w:eastAsia="Calibri"/>
          <w:i/>
          <w:lang w:val="en-US" w:eastAsia="en-US"/>
        </w:rPr>
        <w:t>n</w:t>
      </w:r>
      <w:r w:rsidR="00D4120A" w:rsidRPr="008C3509">
        <w:rPr>
          <w:rFonts w:eastAsia="Calibri"/>
          <w:lang w:eastAsia="en-US"/>
        </w:rPr>
        <w:t xml:space="preserve"> (см. </w:t>
      </w:r>
      <w:r w:rsidR="00FA4706" w:rsidRPr="008C3509">
        <w:rPr>
          <w:rFonts w:eastAsia="Calibri"/>
          <w:lang w:eastAsia="en-US"/>
        </w:rPr>
        <w:fldChar w:fldCharType="begin"/>
      </w:r>
      <w:r w:rsidR="00FA4706" w:rsidRPr="008C3509">
        <w:rPr>
          <w:rFonts w:eastAsia="Calibri"/>
          <w:lang w:eastAsia="en-US"/>
        </w:rPr>
        <w:instrText xml:space="preserve"> REF _Ref487455830 \h  \* MERGEFORMAT </w:instrText>
      </w:r>
      <w:r w:rsidR="00FA4706" w:rsidRPr="008C3509">
        <w:rPr>
          <w:rFonts w:eastAsia="Calibri"/>
          <w:lang w:eastAsia="en-US"/>
        </w:rPr>
      </w:r>
      <w:r w:rsidR="00FA4706" w:rsidRPr="008C3509">
        <w:rPr>
          <w:rFonts w:eastAsia="Calibri"/>
          <w:lang w:eastAsia="en-US"/>
        </w:rPr>
        <w:fldChar w:fldCharType="separate"/>
      </w:r>
      <w:r w:rsidR="00056CAC" w:rsidRPr="00056CAC">
        <w:t xml:space="preserve">Рис.  </w:t>
      </w:r>
      <w:r w:rsidR="00056CAC" w:rsidRPr="00056CAC">
        <w:rPr>
          <w:noProof/>
        </w:rPr>
        <w:t>1</w:t>
      </w:r>
      <w:r w:rsidR="00056CAC" w:rsidRPr="00056CAC">
        <w:t>.</w:t>
      </w:r>
      <w:r w:rsidR="00056CAC" w:rsidRPr="00056CAC">
        <w:rPr>
          <w:noProof/>
        </w:rPr>
        <w:t>15</w:t>
      </w:r>
      <w:r w:rsidR="00FA4706" w:rsidRPr="008C3509">
        <w:rPr>
          <w:rFonts w:eastAsia="Calibri"/>
          <w:lang w:eastAsia="en-US"/>
        </w:rPr>
        <w:fldChar w:fldCharType="end"/>
      </w:r>
      <w:r w:rsidR="00D4120A" w:rsidRPr="008C3509">
        <w:rPr>
          <w:rFonts w:eastAsia="Calibri"/>
          <w:lang w:eastAsia="en-US"/>
        </w:rPr>
        <w:t>)</w:t>
      </w:r>
      <w:r w:rsidRPr="008C3509">
        <w:rPr>
          <w:rFonts w:eastAsia="Calibri"/>
          <w:lang w:eastAsia="en-US"/>
        </w:rPr>
        <w:t xml:space="preserve">, в которых получены указания на большие эффекты и осцилляции асимметрии. </w:t>
      </w:r>
    </w:p>
    <w:p w:rsidR="005D2EE4" w:rsidRPr="008C3509"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RPr="008C3509" w:rsidTr="00D4120A">
        <w:tc>
          <w:tcPr>
            <w:tcW w:w="4785" w:type="dxa"/>
          </w:tcPr>
          <w:p w:rsidR="005D2EE4" w:rsidRPr="008C3509" w:rsidRDefault="005D2EE4" w:rsidP="005D2EE4">
            <w:pPr>
              <w:pStyle w:val="af7"/>
              <w:spacing w:after="200" w:line="276" w:lineRule="auto"/>
              <w:ind w:left="0"/>
              <w:jc w:val="both"/>
              <w:rPr>
                <w:rFonts w:eastAsia="Calibri"/>
                <w:lang w:eastAsia="en-US"/>
              </w:rPr>
            </w:pPr>
            <w:r w:rsidRPr="008C3509">
              <w:rPr>
                <w:rFonts w:eastAsia="Calibri"/>
                <w:noProof/>
              </w:rPr>
              <w:lastRenderedPageBreak/>
              <w:drawing>
                <wp:inline distT="0" distB="0" distL="0" distR="0" wp14:anchorId="15F5AB9A" wp14:editId="0CC4E1EE">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Pr="008C3509" w:rsidRDefault="00E13CB2" w:rsidP="005D2EE4">
            <w:pPr>
              <w:pStyle w:val="af7"/>
              <w:spacing w:after="200" w:line="276" w:lineRule="auto"/>
              <w:ind w:left="0"/>
              <w:jc w:val="both"/>
              <w:rPr>
                <w:rFonts w:eastAsia="Calibri"/>
                <w:lang w:eastAsia="en-US"/>
              </w:rPr>
            </w:pPr>
            <w:r w:rsidRPr="008C3509">
              <w:rPr>
                <w:rFonts w:eastAsia="Calibri"/>
                <w:noProof/>
              </w:rPr>
              <w:drawing>
                <wp:inline distT="0" distB="0" distL="0" distR="0" wp14:anchorId="781C16AA" wp14:editId="689E623B">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RPr="008C3509" w:rsidTr="00D4120A">
        <w:tc>
          <w:tcPr>
            <w:tcW w:w="4785" w:type="dxa"/>
          </w:tcPr>
          <w:p w:rsidR="00E13CB2" w:rsidRPr="008C3509" w:rsidRDefault="00E13CB2" w:rsidP="00E13CB2">
            <w:pPr>
              <w:pStyle w:val="ae"/>
              <w:jc w:val="center"/>
              <w:rPr>
                <w:rFonts w:eastAsia="Calibri"/>
                <w:b w:val="0"/>
                <w:lang w:eastAsia="en-US"/>
              </w:rPr>
            </w:pPr>
            <w:bookmarkStart w:id="83" w:name="_Ref48745536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1</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14</w:t>
            </w:r>
            <w:r w:rsidR="0001688C" w:rsidRPr="008C3509">
              <w:rPr>
                <w:b w:val="0"/>
              </w:rPr>
              <w:fldChar w:fldCharType="end"/>
            </w:r>
            <w:bookmarkEnd w:id="83"/>
            <w:r w:rsidRPr="008C3509">
              <w:rPr>
                <w:rFonts w:eastAsia="Calibri"/>
                <w:b w:val="0"/>
                <w:lang w:eastAsia="en-US"/>
              </w:rPr>
              <w:t xml:space="preserve"> Асимметрия в реакции  </w:t>
            </w:r>
            <w:r w:rsidRPr="008C3509">
              <w:rPr>
                <w:rFonts w:eastAsia="Calibri"/>
                <w:b w:val="0"/>
                <w:i/>
                <w:lang w:eastAsia="en-US"/>
              </w:rPr>
              <w:sym w:font="Symbol" w:char="F070"/>
            </w:r>
            <w:r w:rsidRPr="008C3509">
              <w:rPr>
                <w:rFonts w:eastAsia="Calibri"/>
                <w:b w:val="0"/>
                <w:i/>
                <w:vertAlign w:val="superscript"/>
                <w:lang w:eastAsia="en-US"/>
              </w:rPr>
              <w:t>-</w:t>
            </w:r>
            <w:r w:rsidRPr="008C3509">
              <w:rPr>
                <w:rFonts w:eastAsia="Calibri"/>
                <w:b w:val="0"/>
                <w:i/>
                <w:lang w:eastAsia="en-US"/>
              </w:rPr>
              <w:t>р</w:t>
            </w:r>
            <w:r w:rsidR="00D33D1C" w:rsidRPr="008C3509">
              <w:rPr>
                <w:rFonts w:eastAsia="Calibri"/>
                <w:b w:val="0"/>
                <w:i/>
                <w:sz w:val="16"/>
                <w:szCs w:val="16"/>
                <w:vertAlign w:val="subscript"/>
                <w:lang w:val="en-US" w:eastAsia="en-US"/>
              </w:rPr>
              <w:sym w:font="Symbol" w:char="F0AD"/>
            </w:r>
            <w:r w:rsidRPr="008C3509">
              <w:rPr>
                <w:rFonts w:eastAsia="Calibri"/>
                <w:b w:val="0"/>
                <w:i/>
                <w:lang w:eastAsia="en-US"/>
              </w:rPr>
              <w:sym w:font="Symbol" w:char="F0AE"/>
            </w:r>
            <w:r w:rsidRPr="008C3509">
              <w:rPr>
                <w:rFonts w:eastAsia="Calibri"/>
                <w:b w:val="0"/>
                <w:i/>
                <w:lang w:eastAsia="en-US"/>
              </w:rPr>
              <w:t xml:space="preserve"> ω(782)</w:t>
            </w:r>
            <w:r w:rsidRPr="008C3509">
              <w:rPr>
                <w:rFonts w:eastAsia="Calibri"/>
                <w:b w:val="0"/>
                <w:i/>
                <w:lang w:val="en-US" w:eastAsia="en-US"/>
              </w:rPr>
              <w:t>n</w:t>
            </w:r>
            <w:r w:rsidRPr="008C3509">
              <w:rPr>
                <w:rFonts w:eastAsia="Calibri"/>
                <w:b w:val="0"/>
                <w:lang w:eastAsia="en-US"/>
              </w:rPr>
              <w:t xml:space="preserve">  при энергии 40 ГэВ [</w:t>
            </w:r>
            <w:r w:rsidRPr="008C3509">
              <w:rPr>
                <w:rFonts w:eastAsia="Calibri"/>
                <w:b w:val="0"/>
                <w:lang w:eastAsia="en-US"/>
              </w:rPr>
              <w:fldChar w:fldCharType="begin"/>
            </w:r>
            <w:r w:rsidRPr="008C3509">
              <w:rPr>
                <w:rFonts w:eastAsia="Calibri"/>
                <w:b w:val="0"/>
                <w:lang w:eastAsia="en-US"/>
              </w:rPr>
              <w:instrText xml:space="preserve"> NOTEREF _Ref487455402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55</w:t>
            </w:r>
            <w:r w:rsidRPr="008C3509">
              <w:rPr>
                <w:rFonts w:eastAsia="Calibri"/>
                <w:b w:val="0"/>
                <w:lang w:eastAsia="en-US"/>
              </w:rPr>
              <w:fldChar w:fldCharType="end"/>
            </w:r>
            <w:r w:rsidRPr="008C3509">
              <w:rPr>
                <w:rFonts w:eastAsia="Calibri"/>
                <w:b w:val="0"/>
                <w:lang w:eastAsia="en-US"/>
              </w:rPr>
              <w:t xml:space="preserve">], когда ω(782) -мезон регистрировался в моде распада на </w:t>
            </w:r>
            <w:r w:rsidRPr="008C3509">
              <w:rPr>
                <w:rFonts w:eastAsia="Calibri"/>
                <w:b w:val="0"/>
                <w:lang w:eastAsia="en-US"/>
              </w:rPr>
              <w:sym w:font="Symbol" w:char="F070"/>
            </w:r>
            <w:r w:rsidRPr="008C3509">
              <w:rPr>
                <w:rFonts w:eastAsia="Calibri"/>
                <w:b w:val="0"/>
                <w:vertAlign w:val="superscript"/>
                <w:lang w:eastAsia="en-US"/>
              </w:rPr>
              <w:t>0</w:t>
            </w:r>
            <w:r w:rsidRPr="008C3509">
              <w:rPr>
                <w:rFonts w:eastAsia="Calibri"/>
                <w:b w:val="0"/>
                <w:lang w:eastAsia="en-US"/>
              </w:rPr>
              <w:t xml:space="preserve"> и </w:t>
            </w:r>
            <w:r w:rsidRPr="008C3509">
              <w:rPr>
                <w:rFonts w:eastAsia="Calibri"/>
                <w:b w:val="0"/>
                <w:lang w:eastAsia="en-US"/>
              </w:rPr>
              <w:sym w:font="Symbol" w:char="F067"/>
            </w:r>
            <w:r w:rsidRPr="008C3509">
              <w:rPr>
                <w:rFonts w:eastAsia="Calibri"/>
                <w:b w:val="0"/>
                <w:lang w:eastAsia="en-US"/>
              </w:rPr>
              <w:t>.</w:t>
            </w:r>
          </w:p>
          <w:p w:rsidR="00E13CB2" w:rsidRPr="008C3509" w:rsidRDefault="00E13CB2" w:rsidP="005D2EE4">
            <w:pPr>
              <w:pStyle w:val="af7"/>
              <w:spacing w:after="200" w:line="276" w:lineRule="auto"/>
              <w:ind w:left="0"/>
              <w:jc w:val="both"/>
              <w:rPr>
                <w:rFonts w:eastAsia="Calibri"/>
                <w:noProof/>
              </w:rPr>
            </w:pPr>
          </w:p>
        </w:tc>
        <w:tc>
          <w:tcPr>
            <w:tcW w:w="4786" w:type="dxa"/>
          </w:tcPr>
          <w:p w:rsidR="00E13CB2" w:rsidRPr="008C3509" w:rsidRDefault="00E13CB2" w:rsidP="00E13CB2">
            <w:pPr>
              <w:pStyle w:val="af7"/>
              <w:spacing w:after="200" w:line="276" w:lineRule="auto"/>
              <w:ind w:left="0"/>
              <w:jc w:val="center"/>
              <w:rPr>
                <w:rFonts w:eastAsia="Calibri"/>
                <w:sz w:val="20"/>
                <w:szCs w:val="20"/>
                <w:lang w:eastAsia="en-US"/>
              </w:rPr>
            </w:pPr>
            <w:bookmarkStart w:id="84" w:name="_Ref487455830"/>
            <w:r w:rsidRPr="008C3509">
              <w:rPr>
                <w:sz w:val="20"/>
                <w:szCs w:val="20"/>
              </w:rPr>
              <w:t xml:space="preserve">Рис.  </w:t>
            </w:r>
            <w:r w:rsidR="0001688C" w:rsidRPr="008C3509">
              <w:rPr>
                <w:sz w:val="20"/>
                <w:szCs w:val="20"/>
              </w:rPr>
              <w:fldChar w:fldCharType="begin"/>
            </w:r>
            <w:r w:rsidR="0001688C" w:rsidRPr="008C3509">
              <w:rPr>
                <w:sz w:val="20"/>
                <w:szCs w:val="20"/>
              </w:rPr>
              <w:instrText xml:space="preserve"> STYLEREF 1 \s </w:instrText>
            </w:r>
            <w:r w:rsidR="0001688C" w:rsidRPr="008C3509">
              <w:rPr>
                <w:sz w:val="20"/>
                <w:szCs w:val="20"/>
              </w:rPr>
              <w:fldChar w:fldCharType="separate"/>
            </w:r>
            <w:r w:rsidR="00056CAC">
              <w:rPr>
                <w:noProof/>
                <w:sz w:val="20"/>
                <w:szCs w:val="20"/>
              </w:rPr>
              <w:t>1</w:t>
            </w:r>
            <w:r w:rsidR="0001688C" w:rsidRPr="008C3509">
              <w:rPr>
                <w:sz w:val="20"/>
                <w:szCs w:val="20"/>
              </w:rPr>
              <w:fldChar w:fldCharType="end"/>
            </w:r>
            <w:r w:rsidR="0001688C" w:rsidRPr="008C3509">
              <w:rPr>
                <w:sz w:val="20"/>
                <w:szCs w:val="20"/>
              </w:rPr>
              <w:t>.</w:t>
            </w:r>
            <w:r w:rsidR="0001688C" w:rsidRPr="008C3509">
              <w:rPr>
                <w:sz w:val="20"/>
                <w:szCs w:val="20"/>
              </w:rPr>
              <w:fldChar w:fldCharType="begin"/>
            </w:r>
            <w:r w:rsidR="0001688C" w:rsidRPr="008C3509">
              <w:rPr>
                <w:sz w:val="20"/>
                <w:szCs w:val="20"/>
              </w:rPr>
              <w:instrText xml:space="preserve"> SEQ Рис._ \* ARABIC \s 1 </w:instrText>
            </w:r>
            <w:r w:rsidR="0001688C" w:rsidRPr="008C3509">
              <w:rPr>
                <w:sz w:val="20"/>
                <w:szCs w:val="20"/>
              </w:rPr>
              <w:fldChar w:fldCharType="separate"/>
            </w:r>
            <w:r w:rsidR="00056CAC">
              <w:rPr>
                <w:noProof/>
                <w:sz w:val="20"/>
                <w:szCs w:val="20"/>
              </w:rPr>
              <w:t>15</w:t>
            </w:r>
            <w:r w:rsidR="0001688C" w:rsidRPr="008C3509">
              <w:rPr>
                <w:sz w:val="20"/>
                <w:szCs w:val="20"/>
              </w:rPr>
              <w:fldChar w:fldCharType="end"/>
            </w:r>
            <w:bookmarkEnd w:id="84"/>
            <w:r w:rsidRPr="008C3509">
              <w:rPr>
                <w:rFonts w:eastAsia="Calibri"/>
                <w:sz w:val="20"/>
                <w:szCs w:val="20"/>
                <w:lang w:eastAsia="en-US"/>
              </w:rPr>
              <w:t xml:space="preserve"> Асимметрия в реакции  </w:t>
            </w:r>
            <w:r w:rsidR="00FA4706" w:rsidRPr="008C3509">
              <w:rPr>
                <w:rFonts w:eastAsia="Calibri"/>
                <w:i/>
                <w:lang w:eastAsia="en-US"/>
              </w:rPr>
              <w:sym w:font="Symbol" w:char="F070"/>
            </w:r>
            <w:r w:rsidR="00FA4706" w:rsidRPr="008C3509">
              <w:rPr>
                <w:rFonts w:eastAsia="Calibri"/>
                <w:i/>
                <w:vertAlign w:val="superscript"/>
                <w:lang w:eastAsia="en-US"/>
              </w:rPr>
              <w:t>-</w:t>
            </w:r>
            <w:r w:rsidR="00FA4706" w:rsidRPr="008C3509">
              <w:rPr>
                <w:rFonts w:eastAsia="Calibri"/>
                <w:i/>
                <w:lang w:eastAsia="en-US"/>
              </w:rPr>
              <w:t>р</w:t>
            </w:r>
            <w:r w:rsidR="00FA4706" w:rsidRPr="008C3509">
              <w:rPr>
                <w:rFonts w:eastAsia="Calibri"/>
                <w:i/>
                <w:sz w:val="16"/>
                <w:szCs w:val="16"/>
                <w:vertAlign w:val="subscript"/>
                <w:lang w:val="en-US" w:eastAsia="en-US"/>
              </w:rPr>
              <w:sym w:font="Symbol" w:char="F0AD"/>
            </w:r>
            <w:r w:rsidR="00FA4706" w:rsidRPr="008C3509">
              <w:rPr>
                <w:rFonts w:eastAsia="Calibri"/>
                <w:i/>
                <w:lang w:eastAsia="en-US"/>
              </w:rPr>
              <w:sym w:font="Symbol" w:char="F0AE"/>
            </w:r>
            <w:r w:rsidR="00FA4706" w:rsidRPr="008C3509">
              <w:rPr>
                <w:rFonts w:eastAsia="Calibri"/>
                <w:b/>
                <w:i/>
                <w:lang w:eastAsia="en-US"/>
              </w:rPr>
              <w:t xml:space="preserve"> </w:t>
            </w:r>
            <w:r w:rsidRPr="008C3509">
              <w:rPr>
                <w:rFonts w:eastAsia="Calibri"/>
                <w:i/>
                <w:sz w:val="20"/>
                <w:szCs w:val="20"/>
                <w:lang w:eastAsia="en-US"/>
              </w:rPr>
              <w:sym w:font="Symbol" w:char="F068"/>
            </w:r>
            <w:r w:rsidRPr="008C3509">
              <w:rPr>
                <w:rFonts w:eastAsia="Calibri"/>
                <w:i/>
                <w:sz w:val="20"/>
                <w:szCs w:val="20"/>
                <w:vertAlign w:val="superscript"/>
                <w:lang w:eastAsia="en-US"/>
              </w:rPr>
              <w:t>/</w:t>
            </w:r>
            <w:r w:rsidRPr="008C3509">
              <w:rPr>
                <w:rFonts w:eastAsia="Calibri"/>
                <w:i/>
                <w:sz w:val="20"/>
                <w:szCs w:val="20"/>
                <w:lang w:eastAsia="en-US"/>
              </w:rPr>
              <w:t>(958)</w:t>
            </w:r>
            <w:r w:rsidRPr="008C3509">
              <w:rPr>
                <w:rFonts w:eastAsia="Calibri"/>
                <w:i/>
                <w:sz w:val="20"/>
                <w:szCs w:val="20"/>
                <w:lang w:val="en-US" w:eastAsia="en-US"/>
              </w:rPr>
              <w:t>n</w:t>
            </w:r>
            <w:r w:rsidRPr="008C3509">
              <w:rPr>
                <w:rFonts w:eastAsia="Calibri"/>
                <w:sz w:val="20"/>
                <w:szCs w:val="20"/>
                <w:lang w:eastAsia="en-US"/>
              </w:rPr>
              <w:t xml:space="preserve"> при энергии 40 ГэВ [</w:t>
            </w:r>
            <w:r w:rsidRPr="008C3509">
              <w:rPr>
                <w:rFonts w:eastAsia="Calibri"/>
                <w:sz w:val="20"/>
                <w:szCs w:val="20"/>
                <w:lang w:eastAsia="en-US"/>
              </w:rPr>
              <w:fldChar w:fldCharType="begin"/>
            </w:r>
            <w:r w:rsidRPr="008C3509">
              <w:rPr>
                <w:rFonts w:eastAsia="Calibri"/>
                <w:sz w:val="20"/>
                <w:szCs w:val="20"/>
                <w:lang w:eastAsia="en-US"/>
              </w:rPr>
              <w:instrText xml:space="preserve"> NOTEREF _Ref487455780 \h  \* MERGEFORMAT </w:instrText>
            </w:r>
            <w:r w:rsidRPr="008C3509">
              <w:rPr>
                <w:rFonts w:eastAsia="Calibri"/>
                <w:sz w:val="20"/>
                <w:szCs w:val="20"/>
                <w:lang w:eastAsia="en-US"/>
              </w:rPr>
            </w:r>
            <w:r w:rsidRPr="008C3509">
              <w:rPr>
                <w:rFonts w:eastAsia="Calibri"/>
                <w:sz w:val="20"/>
                <w:szCs w:val="20"/>
                <w:lang w:eastAsia="en-US"/>
              </w:rPr>
              <w:fldChar w:fldCharType="separate"/>
            </w:r>
            <w:r w:rsidR="00056CAC">
              <w:rPr>
                <w:rFonts w:eastAsia="Calibri"/>
                <w:sz w:val="20"/>
                <w:szCs w:val="20"/>
                <w:lang w:eastAsia="en-US"/>
              </w:rPr>
              <w:t>132</w:t>
            </w:r>
            <w:r w:rsidRPr="008C3509">
              <w:rPr>
                <w:rFonts w:eastAsia="Calibri"/>
                <w:sz w:val="20"/>
                <w:szCs w:val="20"/>
                <w:lang w:eastAsia="en-US"/>
              </w:rPr>
              <w:fldChar w:fldCharType="end"/>
            </w:r>
            <w:r w:rsidRPr="008C3509">
              <w:rPr>
                <w:rFonts w:eastAsia="Calibri"/>
                <w:sz w:val="20"/>
                <w:szCs w:val="20"/>
                <w:lang w:eastAsia="en-US"/>
              </w:rPr>
              <w:t xml:space="preserve">], когда </w:t>
            </w:r>
            <w:r w:rsidRPr="008C3509">
              <w:rPr>
                <w:rFonts w:eastAsia="Calibri"/>
                <w:sz w:val="20"/>
                <w:szCs w:val="20"/>
                <w:lang w:eastAsia="en-US"/>
              </w:rPr>
              <w:sym w:font="Symbol" w:char="F068"/>
            </w:r>
            <w:r w:rsidRPr="008C3509">
              <w:rPr>
                <w:rFonts w:eastAsia="Calibri"/>
                <w:sz w:val="20"/>
                <w:szCs w:val="20"/>
                <w:vertAlign w:val="superscript"/>
                <w:lang w:eastAsia="en-US"/>
              </w:rPr>
              <w:t>/</w:t>
            </w:r>
            <w:r w:rsidRPr="008C3509">
              <w:rPr>
                <w:rFonts w:eastAsia="Calibri"/>
                <w:sz w:val="20"/>
                <w:szCs w:val="20"/>
                <w:lang w:eastAsia="en-US"/>
              </w:rPr>
              <w:t xml:space="preserve"> (958)-мезон регистрировался в моде распада на два  </w:t>
            </w:r>
            <w:r w:rsidRPr="008C3509">
              <w:rPr>
                <w:rFonts w:eastAsia="Calibri"/>
                <w:sz w:val="20"/>
                <w:szCs w:val="20"/>
                <w:lang w:eastAsia="en-US"/>
              </w:rPr>
              <w:sym w:font="Symbol" w:char="F067"/>
            </w:r>
            <w:r w:rsidRPr="008C3509">
              <w:rPr>
                <w:rFonts w:eastAsia="Calibri"/>
                <w:sz w:val="20"/>
                <w:szCs w:val="20"/>
                <w:lang w:eastAsia="en-US"/>
              </w:rPr>
              <w:t>-кванта</w:t>
            </w:r>
          </w:p>
        </w:tc>
      </w:tr>
    </w:tbl>
    <w:p w:rsidR="00E13CB2" w:rsidRPr="008C3509" w:rsidRDefault="00E13CB2" w:rsidP="00733CF9">
      <w:pPr>
        <w:spacing w:line="276" w:lineRule="auto"/>
        <w:ind w:firstLine="709"/>
        <w:jc w:val="both"/>
        <w:rPr>
          <w:rFonts w:eastAsia="Calibri"/>
          <w:lang w:eastAsia="en-US"/>
        </w:rPr>
      </w:pPr>
      <w:r w:rsidRPr="008C3509">
        <w:rPr>
          <w:rFonts w:eastAsia="Calibri"/>
          <w:lang w:eastAsia="en-US"/>
        </w:rPr>
        <w:t xml:space="preserve">Статистика в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bscript"/>
          <w:lang w:val="en-US" w:eastAsia="en-US"/>
        </w:rPr>
        <w:sym w:font="Symbol" w:char="F0AD"/>
      </w:r>
      <w:r w:rsidRPr="008C3509">
        <w:rPr>
          <w:rFonts w:eastAsia="Calibri"/>
          <w:i/>
          <w:lang w:eastAsia="en-US"/>
        </w:rPr>
        <w:sym w:font="Symbol" w:char="F0AE"/>
      </w:r>
      <w:r w:rsidRPr="008C3509">
        <w:rPr>
          <w:rFonts w:eastAsia="Calibri"/>
          <w:i/>
          <w:lang w:eastAsia="en-US"/>
        </w:rPr>
        <w:t>ω(782)</w:t>
      </w:r>
      <w:r w:rsidRPr="008C3509">
        <w:rPr>
          <w:rFonts w:eastAsia="Calibri"/>
          <w:i/>
          <w:lang w:val="de-DE" w:eastAsia="en-US"/>
        </w:rPr>
        <w:t>n</w:t>
      </w:r>
      <w:r w:rsidRPr="008C3509">
        <w:rPr>
          <w:rFonts w:eastAsia="Calibri"/>
          <w:lang w:eastAsia="en-US"/>
        </w:rPr>
        <w:t xml:space="preserve"> (33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70"/>
      </w:r>
      <w:r w:rsidRPr="008C3509">
        <w:rPr>
          <w:rFonts w:eastAsia="Calibri"/>
          <w:i/>
          <w:vertAlign w:val="superscript"/>
          <w:lang w:eastAsia="en-US"/>
        </w:rPr>
        <w:t>0</w:t>
      </w:r>
      <w:r w:rsidRPr="008C3509">
        <w:rPr>
          <w:rFonts w:eastAsia="Calibri"/>
          <w:vertAlign w:val="superscript"/>
          <w:lang w:eastAsia="en-US"/>
        </w:rPr>
        <w:t xml:space="preserve"> </w:t>
      </w:r>
      <w:r w:rsidRPr="008C3509">
        <w:rPr>
          <w:rFonts w:eastAsia="Calibri"/>
          <w:lang w:eastAsia="en-US"/>
        </w:rPr>
        <w:t xml:space="preserve">и </w:t>
      </w:r>
      <w:r w:rsidRPr="008C3509">
        <w:rPr>
          <w:rFonts w:eastAsia="Calibri"/>
          <w:i/>
          <w:lang w:eastAsia="en-US"/>
        </w:rPr>
        <w:sym w:font="Symbol" w:char="F070"/>
      </w:r>
      <w:r w:rsidRPr="008C3509">
        <w:rPr>
          <w:rFonts w:eastAsia="Calibri"/>
          <w:i/>
          <w:vertAlign w:val="superscript"/>
          <w:lang w:eastAsia="en-US"/>
        </w:rPr>
        <w:t>0</w:t>
      </w:r>
      <w:r w:rsidRPr="008C3509">
        <w:rPr>
          <w:rFonts w:eastAsia="Calibri"/>
          <w:i/>
          <w:lang w:eastAsia="en-US"/>
        </w:rPr>
        <w:sym w:font="Symbol" w:char="F067"/>
      </w:r>
      <w:r w:rsidRPr="008C3509">
        <w:rPr>
          <w:rFonts w:eastAsia="Calibri"/>
          <w:lang w:eastAsia="en-US"/>
        </w:rPr>
        <w:t xml:space="preserve"> можно набрать статистику более чем в 20 раз больше. Тогда, например, в первых четырех точках о</w:t>
      </w:r>
      <w:r w:rsidR="00DC646A" w:rsidRPr="008C3509">
        <w:rPr>
          <w:rFonts w:eastAsia="Calibri"/>
          <w:lang w:eastAsia="en-US"/>
        </w:rPr>
        <w:t>шибка асимметрии будет около 2%</w:t>
      </w:r>
      <w:r w:rsidRPr="008C3509">
        <w:rPr>
          <w:rFonts w:eastAsia="Calibri"/>
          <w:lang w:eastAsia="en-US"/>
        </w:rPr>
        <w:t xml:space="preserve"> вместо сегодняшних 10%.</w:t>
      </w:r>
    </w:p>
    <w:p w:rsidR="00733CF9" w:rsidRPr="008C3509" w:rsidRDefault="00D4120A" w:rsidP="00D0264E">
      <w:pPr>
        <w:spacing w:line="276" w:lineRule="auto"/>
        <w:ind w:firstLine="709"/>
        <w:jc w:val="both"/>
        <w:rPr>
          <w:rFonts w:eastAsia="Calibri"/>
          <w:lang w:eastAsia="en-US"/>
        </w:rPr>
      </w:pPr>
      <w:r w:rsidRPr="008C3509">
        <w:rPr>
          <w:rFonts w:eastAsia="Calibri"/>
          <w:lang w:eastAsia="en-US"/>
        </w:rPr>
        <w:t xml:space="preserve">Статистика в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bscript"/>
          <w:lang w:val="en-US" w:eastAsia="en-US"/>
        </w:rPr>
        <w:sym w:font="Symbol" w:char="F0AD"/>
      </w:r>
      <w:r w:rsidRPr="008C3509">
        <w:rPr>
          <w:rFonts w:eastAsia="Calibri"/>
          <w:i/>
          <w:lang w:eastAsia="en-US"/>
        </w:rPr>
        <w:sym w:font="Symbol" w:char="F0AE"/>
      </w:r>
      <w:r w:rsidRPr="008C3509">
        <w:rPr>
          <w:rFonts w:eastAsia="Calibri"/>
          <w:i/>
          <w:lang w:eastAsia="en-US"/>
        </w:rPr>
        <w:sym w:font="Symbol" w:char="F068"/>
      </w:r>
      <w:r w:rsidRPr="008C3509">
        <w:rPr>
          <w:rFonts w:eastAsia="Calibri"/>
          <w:i/>
          <w:vertAlign w:val="superscript"/>
          <w:lang w:eastAsia="en-US"/>
        </w:rPr>
        <w:t>/</w:t>
      </w:r>
      <w:r w:rsidRPr="008C3509">
        <w:rPr>
          <w:rFonts w:eastAsia="Calibri"/>
          <w:i/>
          <w:lang w:eastAsia="en-US"/>
        </w:rPr>
        <w:t>(958)</w:t>
      </w:r>
      <w:r w:rsidRPr="008C3509">
        <w:rPr>
          <w:rFonts w:eastAsia="Calibri"/>
          <w:i/>
          <w:lang w:val="en-US" w:eastAsia="en-US"/>
        </w:rPr>
        <w:t>n</w:t>
      </w:r>
      <w:r w:rsidRPr="008C3509">
        <w:rPr>
          <w:rFonts w:eastAsia="Calibri"/>
          <w:lang w:eastAsia="en-US"/>
        </w:rPr>
        <w:t xml:space="preserve"> (11 тысяч полезных событий на поляризованной мишени) была также набрана в трех сеансах с телесным углом электромагнитного калориметра, составляющего половину от телесного угла калориметра установки СПАСЧАРМ, и в двух сеансах с телесным углом, сравнимым с детектором СПАСЧАРМ.  За три сеанса работы, с учетом двух дополнительных мод распада на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68"/>
      </w:r>
      <w:r w:rsidRPr="008C3509">
        <w:rPr>
          <w:rFonts w:eastAsia="Calibri"/>
          <w:lang w:eastAsia="en-US"/>
        </w:rPr>
        <w:t xml:space="preserve"> 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67"/>
      </w:r>
      <w:r w:rsidRPr="008C3509">
        <w:rPr>
          <w:rFonts w:eastAsia="Calibri"/>
          <w:lang w:eastAsia="en-US"/>
        </w:rPr>
        <w:t xml:space="preserve">,  можно набрать статистику примерно в 20 раз больше. Тогда, например, в первых трех точках ошибка асимметрии будет составлять 3-4% вместо сегодняшних 13-17%. Результаты в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t>р</w:t>
      </w:r>
      <w:r w:rsidRPr="008C3509">
        <w:rPr>
          <w:rFonts w:eastAsia="Calibri"/>
          <w:i/>
          <w:lang w:eastAsia="en-US"/>
        </w:rPr>
        <w:sym w:font="Symbol" w:char="F0AE"/>
      </w:r>
      <w:r w:rsidRPr="008C3509">
        <w:rPr>
          <w:rFonts w:eastAsia="Calibri"/>
          <w:i/>
          <w:lang w:eastAsia="en-US"/>
        </w:rPr>
        <w:t xml:space="preserve"> </w:t>
      </w:r>
      <w:r w:rsidRPr="008C3509">
        <w:rPr>
          <w:rFonts w:eastAsia="Calibri"/>
          <w:i/>
          <w:lang w:val="en-US" w:eastAsia="en-US"/>
        </w:rPr>
        <w:t>f</w:t>
      </w:r>
      <w:r w:rsidRPr="008C3509">
        <w:rPr>
          <w:rFonts w:eastAsia="Calibri"/>
          <w:i/>
          <w:vertAlign w:val="subscript"/>
          <w:lang w:eastAsia="en-US"/>
        </w:rPr>
        <w:t>2</w:t>
      </w:r>
      <w:r w:rsidRPr="008C3509">
        <w:rPr>
          <w:rFonts w:eastAsia="Calibri"/>
          <w:i/>
          <w:lang w:eastAsia="en-US"/>
        </w:rPr>
        <w:t>(1270)</w:t>
      </w:r>
      <w:r w:rsidRPr="008C3509">
        <w:rPr>
          <w:rFonts w:eastAsia="Calibri"/>
          <w:i/>
          <w:lang w:val="en-US" w:eastAsia="en-US"/>
        </w:rPr>
        <w:t>n</w:t>
      </w:r>
      <w:r w:rsidRPr="008C3509">
        <w:rPr>
          <w:rFonts w:eastAsia="Calibri"/>
          <w:lang w:eastAsia="en-US"/>
        </w:rPr>
        <w:t xml:space="preserve"> представлены ниже на </w:t>
      </w:r>
      <w:r w:rsidRPr="008C3509">
        <w:rPr>
          <w:rFonts w:eastAsia="Calibri"/>
          <w:lang w:eastAsia="en-US"/>
        </w:rPr>
        <w:fldChar w:fldCharType="begin"/>
      </w:r>
      <w:r w:rsidRPr="008C3509">
        <w:rPr>
          <w:rFonts w:eastAsia="Calibri"/>
          <w:lang w:eastAsia="en-US"/>
        </w:rPr>
        <w:instrText xml:space="preserve"> REF _Ref487455839 \h  \* MERGEFORMAT </w:instrText>
      </w:r>
      <w:r w:rsidRPr="008C3509">
        <w:rPr>
          <w:rFonts w:eastAsia="Calibri"/>
          <w:lang w:eastAsia="en-US"/>
        </w:rPr>
      </w:r>
      <w:r w:rsidRPr="008C3509">
        <w:rPr>
          <w:rFonts w:eastAsia="Calibri"/>
          <w:lang w:eastAsia="en-US"/>
        </w:rPr>
        <w:fldChar w:fldCharType="separate"/>
      </w:r>
      <w:r w:rsidR="00056CAC" w:rsidRPr="00056CAC">
        <w:rPr>
          <w:rFonts w:eastAsia="Calibri"/>
          <w:lang w:eastAsia="en-US"/>
        </w:rPr>
        <w:t>Рис.  5.4</w:t>
      </w:r>
      <w:r w:rsidRPr="008C3509">
        <w:rPr>
          <w:rFonts w:eastAsia="Calibri"/>
          <w:lang w:eastAsia="en-US"/>
        </w:rPr>
        <w:fldChar w:fldCharType="end"/>
      </w:r>
      <w:r w:rsidRPr="008C3509">
        <w:rPr>
          <w:rFonts w:eastAsia="Calibri"/>
          <w:lang w:eastAsia="en-US"/>
        </w:rPr>
        <w:t xml:space="preserve">. За три сеанса работы, с учетом дополнительной моды распада на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sym w:font="Symbol" w:char="F070"/>
      </w:r>
      <w:r w:rsidRPr="008C3509">
        <w:rPr>
          <w:rFonts w:eastAsia="Calibri"/>
          <w:i/>
          <w:vertAlign w:val="superscript"/>
          <w:lang w:eastAsia="en-US"/>
        </w:rPr>
        <w:t>-</w:t>
      </w:r>
      <w:r w:rsidRPr="008C3509">
        <w:rPr>
          <w:rFonts w:eastAsia="Calibri"/>
          <w:lang w:eastAsia="en-US"/>
        </w:rPr>
        <w:t xml:space="preserve">, </w:t>
      </w:r>
      <w:r w:rsidR="00DC646A" w:rsidRPr="008C3509">
        <w:rPr>
          <w:rFonts w:eastAsia="Calibri"/>
          <w:lang w:eastAsia="en-US"/>
        </w:rPr>
        <w:t xml:space="preserve">можно набрать статистику более </w:t>
      </w:r>
      <w:r w:rsidRPr="008C3509">
        <w:rPr>
          <w:rFonts w:eastAsia="Calibri"/>
          <w:lang w:eastAsia="en-US"/>
        </w:rPr>
        <w:t xml:space="preserve">чем в 2 раза больше. Тогда суммарная ошибка асимметрии по всем сеансам будет почти в два раза меньше. Исследования на установке СПАСЧАРМ позволят существенно повысить точность измерений. Отметим, что все </w:t>
      </w:r>
      <w:r w:rsidR="00DC646A" w:rsidRPr="008C3509">
        <w:rPr>
          <w:rFonts w:eastAsia="Calibri"/>
          <w:lang w:eastAsia="en-US"/>
        </w:rPr>
        <w:t>измерения в эксклюзивных каналах</w:t>
      </w:r>
      <w:r w:rsidRPr="008C3509">
        <w:rPr>
          <w:rFonts w:eastAsia="Calibri"/>
          <w:lang w:eastAsia="en-US"/>
        </w:rPr>
        <w:t xml:space="preserve">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783FDC" w:rsidRPr="008C3509" w:rsidRDefault="00783FDC" w:rsidP="00D0264E">
      <w:pPr>
        <w:spacing w:line="276" w:lineRule="auto"/>
        <w:ind w:firstLine="709"/>
        <w:jc w:val="both"/>
        <w:rPr>
          <w:rFonts w:eastAsia="Calibri"/>
          <w:lang w:eastAsia="en-US"/>
        </w:rPr>
      </w:pPr>
    </w:p>
    <w:p w:rsidR="00EF0256" w:rsidRPr="008C3509" w:rsidRDefault="00EF0256" w:rsidP="00D0264E">
      <w:pPr>
        <w:pStyle w:val="2"/>
        <w:spacing w:before="0" w:beforeAutospacing="0" w:after="0" w:afterAutospacing="0" w:line="276" w:lineRule="auto"/>
        <w:ind w:left="0" w:firstLine="709"/>
        <w:jc w:val="both"/>
        <w:rPr>
          <w:rFonts w:eastAsia="Calibri"/>
          <w:sz w:val="24"/>
          <w:szCs w:val="24"/>
          <w:lang w:eastAsia="en-US"/>
        </w:rPr>
      </w:pPr>
      <w:bookmarkStart w:id="85" w:name="_Toc26282743"/>
      <w:bookmarkStart w:id="86" w:name="_Toc27555234"/>
      <w:r w:rsidRPr="008C3509">
        <w:rPr>
          <w:rFonts w:eastAsia="Calibri"/>
          <w:sz w:val="24"/>
          <w:szCs w:val="24"/>
          <w:lang w:eastAsia="en-US"/>
        </w:rPr>
        <w:t>Резюме и перспективы</w:t>
      </w:r>
      <w:bookmarkEnd w:id="85"/>
      <w:bookmarkEnd w:id="86"/>
    </w:p>
    <w:p w:rsidR="00D4120A" w:rsidRPr="008C3509" w:rsidRDefault="00EF0256" w:rsidP="00B57A6F">
      <w:pPr>
        <w:spacing w:line="276" w:lineRule="auto"/>
        <w:ind w:firstLine="709"/>
        <w:jc w:val="both"/>
      </w:pPr>
      <w:r w:rsidRPr="008C3509">
        <w:t xml:space="preserve">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8C3509">
        <w:rPr>
          <w:rFonts w:eastAsia="Calibri"/>
          <w:lang w:eastAsia="en-US"/>
        </w:rPr>
        <w:t>пионов (</w:t>
      </w:r>
      <w:r w:rsidRPr="008C3509">
        <w:rPr>
          <w:rFonts w:eastAsia="Calibri"/>
          <w:i/>
          <w:lang w:eastAsia="en-US"/>
        </w:rPr>
        <w:t>π</w:t>
      </w:r>
      <w:r w:rsidRPr="008C3509">
        <w:rPr>
          <w:rFonts w:eastAsia="Calibri"/>
          <w:vertAlign w:val="superscript"/>
          <w:lang w:eastAsia="en-US"/>
        </w:rPr>
        <w:t>±</w:t>
      </w:r>
      <w:r w:rsidRPr="008C3509">
        <w:rPr>
          <w:rFonts w:eastAsia="Calibri"/>
          <w:lang w:eastAsia="en-US"/>
        </w:rPr>
        <w:t>), каонов (</w:t>
      </w:r>
      <w:r w:rsidRPr="008C3509">
        <w:rPr>
          <w:rFonts w:eastAsia="Calibri"/>
          <w:i/>
          <w:lang w:val="en-US" w:eastAsia="en-US"/>
        </w:rPr>
        <w:t>K</w:t>
      </w:r>
      <w:r w:rsidRPr="008C3509">
        <w:rPr>
          <w:rFonts w:eastAsia="Calibri"/>
          <w:vertAlign w:val="superscript"/>
          <w:lang w:eastAsia="en-US"/>
        </w:rPr>
        <w:t>±</w:t>
      </w:r>
      <w:r w:rsidRPr="008C3509">
        <w:rPr>
          <w:rFonts w:eastAsia="Calibri"/>
          <w:lang w:eastAsia="en-US"/>
        </w:rPr>
        <w:t>), протонов и антипротонов, а также углеродный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1D626D" w:rsidRPr="008C3509" w:rsidRDefault="00003220" w:rsidP="00607679">
      <w:pPr>
        <w:pStyle w:val="1"/>
        <w:ind w:left="0" w:firstLine="709"/>
        <w:jc w:val="both"/>
        <w:rPr>
          <w:sz w:val="28"/>
          <w:szCs w:val="28"/>
        </w:rPr>
      </w:pPr>
      <w:bookmarkStart w:id="87" w:name="_Toc26282744"/>
      <w:bookmarkStart w:id="88" w:name="_Toc27555235"/>
      <w:r w:rsidRPr="008C3509">
        <w:rPr>
          <w:sz w:val="28"/>
          <w:szCs w:val="28"/>
        </w:rPr>
        <w:lastRenderedPageBreak/>
        <w:t>Создание пучков</w:t>
      </w:r>
      <w:r w:rsidR="001D626D" w:rsidRPr="008C3509">
        <w:rPr>
          <w:sz w:val="28"/>
          <w:szCs w:val="28"/>
        </w:rPr>
        <w:t xml:space="preserve"> поляризованных протонов и антипротонов</w:t>
      </w:r>
      <w:bookmarkEnd w:id="87"/>
      <w:bookmarkEnd w:id="88"/>
    </w:p>
    <w:p w:rsidR="007C3ACB" w:rsidRPr="008C3509" w:rsidRDefault="00676A74" w:rsidP="007C3ACB">
      <w:pPr>
        <w:spacing w:after="240" w:line="276" w:lineRule="auto"/>
        <w:ind w:firstLine="709"/>
        <w:jc w:val="both"/>
      </w:pPr>
      <w:bookmarkStart w:id="89" w:name="_Ref487030470"/>
      <w:r w:rsidRPr="008C3509">
        <w:t xml:space="preserve">Создание на ускорительном </w:t>
      </w:r>
      <w:r w:rsidRPr="008C3509">
        <w:rPr>
          <w:bCs/>
        </w:rPr>
        <w:t>комплексе</w:t>
      </w:r>
      <w:r w:rsidR="007C3ACB" w:rsidRPr="008C3509">
        <w:t xml:space="preserve"> У-70 канала частиц, формирующего для эксперимента СПАСЧАРМ пучки поляризованных протонов и антипротонов от распада </w:t>
      </w:r>
      <m:oMath>
        <m:r>
          <w:rPr>
            <w:rFonts w:ascii="Cambria Math" w:hAnsi="Cambria Math"/>
            <w:i/>
          </w:rPr>
          <w:sym w:font="Symbol" w:char="F04C"/>
        </m:r>
      </m:oMath>
      <w:r w:rsidR="007C3ACB" w:rsidRPr="008C3509">
        <w:t>(</w:t>
      </w:r>
      <m:oMath>
        <m:acc>
          <m:accPr>
            <m:chr m:val="̅"/>
            <m:ctrlPr>
              <w:rPr>
                <w:rFonts w:ascii="Cambria Math" w:hAnsi="Cambria Math"/>
                <w:i/>
              </w:rPr>
            </m:ctrlPr>
          </m:accPr>
          <m:e>
            <m:r>
              <w:rPr>
                <w:rFonts w:ascii="Cambria Math" w:hAnsi="Cambria Math"/>
                <w:i/>
              </w:rPr>
              <w:sym w:font="Symbol" w:char="F04C"/>
            </m:r>
          </m:e>
        </m:acc>
      </m:oMath>
      <w:r w:rsidR="007C3ACB" w:rsidRPr="008C3509">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ГэВ/с.</w:t>
      </w:r>
    </w:p>
    <w:p w:rsidR="007C3ACB" w:rsidRPr="008C3509" w:rsidRDefault="007C3ACB" w:rsidP="00D0264E">
      <w:pPr>
        <w:spacing w:line="276" w:lineRule="auto"/>
        <w:ind w:firstLine="709"/>
        <w:jc w:val="both"/>
      </w:pPr>
      <w:r w:rsidRPr="008C3509">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 Основные результаты расчета канала поляризованных частиц представлены в работе [</w:t>
      </w:r>
      <w:r w:rsidRPr="008C3509">
        <w:rPr>
          <w:rStyle w:val="aa"/>
          <w:vertAlign w:val="baseline"/>
        </w:rPr>
        <w:endnoteReference w:id="58"/>
      </w:r>
      <w:r w:rsidRPr="008C3509">
        <w:t>]. Все представленные в данном проекте результаты расчета канала 24А взяты из данной работы.</w:t>
      </w:r>
    </w:p>
    <w:p w:rsidR="007C3ACB" w:rsidRPr="008C3509" w:rsidRDefault="007C3ACB" w:rsidP="007C3ACB">
      <w:pPr>
        <w:pStyle w:val="2"/>
        <w:spacing w:after="0" w:afterAutospacing="0" w:line="276" w:lineRule="auto"/>
        <w:ind w:left="0" w:firstLine="709"/>
        <w:jc w:val="both"/>
        <w:rPr>
          <w:sz w:val="24"/>
          <w:szCs w:val="24"/>
        </w:rPr>
      </w:pPr>
      <w:bookmarkStart w:id="90" w:name="_Ref488160524"/>
      <w:bookmarkStart w:id="91" w:name="_Ref488160540"/>
      <w:bookmarkStart w:id="92" w:name="_Toc26282745"/>
      <w:bookmarkStart w:id="93" w:name="_Toc27555236"/>
      <w:r w:rsidRPr="008C3509">
        <w:rPr>
          <w:sz w:val="24"/>
          <w:szCs w:val="24"/>
        </w:rPr>
        <w:t>Канал поляризованных протонов и антипротонов</w:t>
      </w:r>
      <w:bookmarkEnd w:id="90"/>
      <w:bookmarkEnd w:id="91"/>
      <w:bookmarkEnd w:id="92"/>
      <w:bookmarkEnd w:id="93"/>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Планируемое повышение интенсивности ускоренного протонного пучка до (2-3)</w:t>
      </w:r>
      <w:r w:rsidRPr="008C3509">
        <w:rPr>
          <w:rFonts w:eastAsia="Calibri"/>
          <w:lang w:eastAsia="en-US"/>
        </w:rPr>
        <w:sym w:font="Symbol" w:char="F0B4"/>
      </w:r>
      <w:r w:rsidRPr="008C3509">
        <w:rPr>
          <w:rFonts w:eastAsia="Calibri"/>
          <w:lang w:eastAsia="en-US"/>
        </w:rPr>
        <w:t>10</w:t>
      </w:r>
      <w:r w:rsidRPr="008C3509">
        <w:rPr>
          <w:rFonts w:eastAsia="Calibri"/>
          <w:vertAlign w:val="superscript"/>
          <w:lang w:eastAsia="en-US"/>
        </w:rPr>
        <w:t>13</w:t>
      </w:r>
      <w:r w:rsidRPr="008C3509">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вывода до </w:t>
      </w:r>
      <w:r w:rsidRPr="008C3509">
        <w:rPr>
          <w:rFonts w:eastAsia="Calibri"/>
          <w:lang w:eastAsia="en-US"/>
        </w:rPr>
        <w:sym w:font="Symbol" w:char="F07E"/>
      </w:r>
      <w:r w:rsidRPr="008C3509">
        <w:rPr>
          <w:rFonts w:eastAsia="Calibri"/>
          <w:lang w:eastAsia="en-US"/>
        </w:rPr>
        <w:t>2</w:t>
      </w:r>
      <w:r w:rsidRPr="008C3509">
        <w:rPr>
          <w:rFonts w:eastAsia="Calibri"/>
          <w:lang w:eastAsia="en-US"/>
        </w:rPr>
        <w:sym w:font="Symbol" w:char="F0B4"/>
      </w:r>
      <w:r w:rsidRPr="008C3509">
        <w:rPr>
          <w:rFonts w:eastAsia="Calibri"/>
          <w:lang w:eastAsia="en-US"/>
        </w:rPr>
        <w:t>10</w:t>
      </w:r>
      <w:r w:rsidRPr="008C3509">
        <w:rPr>
          <w:rFonts w:eastAsia="Calibri"/>
          <w:vertAlign w:val="superscript"/>
          <w:lang w:eastAsia="en-US"/>
        </w:rPr>
        <w:t>13</w:t>
      </w:r>
      <w:r w:rsidRPr="008C3509">
        <w:rPr>
          <w:rFonts w:eastAsia="Calibri"/>
          <w:lang w:eastAsia="en-US"/>
        </w:rPr>
        <w:t xml:space="preserve"> протонов за цикл. </w:t>
      </w:r>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 к переоблучению магнитной системы ускорителя. Два новых канала, получивших обозначения 24А и 24</w:t>
      </w:r>
      <w:r w:rsidRPr="008C3509">
        <w:rPr>
          <w:rFonts w:eastAsia="Calibri"/>
          <w:lang w:val="de-DE" w:eastAsia="en-US"/>
        </w:rPr>
        <w:t>B</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REF _Ref487016058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w:t>
      </w:r>
      <w:r w:rsidRPr="008C3509">
        <w:rPr>
          <w:rFonts w:eastAsia="Calibri"/>
          <w:lang w:eastAsia="en-US"/>
        </w:rPr>
        <w:fldChar w:fldCharType="end"/>
      </w:r>
      <w:r w:rsidRPr="008C3509">
        <w:rPr>
          <w:rFonts w:eastAsia="Calibri"/>
          <w:lang w:eastAsia="en-US"/>
        </w:rPr>
        <w:t>), предназначаются для обеспечения пучками частиц экспериментальных установок СПАСЧАРМ и ВЕС соответственно.</w:t>
      </w:r>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w:t>
      </w:r>
      <w:r w:rsidR="00676A74" w:rsidRPr="008C3509">
        <w:rPr>
          <w:rFonts w:eastAsia="Calibri"/>
          <w:lang w:eastAsia="en-US"/>
        </w:rPr>
        <w:t xml:space="preserve">иях в области энергий ускорительного </w:t>
      </w:r>
      <w:r w:rsidR="00676A74" w:rsidRPr="008C3509">
        <w:rPr>
          <w:rFonts w:eastAsia="Calibri"/>
          <w:bCs/>
          <w:lang w:eastAsia="en-US"/>
        </w:rPr>
        <w:t>комплекса</w:t>
      </w:r>
      <w:r w:rsidRPr="008C3509">
        <w:rPr>
          <w:rFonts w:eastAsia="Calibri"/>
          <w:lang w:eastAsia="en-US"/>
        </w:rPr>
        <w:t xml:space="preserve">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7C3ACB" w:rsidRPr="008C3509" w:rsidRDefault="007C3ACB" w:rsidP="00783FDC">
      <w:pPr>
        <w:spacing w:after="120" w:line="276" w:lineRule="auto"/>
        <w:jc w:val="center"/>
        <w:rPr>
          <w:rFonts w:eastAsia="Calibri"/>
          <w:lang w:eastAsia="en-US"/>
        </w:rPr>
      </w:pPr>
      <w:r w:rsidRPr="008C3509">
        <w:rPr>
          <w:rFonts w:eastAsia="Calibri"/>
          <w:noProof/>
        </w:rPr>
        <w:lastRenderedPageBreak/>
        <w:drawing>
          <wp:inline distT="0" distB="0" distL="0" distR="0" wp14:anchorId="1F2B4F9F" wp14:editId="5B9A4699">
            <wp:extent cx="5670904" cy="2759102"/>
            <wp:effectExtent l="0" t="0" r="635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84754" cy="2765841"/>
                    </a:xfrm>
                    <a:prstGeom prst="rect">
                      <a:avLst/>
                    </a:prstGeom>
                    <a:noFill/>
                  </pic:spPr>
                </pic:pic>
              </a:graphicData>
            </a:graphic>
          </wp:inline>
        </w:drawing>
      </w:r>
    </w:p>
    <w:p w:rsidR="007C3ACB" w:rsidRPr="008C3509" w:rsidRDefault="007C3ACB" w:rsidP="007C3ACB">
      <w:pPr>
        <w:spacing w:after="120" w:line="276" w:lineRule="auto"/>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C3ACB" w:rsidRPr="008C3509" w:rsidTr="00302BAF">
        <w:tc>
          <w:tcPr>
            <w:tcW w:w="9571" w:type="dxa"/>
            <w:hideMark/>
          </w:tcPr>
          <w:p w:rsidR="007C3ACB" w:rsidRPr="008C3509" w:rsidRDefault="007C3ACB" w:rsidP="00302BAF">
            <w:pPr>
              <w:keepNext/>
              <w:spacing w:after="120"/>
              <w:jc w:val="both"/>
              <w:rPr>
                <w:sz w:val="22"/>
                <w:szCs w:val="22"/>
              </w:rPr>
            </w:pPr>
          </w:p>
        </w:tc>
      </w:tr>
    </w:tbl>
    <w:p w:rsidR="007C3ACB" w:rsidRPr="008C3509" w:rsidRDefault="007C3ACB" w:rsidP="008459EF">
      <w:pPr>
        <w:pStyle w:val="ae"/>
        <w:jc w:val="center"/>
        <w:rPr>
          <w:rFonts w:eastAsia="Calibri"/>
          <w:b w:val="0"/>
          <w:lang w:eastAsia="en-US"/>
        </w:rPr>
      </w:pPr>
      <w:bookmarkStart w:id="94" w:name="_Ref487016058"/>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1</w:t>
      </w:r>
      <w:r w:rsidRPr="008C3509">
        <w:rPr>
          <w:b w:val="0"/>
        </w:rPr>
        <w:fldChar w:fldCharType="end"/>
      </w:r>
      <w:bookmarkEnd w:id="94"/>
      <w:r w:rsidRPr="008C3509">
        <w:rPr>
          <w:b w:val="0"/>
        </w:rPr>
        <w:t xml:space="preserve"> Схема размещения каналов 24А и 24</w:t>
      </w:r>
      <w:r w:rsidRPr="008C3509">
        <w:rPr>
          <w:b w:val="0"/>
          <w:lang w:val="de-DE"/>
        </w:rPr>
        <w:t>B</w:t>
      </w:r>
      <w:r w:rsidRPr="008C3509">
        <w:rPr>
          <w:b w:val="0"/>
        </w:rPr>
        <w:t xml:space="preserve"> в эксперимент</w:t>
      </w:r>
      <w:r w:rsidR="008459EF" w:rsidRPr="008C3509">
        <w:rPr>
          <w:b w:val="0"/>
        </w:rPr>
        <w:t>альном зале 1БВ ускорителя У-70</w:t>
      </w:r>
    </w:p>
    <w:p w:rsidR="008459EF" w:rsidRPr="008C3509" w:rsidRDefault="008459EF" w:rsidP="007C3ACB">
      <w:pPr>
        <w:spacing w:after="120" w:line="276" w:lineRule="auto"/>
        <w:ind w:firstLine="709"/>
        <w:jc w:val="both"/>
        <w:rPr>
          <w:rFonts w:eastAsia="Calibri"/>
          <w:lang w:eastAsia="en-US"/>
        </w:rPr>
      </w:pPr>
    </w:p>
    <w:p w:rsidR="00302BAF" w:rsidRPr="008C3509" w:rsidRDefault="007C3ACB" w:rsidP="008459EF">
      <w:pPr>
        <w:spacing w:after="120" w:line="276" w:lineRule="auto"/>
        <w:ind w:firstLine="709"/>
        <w:jc w:val="both"/>
      </w:pPr>
      <w:r w:rsidRPr="008C35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8C35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8C3509">
        <w:rPr>
          <w:rFonts w:eastAsia="Calibri"/>
          <w:lang w:eastAsia="en-US"/>
        </w:rPr>
        <w:t>)-гиперонов, был предложен в работе [</w:t>
      </w:r>
      <w:r w:rsidRPr="008C3509">
        <w:rPr>
          <w:rStyle w:val="aa"/>
          <w:rFonts w:eastAsia="Calibri"/>
          <w:vertAlign w:val="baseline"/>
          <w:lang w:eastAsia="en-US"/>
        </w:rPr>
        <w:endnoteReference w:id="59"/>
      </w:r>
      <w:r w:rsidR="00025A29" w:rsidRPr="008C3509">
        <w:rPr>
          <w:rFonts w:eastAsia="Calibri"/>
          <w:lang w:eastAsia="en-US"/>
        </w:rPr>
        <w:t>].</w:t>
      </w:r>
      <w:r w:rsidRPr="008C3509">
        <w:rPr>
          <w:rFonts w:eastAsia="Calibri"/>
          <w:lang w:eastAsia="en-US"/>
        </w:rPr>
        <w:t xml:space="preserve">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95" w:name="_Ref487717451"/>
      <w:r w:rsidRPr="008C3509">
        <w:rPr>
          <w:rStyle w:val="aa"/>
          <w:rFonts w:eastAsia="Calibri"/>
          <w:vertAlign w:val="baseline"/>
          <w:lang w:eastAsia="en-US"/>
        </w:rPr>
        <w:endnoteReference w:id="60"/>
      </w:r>
      <w:bookmarkEnd w:id="95"/>
      <w:r w:rsidRPr="008C3509">
        <w:rPr>
          <w:rFonts w:eastAsia="Calibri"/>
          <w:lang w:eastAsia="en-US"/>
        </w:rPr>
        <w:t>]. Позднее пучок поляризованных протонов с импульсом 40 ГэВ/с был получен на 70 ГэВ-ном ускорителе ИФВЭ [</w:t>
      </w:r>
      <w:bookmarkStart w:id="96" w:name="_Ref487790696"/>
      <w:r w:rsidRPr="008C3509">
        <w:rPr>
          <w:rStyle w:val="aa"/>
          <w:rFonts w:eastAsia="Calibri"/>
          <w:vertAlign w:val="baseline"/>
          <w:lang w:eastAsia="en-US"/>
        </w:rPr>
        <w:endnoteReference w:id="61"/>
      </w:r>
      <w:bookmarkEnd w:id="96"/>
      <w:r w:rsidRPr="008C3509">
        <w:rPr>
          <w:rFonts w:eastAsia="Calibri"/>
          <w:lang w:eastAsia="en-US"/>
        </w:rPr>
        <w:t xml:space="preserve">]. </w:t>
      </w:r>
      <w:r w:rsidR="008459EF" w:rsidRPr="008C3509">
        <w:rPr>
          <w:rFonts w:eastAsia="Calibri"/>
          <w:lang w:eastAsia="en-US"/>
        </w:rPr>
        <w:t xml:space="preserve"> </w:t>
      </w:r>
    </w:p>
    <w:tbl>
      <w:tblPr>
        <w:tblStyle w:val="23"/>
        <w:tblpPr w:leftFromText="180" w:rightFromText="180" w:vertAnchor="text" w:horzAnchor="margin" w:tblpY="4352"/>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8459EF" w:rsidRPr="008C3509" w:rsidTr="008459EF">
        <w:tc>
          <w:tcPr>
            <w:tcW w:w="5495" w:type="dxa"/>
            <w:hideMark/>
          </w:tcPr>
          <w:p w:rsidR="008459EF" w:rsidRPr="008C3509" w:rsidRDefault="008459EF" w:rsidP="008459EF">
            <w:pPr>
              <w:pStyle w:val="ae"/>
              <w:jc w:val="center"/>
              <w:rPr>
                <w:rFonts w:ascii="Times New Roman" w:hAnsi="Times New Roman"/>
                <w:b w:val="0"/>
                <w:bCs w:val="0"/>
                <w:sz w:val="22"/>
                <w:szCs w:val="22"/>
              </w:rPr>
            </w:pPr>
            <w:bookmarkStart w:id="97" w:name="_Ref487016208"/>
            <w:r w:rsidRPr="008C3509">
              <w:rPr>
                <w:rFonts w:ascii="Times New Roman" w:hAnsi="Times New Roman"/>
                <w:b w:val="0"/>
              </w:rPr>
              <w:t xml:space="preserve">Рис.  </w:t>
            </w:r>
            <w:r w:rsidRPr="008C3509">
              <w:rPr>
                <w:b w:val="0"/>
              </w:rPr>
              <w:fldChar w:fldCharType="begin"/>
            </w:r>
            <w:r w:rsidRPr="008C3509">
              <w:rPr>
                <w:rFonts w:ascii="Times New Roman" w:hAnsi="Times New Roman"/>
                <w:b w:val="0"/>
              </w:rPr>
              <w:instrText xml:space="preserve"> STYLEREF 1 \s </w:instrText>
            </w:r>
            <w:r w:rsidRPr="008C3509">
              <w:rPr>
                <w:b w:val="0"/>
              </w:rPr>
              <w:fldChar w:fldCharType="separate"/>
            </w:r>
            <w:r w:rsidR="00056CAC">
              <w:rPr>
                <w:rFonts w:ascii="Times New Roman" w:hAnsi="Times New Roman"/>
                <w:b w:val="0"/>
                <w:noProof/>
              </w:rPr>
              <w:t>2</w:t>
            </w:r>
            <w:r w:rsidRPr="008C3509">
              <w:rPr>
                <w:b w:val="0"/>
              </w:rPr>
              <w:fldChar w:fldCharType="end"/>
            </w:r>
            <w:r w:rsidRPr="008C3509">
              <w:rPr>
                <w:rFonts w:ascii="Times New Roman" w:hAnsi="Times New Roman"/>
                <w:b w:val="0"/>
              </w:rPr>
              <w:t>.</w:t>
            </w:r>
            <w:r w:rsidRPr="008C3509">
              <w:rPr>
                <w:b w:val="0"/>
              </w:rPr>
              <w:fldChar w:fldCharType="begin"/>
            </w:r>
            <w:r w:rsidRPr="008C3509">
              <w:rPr>
                <w:rFonts w:ascii="Times New Roman" w:hAnsi="Times New Roman"/>
                <w:b w:val="0"/>
              </w:rPr>
              <w:instrText xml:space="preserve"> SEQ Рис._ \* ARABIC \s 1 </w:instrText>
            </w:r>
            <w:r w:rsidRPr="008C3509">
              <w:rPr>
                <w:b w:val="0"/>
              </w:rPr>
              <w:fldChar w:fldCharType="separate"/>
            </w:r>
            <w:r w:rsidR="00056CAC">
              <w:rPr>
                <w:rFonts w:ascii="Times New Roman" w:hAnsi="Times New Roman"/>
                <w:b w:val="0"/>
                <w:noProof/>
              </w:rPr>
              <w:t>2</w:t>
            </w:r>
            <w:r w:rsidRPr="008C3509">
              <w:rPr>
                <w:b w:val="0"/>
              </w:rPr>
              <w:fldChar w:fldCharType="end"/>
            </w:r>
            <w:bookmarkEnd w:id="97"/>
            <w:r w:rsidRPr="008C3509">
              <w:rPr>
                <w:rFonts w:ascii="Times New Roman" w:hAnsi="Times New Roman"/>
                <w:b w:val="0"/>
                <w:bCs w:val="0"/>
                <w:sz w:val="22"/>
                <w:szCs w:val="22"/>
              </w:rPr>
              <w:t xml:space="preserve">.  Схема получения пучка поляризованных протонов из распадов </w:t>
            </w:r>
            <w:r w:rsidRPr="008C3509">
              <w:rPr>
                <w:rFonts w:ascii="Times New Roman" w:hAnsi="Times New Roman"/>
                <w:b w:val="0"/>
                <w:bCs w:val="0"/>
                <w:i/>
                <w:sz w:val="22"/>
                <w:szCs w:val="22"/>
              </w:rPr>
              <w:t>Λ</w:t>
            </w:r>
            <w:r w:rsidR="008E1648" w:rsidRPr="008C3509">
              <w:rPr>
                <w:rFonts w:ascii="Times New Roman" w:hAnsi="Times New Roman"/>
                <w:b w:val="0"/>
                <w:bCs w:val="0"/>
                <w:sz w:val="22"/>
                <w:szCs w:val="22"/>
              </w:rPr>
              <w:t>-гиперонов</w:t>
            </w:r>
          </w:p>
        </w:tc>
      </w:tr>
    </w:tbl>
    <w:p w:rsidR="008459EF" w:rsidRPr="008C3509" w:rsidRDefault="008459EF" w:rsidP="00302BAF">
      <w:pPr>
        <w:spacing w:after="120" w:line="276" w:lineRule="auto"/>
        <w:jc w:val="both"/>
        <w:rPr>
          <w:color w:val="222222"/>
          <w:sz w:val="26"/>
          <w:szCs w:val="26"/>
          <w:shd w:val="clear" w:color="auto" w:fill="FFFFFF"/>
        </w:rPr>
      </w:pPr>
      <w:r w:rsidRPr="008C3509">
        <w:rPr>
          <w:noProof/>
        </w:rPr>
        <mc:AlternateContent>
          <mc:Choice Requires="wpg">
            <w:drawing>
              <wp:anchor distT="0" distB="0" distL="114300" distR="114300" simplePos="0" relativeHeight="251731968" behindDoc="0" locked="0" layoutInCell="1" allowOverlap="1" wp14:anchorId="4893527E" wp14:editId="56D08FBA">
                <wp:simplePos x="0" y="0"/>
                <wp:positionH relativeFrom="column">
                  <wp:posOffset>62865</wp:posOffset>
                </wp:positionH>
                <wp:positionV relativeFrom="paragraph">
                  <wp:posOffset>43815</wp:posOffset>
                </wp:positionV>
                <wp:extent cx="3397250" cy="2498090"/>
                <wp:effectExtent l="0" t="0" r="0" b="0"/>
                <wp:wrapSquare wrapText="right"/>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7250" cy="2498090"/>
                          <a:chOff x="2963" y="3028"/>
                          <a:chExt cx="6490" cy="4283"/>
                        </a:xfrm>
                      </wpg:grpSpPr>
                      <wps:wsp>
                        <wps:cNvPr id="162" name="Text Box 65"/>
                        <wps:cNvSpPr txBox="1">
                          <a:spLocks noChangeArrowheads="1"/>
                        </wps:cNvSpPr>
                        <wps:spPr bwMode="auto">
                          <a:xfrm>
                            <a:off x="2963" y="5181"/>
                            <a:ext cx="1171"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wps:txbx>
                        <wps:bodyPr rot="0" vert="horz" wrap="square" lIns="91440" tIns="45720" rIns="91440" bIns="45720" anchor="t" anchorCtr="0" upright="1">
                          <a:noAutofit/>
                        </wps:bodyPr>
                      </wps:wsp>
                      <wps:wsp>
                        <wps:cNvPr id="163" name="Text Box 66"/>
                        <wps:cNvSpPr txBox="1">
                          <a:spLocks noChangeArrowheads="1"/>
                        </wps:cNvSpPr>
                        <wps:spPr bwMode="auto">
                          <a:xfrm>
                            <a:off x="2997" y="4839"/>
                            <a:ext cx="126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wps:txbx>
                        <wps:bodyPr rot="0" vert="horz" wrap="square" lIns="91440" tIns="45720" rIns="91440" bIns="45720" anchor="t" anchorCtr="0" upright="1">
                          <a:noAutofit/>
                        </wps:bodyPr>
                      </wps:wsp>
                      <wps:wsp>
                        <wps:cNvPr id="169" name="Text Box 67"/>
                        <wps:cNvSpPr txBox="1">
                          <a:spLocks noChangeArrowheads="1"/>
                        </wps:cNvSpPr>
                        <wps:spPr bwMode="auto">
                          <a:xfrm>
                            <a:off x="8697" y="6207"/>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8F2622" w:rsidRDefault="006C3EC8" w:rsidP="00302BAF">
                              <w:pPr>
                                <w:rPr>
                                  <w:lang w:val="en-US"/>
                                </w:rPr>
                              </w:pPr>
                              <w:r>
                                <w:rPr>
                                  <w:lang w:val="en-US"/>
                                </w:rPr>
                                <w:t>p</w:t>
                              </w:r>
                            </w:p>
                          </w:txbxContent>
                        </wps:txbx>
                        <wps:bodyPr rot="0" vert="horz" wrap="square" lIns="91440" tIns="45720" rIns="91440" bIns="45720" anchor="t" anchorCtr="0" upright="1">
                          <a:noAutofit/>
                        </wps:bodyPr>
                      </wps:wsp>
                      <wps:wsp>
                        <wps:cNvPr id="170" name="Text Box 68"/>
                        <wps:cNvSpPr txBox="1">
                          <a:spLocks noChangeArrowheads="1"/>
                        </wps:cNvSpPr>
                        <wps:spPr bwMode="auto">
                          <a:xfrm>
                            <a:off x="9039" y="3984"/>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8F2622" w:rsidRDefault="006C3EC8" w:rsidP="00302BAF">
                              <w:pPr>
                                <w:rPr>
                                  <w:lang w:val="en-US"/>
                                </w:rPr>
                              </w:pPr>
                              <w:r>
                                <w:rPr>
                                  <w:lang w:val="en-US"/>
                                </w:rPr>
                                <w:t>p</w:t>
                              </w:r>
                            </w:p>
                          </w:txbxContent>
                        </wps:txbx>
                        <wps:bodyPr rot="0" vert="horz" wrap="square" lIns="91440" tIns="45720" rIns="91440" bIns="45720" anchor="t" anchorCtr="0" upright="1">
                          <a:noAutofit/>
                        </wps:bodyPr>
                      </wps:wsp>
                      <wps:wsp>
                        <wps:cNvPr id="171" name="Text Box 69"/>
                        <wps:cNvSpPr txBox="1">
                          <a:spLocks noChangeArrowheads="1"/>
                        </wps:cNvSpPr>
                        <wps:spPr bwMode="auto">
                          <a:xfrm>
                            <a:off x="8469" y="3243"/>
                            <a:ext cx="414"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8F2622" w:rsidRDefault="006C3EC8" w:rsidP="00302BAF">
                              <w:pPr>
                                <w:rPr>
                                  <w:lang w:val="en-US"/>
                                </w:rPr>
                              </w:pPr>
                              <w:r>
                                <w:rPr>
                                  <w:lang w:val="en-US"/>
                                </w:rPr>
                                <w:t>p</w:t>
                              </w:r>
                            </w:p>
                          </w:txbxContent>
                        </wps:txbx>
                        <wps:bodyPr rot="0" vert="horz" wrap="square" lIns="91440" tIns="45720" rIns="91440" bIns="45720" anchor="t" anchorCtr="0" upright="1">
                          <a:noAutofit/>
                        </wps:bodyPr>
                      </wps:wsp>
                      <wps:wsp>
                        <wps:cNvPr id="172" name="Text Box 70"/>
                        <wps:cNvSpPr txBox="1">
                          <a:spLocks noChangeArrowheads="1"/>
                        </wps:cNvSpPr>
                        <wps:spPr bwMode="auto">
                          <a:xfrm>
                            <a:off x="5634" y="5466"/>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302BAF">
                              <w:r>
                                <w:sym w:font="Symbol" w:char="F04C"/>
                              </w:r>
                            </w:p>
                          </w:txbxContent>
                        </wps:txbx>
                        <wps:bodyPr rot="0" vert="horz" wrap="square" lIns="91440" tIns="45720" rIns="91440" bIns="45720" anchor="t" anchorCtr="0" upright="1">
                          <a:noAutofit/>
                        </wps:bodyPr>
                      </wps:wsp>
                      <wps:wsp>
                        <wps:cNvPr id="180" name="Text Box 71"/>
                        <wps:cNvSpPr txBox="1">
                          <a:spLocks noChangeArrowheads="1"/>
                        </wps:cNvSpPr>
                        <wps:spPr bwMode="auto">
                          <a:xfrm>
                            <a:off x="5919" y="4611"/>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302BAF">
                              <w:r>
                                <w:sym w:font="Symbol" w:char="F04C"/>
                              </w:r>
                            </w:p>
                          </w:txbxContent>
                        </wps:txbx>
                        <wps:bodyPr rot="0" vert="horz" wrap="square" lIns="91440" tIns="45720" rIns="91440" bIns="45720" anchor="t" anchorCtr="0" upright="1">
                          <a:noAutofit/>
                        </wps:bodyPr>
                      </wps:wsp>
                      <wps:wsp>
                        <wps:cNvPr id="189" name="Text Box 72"/>
                        <wps:cNvSpPr txBox="1">
                          <a:spLocks noChangeArrowheads="1"/>
                        </wps:cNvSpPr>
                        <wps:spPr bwMode="auto">
                          <a:xfrm>
                            <a:off x="5406" y="4269"/>
                            <a:ext cx="399" cy="4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302BAF">
                              <w:r>
                                <w:sym w:font="Symbol" w:char="F04C"/>
                              </w:r>
                            </w:p>
                          </w:txbxContent>
                        </wps:txbx>
                        <wps:bodyPr rot="0" vert="horz" wrap="square" lIns="91440" tIns="45720" rIns="91440" bIns="45720" anchor="t" anchorCtr="0" upright="1">
                          <a:noAutofit/>
                        </wps:bodyPr>
                      </wps:wsp>
                      <wps:wsp>
                        <wps:cNvPr id="191" name="Rectangle 73"/>
                        <wps:cNvSpPr>
                          <a:spLocks noChangeArrowheads="1"/>
                        </wps:cNvSpPr>
                        <wps:spPr bwMode="auto">
                          <a:xfrm>
                            <a:off x="4266" y="5124"/>
                            <a:ext cx="570" cy="228"/>
                          </a:xfrm>
                          <a:prstGeom prst="rect">
                            <a:avLst/>
                          </a:prstGeom>
                          <a:solidFill>
                            <a:schemeClr val="bg1">
                              <a:lumMod val="65000"/>
                              <a:lumOff val="0"/>
                            </a:schemeClr>
                          </a:solidFill>
                          <a:ln w="12700">
                            <a:solidFill>
                              <a:srgbClr val="000000"/>
                            </a:solidFill>
                            <a:miter lim="800000"/>
                            <a:headEnd/>
                            <a:tailEnd/>
                          </a:ln>
                        </wps:spPr>
                        <wps:bodyPr rot="0" vert="horz" wrap="square" lIns="91440" tIns="45720" rIns="91440" bIns="45720" anchor="t" anchorCtr="0" upright="1">
                          <a:noAutofit/>
                        </wps:bodyPr>
                      </wps:wsp>
                      <wps:wsp>
                        <wps:cNvPr id="192" name="AutoShape 74"/>
                        <wps:cNvCnPr>
                          <a:cxnSpLocks noChangeShapeType="1"/>
                        </wps:cNvCnPr>
                        <wps:spPr bwMode="auto">
                          <a:xfrm>
                            <a:off x="3126" y="5239"/>
                            <a:ext cx="969"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 name="AutoShape 75"/>
                        <wps:cNvCnPr>
                          <a:cxnSpLocks noChangeShapeType="1"/>
                        </wps:cNvCnPr>
                        <wps:spPr bwMode="auto">
                          <a:xfrm flipV="1">
                            <a:off x="4836" y="4782"/>
                            <a:ext cx="2679" cy="457"/>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94" name="AutoShape 76"/>
                        <wps:cNvCnPr>
                          <a:cxnSpLocks noChangeShapeType="1"/>
                        </wps:cNvCnPr>
                        <wps:spPr bwMode="auto">
                          <a:xfrm flipV="1">
                            <a:off x="7515" y="4269"/>
                            <a:ext cx="1596" cy="51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AutoShape 77"/>
                        <wps:cNvCnPr>
                          <a:cxnSpLocks noChangeShapeType="1"/>
                        </wps:cNvCnPr>
                        <wps:spPr bwMode="auto">
                          <a:xfrm flipH="1">
                            <a:off x="4551" y="4782"/>
                            <a:ext cx="2964" cy="91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3" name="AutoShape 78"/>
                        <wps:cNvCnPr>
                          <a:cxnSpLocks noChangeShapeType="1"/>
                        </wps:cNvCnPr>
                        <wps:spPr bwMode="auto">
                          <a:xfrm flipV="1">
                            <a:off x="4836" y="3870"/>
                            <a:ext cx="2166" cy="125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4" name="AutoShape 79"/>
                        <wps:cNvCnPr>
                          <a:cxnSpLocks noChangeShapeType="1"/>
                        </wps:cNvCnPr>
                        <wps:spPr bwMode="auto">
                          <a:xfrm flipV="1">
                            <a:off x="7002" y="3528"/>
                            <a:ext cx="1539" cy="34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AutoShape 80"/>
                        <wps:cNvCnPr>
                          <a:cxnSpLocks noChangeShapeType="1"/>
                        </wps:cNvCnPr>
                        <wps:spPr bwMode="auto">
                          <a:xfrm flipH="1">
                            <a:off x="4551" y="3870"/>
                            <a:ext cx="2451" cy="57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6" name="AutoShape 81"/>
                        <wps:cNvCnPr>
                          <a:cxnSpLocks noChangeShapeType="1"/>
                        </wps:cNvCnPr>
                        <wps:spPr bwMode="auto">
                          <a:xfrm>
                            <a:off x="4551" y="4440"/>
                            <a:ext cx="2607" cy="1254"/>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07" name="AutoShape 82"/>
                        <wps:cNvCnPr>
                          <a:cxnSpLocks noChangeShapeType="1"/>
                        </wps:cNvCnPr>
                        <wps:spPr bwMode="auto">
                          <a:xfrm>
                            <a:off x="7158" y="5694"/>
                            <a:ext cx="1611" cy="74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8" name="AutoShape 83"/>
                        <wps:cNvCnPr>
                          <a:cxnSpLocks noChangeShapeType="1"/>
                        </wps:cNvCnPr>
                        <wps:spPr bwMode="auto">
                          <a:xfrm flipH="1" flipV="1">
                            <a:off x="4836" y="5352"/>
                            <a:ext cx="2322" cy="342"/>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209" name="AutoShape 84"/>
                        <wps:cNvSpPr>
                          <a:spLocks noChangeArrowheads="1"/>
                        </wps:cNvSpPr>
                        <wps:spPr bwMode="auto">
                          <a:xfrm>
                            <a:off x="4323" y="421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0" name="AutoShape 85"/>
                        <wps:cNvSpPr>
                          <a:spLocks noChangeArrowheads="1"/>
                        </wps:cNvSpPr>
                        <wps:spPr bwMode="auto">
                          <a:xfrm>
                            <a:off x="8199" y="3072"/>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2" name="AutoShape 86"/>
                        <wps:cNvSpPr>
                          <a:spLocks noChangeArrowheads="1"/>
                        </wps:cNvSpPr>
                        <wps:spPr bwMode="auto">
                          <a:xfrm>
                            <a:off x="8484" y="5865"/>
                            <a:ext cx="114" cy="399"/>
                          </a:xfrm>
                          <a:prstGeom prst="downArrow">
                            <a:avLst>
                              <a:gd name="adj1" fmla="val 50000"/>
                              <a:gd name="adj2" fmla="val 875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3" name="AutoShape 87"/>
                        <wps:cNvSpPr>
                          <a:spLocks noChangeArrowheads="1"/>
                        </wps:cNvSpPr>
                        <wps:spPr bwMode="auto">
                          <a:xfrm flipV="1">
                            <a:off x="8769" y="4041"/>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5" name="AutoShape 88"/>
                        <wps:cNvSpPr>
                          <a:spLocks noChangeArrowheads="1"/>
                        </wps:cNvSpPr>
                        <wps:spPr bwMode="auto">
                          <a:xfrm flipV="1">
                            <a:off x="4323" y="5580"/>
                            <a:ext cx="114" cy="228"/>
                          </a:xfrm>
                          <a:prstGeom prst="downArrow">
                            <a:avLst>
                              <a:gd name="adj1" fmla="val 50000"/>
                              <a:gd name="adj2" fmla="val 50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16" name="AutoShape 89"/>
                        <wps:cNvCnPr>
                          <a:cxnSpLocks noChangeShapeType="1"/>
                        </wps:cNvCnPr>
                        <wps:spPr bwMode="auto">
                          <a:xfrm>
                            <a:off x="4551" y="3699"/>
                            <a:ext cx="0" cy="32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90"/>
                        <wps:cNvCnPr>
                          <a:cxnSpLocks noChangeShapeType="1"/>
                        </wps:cNvCnPr>
                        <wps:spPr bwMode="auto">
                          <a:xfrm>
                            <a:off x="6660" y="3378"/>
                            <a:ext cx="0" cy="3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Text Box 91"/>
                        <wps:cNvSpPr txBox="1">
                          <a:spLocks noChangeArrowheads="1"/>
                        </wps:cNvSpPr>
                        <wps:spPr bwMode="auto">
                          <a:xfrm>
                            <a:off x="4878" y="6515"/>
                            <a:ext cx="1694" cy="7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wps:txbx>
                        <wps:bodyPr rot="0" vert="horz" wrap="square" lIns="91440" tIns="45720" rIns="91440" bIns="45720" anchor="t" anchorCtr="0" upright="1">
                          <a:noAutofit/>
                        </wps:bodyPr>
                      </wps:wsp>
                      <wps:wsp>
                        <wps:cNvPr id="219" name="Text Box 92"/>
                        <wps:cNvSpPr txBox="1">
                          <a:spLocks noChangeArrowheads="1"/>
                        </wps:cNvSpPr>
                        <wps:spPr bwMode="auto">
                          <a:xfrm>
                            <a:off x="7054" y="6471"/>
                            <a:ext cx="1155" cy="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wps:txbx>
                        <wps:bodyPr rot="0" vert="horz" wrap="square" lIns="91440" tIns="45720" rIns="91440" bIns="45720" anchor="t" anchorCtr="0" upright="1">
                          <a:noAutofit/>
                        </wps:bodyPr>
                      </wps:wsp>
                      <wps:wsp>
                        <wps:cNvPr id="220" name="Text Box 93"/>
                        <wps:cNvSpPr txBox="1">
                          <a:spLocks noChangeArrowheads="1"/>
                        </wps:cNvSpPr>
                        <wps:spPr bwMode="auto">
                          <a:xfrm>
                            <a:off x="4012" y="3028"/>
                            <a:ext cx="1083" cy="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Pr="00302BAF" w:rsidRDefault="006C3EC8"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6C3EC8" w:rsidRPr="00302BAF" w:rsidRDefault="006C3EC8"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8" o:spid="_x0000_s1030" style="position:absolute;left:0;text-align:left;margin-left:4.95pt;margin-top:3.45pt;width:267.5pt;height:196.7pt;z-index:251731968" coordorigin="2963,3028" coordsize="6490,4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">
                <v:shape id="Text Box 65" o:spid="_x0000_s1031" type="#_x0000_t202" style="position:absolute;left:2963;top:5181;width:1171;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2RXb8A&#10;AADcAAAADwAAAGRycy9kb3ducmV2LnhtbERPzYrCMBC+C75DGMGLrKniVq1GUUHxqusDjM3YFptJ&#10;aaKtb28EYW/z8f3Oct2aUjypdoVlBaNhBII4tbrgTMHlb/8zA+E8ssbSMil4kYP1qttZYqJtwyd6&#10;nn0mQgi7BBXk3leJlC7NyaAb2oo4cDdbG/QB1pnUNTYh3JRyHEWxNFhwaMixol1O6f38MApux2bw&#10;O2+uB3+ZnibxFovp1b6U6vfazQKEp9b/i7/uow7z4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3ZFdvwAAANwAAAAPAAAAAAAAAAAAAAAAAJgCAABkcnMvZG93bnJl&#10;di54bWxQSwUGAAAAAAQABAD1AAAAhAMAAAAA&#10;" stroked="f">
                  <v:textbo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Protons</w:t>
                        </w:r>
                      </w:p>
                    </w:txbxContent>
                  </v:textbox>
                </v:shape>
                <v:shape id="Text Box 66" o:spid="_x0000_s1032" type="#_x0000_t202" style="position:absolute;left:2997;top:4839;width:126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Primary</w:t>
                        </w:r>
                      </w:p>
                    </w:txbxContent>
                  </v:textbox>
                </v:shape>
                <v:shape id="Text Box 67" o:spid="_x0000_s1033" type="#_x0000_t202" style="position:absolute;left:8697;top:6207;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kDLMEA&#10;AADcAAAADwAAAGRycy9kb3ducmV2LnhtbERPzYrCMBC+L/gOYQQvyzZV3KrVKKugeNX1AabN2Bab&#10;SWmytr69EYS9zcf3O6tNb2pxp9ZVlhWMoxgEcW51xYWCy+/+aw7CeWSNtWVS8CAHm/XgY4Wpth2f&#10;6H72hQgh7FJUUHrfpFK6vCSDLrINceCutjXoA2wLqVvsQrip5SSOE2mw4tBQYkO7kvLb+c8ouB67&#10;z+9Flx38ZXaaJlusZpl9KDUa9j9LEJ56/y9+u486zE8W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5AyzBAAAA3AAAAA8AAAAAAAAAAAAAAAAAmAIAAGRycy9kb3du&#10;cmV2LnhtbFBLBQYAAAAABAAEAPUAAACGAwAAAAA=&#10;" stroked="f">
                  <v:textbox>
                    <w:txbxContent>
                      <w:p w:rsidR="006C3EC8" w:rsidRPr="008F2622" w:rsidRDefault="006C3EC8" w:rsidP="00302BAF">
                        <w:pPr>
                          <w:rPr>
                            <w:lang w:val="en-US"/>
                          </w:rPr>
                        </w:pPr>
                        <w:r>
                          <w:rPr>
                            <w:lang w:val="en-US"/>
                          </w:rPr>
                          <w:t>p</w:t>
                        </w:r>
                      </w:p>
                    </w:txbxContent>
                  </v:textbox>
                </v:shape>
                <v:shape id="Text Box 68" o:spid="_x0000_s1034" type="#_x0000_t202" style="position:absolute;left:9039;top:3984;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8bMMA&#10;AADcAAAADwAAAGRycy9kb3ducmV2LnhtbESPwW7CQAxE75X4h5WRuFRlA2oJBBYElYq4QvkAkzVJ&#10;RNYbZRcS/r4+IPVma8Yzz6tN72r1oDZUng1Mxgko4tzbigsD59+fjzmoEJEt1p7JwJMCbNaDtxVm&#10;1nd8pMcpFkpCOGRooIyxybQOeUkOw9g3xKJdfeswytoW2rbYSbir9TRJZtphxdJQYkPfJeW3090Z&#10;uB66969Fd9nHc3r8nO2wSi/+acxo2G+XoCL18d/8uj5YwU8FX5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o8bMMAAADcAAAADwAAAAAAAAAAAAAAAACYAgAAZHJzL2Rv&#10;d25yZXYueG1sUEsFBgAAAAAEAAQA9QAAAIgDAAAAAA==&#10;" stroked="f">
                  <v:textbox>
                    <w:txbxContent>
                      <w:p w:rsidR="006C3EC8" w:rsidRPr="008F2622" w:rsidRDefault="006C3EC8" w:rsidP="00302BAF">
                        <w:pPr>
                          <w:rPr>
                            <w:lang w:val="en-US"/>
                          </w:rPr>
                        </w:pPr>
                        <w:r>
                          <w:rPr>
                            <w:lang w:val="en-US"/>
                          </w:rPr>
                          <w:t>p</w:t>
                        </w:r>
                      </w:p>
                    </w:txbxContent>
                  </v:textbox>
                </v:shape>
                <v:shape id="Text Box 69" o:spid="_x0000_s1035" type="#_x0000_t202" style="position:absolute;left:8469;top:3243;width:414;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Z98IA&#10;AADcAAAADwAAAGRycy9kb3ducmV2LnhtbERPzWrCQBC+C32HZQq9SN0o1rSpm6AFJVetDzBmxyQ0&#10;Oxuyq0ne3hWE3ubj+511NphG3KhztWUF81kEgriwuuZSwel39/4JwnlkjY1lUjCSgyx9mawx0bbn&#10;A92OvhQhhF2CCirv20RKV1Rk0M1sSxy4i+0M+gC7UuoO+xBuGrmIopU0WHNoqLCln4qKv+PVKLjk&#10;/fTjqz/v/Sk+LFdbrOO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1pn3wgAAANwAAAAPAAAAAAAAAAAAAAAAAJgCAABkcnMvZG93&#10;bnJldi54bWxQSwUGAAAAAAQABAD1AAAAhwMAAAAA&#10;" stroked="f">
                  <v:textbox>
                    <w:txbxContent>
                      <w:p w:rsidR="006C3EC8" w:rsidRPr="008F2622" w:rsidRDefault="006C3EC8" w:rsidP="00302BAF">
                        <w:pPr>
                          <w:rPr>
                            <w:lang w:val="en-US"/>
                          </w:rPr>
                        </w:pPr>
                        <w:r>
                          <w:rPr>
                            <w:lang w:val="en-US"/>
                          </w:rPr>
                          <w:t>p</w:t>
                        </w:r>
                      </w:p>
                    </w:txbxContent>
                  </v:textbox>
                </v:shape>
                <v:shape id="Text Box 70" o:spid="_x0000_s1036" type="#_x0000_t202" style="position:absolute;left:5634;top:5466;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HgMEA&#10;AADcAAAADwAAAGRycy9kb3ducmV2LnhtbERP24rCMBB9F/Yfwiz4IpquqNXaKLuCi69ePmBsphds&#10;JqXJ2vr3RljwbQ7nOum2N7W4U+sqywq+JhEI4szqigsFl/N+vAThPLLG2jIpeJCD7eZjkGKibcdH&#10;up98IUIIuwQVlN43iZQuK8mgm9iGOHC5bQ36ANtC6ha7EG5qOY2ihTRYcWgosaFdSdnt9GcU5Idu&#10;NF91119/iY+zxQ9W8dU+lBp+9t9rEJ56/xb/uw86zI+n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EB4DBAAAA3AAAAA8AAAAAAAAAAAAAAAAAmAIAAGRycy9kb3du&#10;cmV2LnhtbFBLBQYAAAAABAAEAPUAAACGAwAAAAA=&#10;" stroked="f">
                  <v:textbox>
                    <w:txbxContent>
                      <w:p w:rsidR="006C3EC8" w:rsidRDefault="006C3EC8" w:rsidP="00302BAF">
                        <w:r>
                          <w:sym w:font="Symbol" w:char="F04C"/>
                        </w:r>
                      </w:p>
                    </w:txbxContent>
                  </v:textbox>
                </v:shape>
                <v:shape id="Text Box 71" o:spid="_x0000_s1037" type="#_x0000_t202" style="position:absolute;left:5919;top:4611;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9MS8QA&#10;AADcAAAADwAAAGRycy9kb3ducmV2LnhtbESPzW7CQAyE75V4h5WRuFSwAbX8BBYElYq48vMAJmuS&#10;iKw3yi4kvH19QOrN1oxnPq82navUk5pQejYwHiWgiDNvS84NXM6/wzmoEJEtVp7JwIsCbNa9jxWm&#10;1rd8pOcp5kpCOKRooIixTrUOWUEOw8jXxKLdfOMwytrk2jbYSrir9CRJptphydJQYE0/BWX308MZ&#10;uB3az+9Fe93Hy+z4Nd1hObv6lzGDfrddgorUxX/z+/pgBX8u+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TEvEAAAA3AAAAA8AAAAAAAAAAAAAAAAAmAIAAGRycy9k&#10;b3ducmV2LnhtbFBLBQYAAAAABAAEAPUAAACJAwAAAAA=&#10;" stroked="f">
                  <v:textbox>
                    <w:txbxContent>
                      <w:p w:rsidR="006C3EC8" w:rsidRDefault="006C3EC8" w:rsidP="00302BAF">
                        <w:r>
                          <w:sym w:font="Symbol" w:char="F04C"/>
                        </w:r>
                      </w:p>
                    </w:txbxContent>
                  </v:textbox>
                </v:shape>
                <v:shape id="Text Box 72" o:spid="_x0000_s1038" type="#_x0000_t202" style="position:absolute;left:5406;top:4269;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Xl1sAA&#10;AADcAAAADwAAAGRycy9kb3ducmV2LnhtbERP24rCMBB9X/Afwgi+LJoqrtZqlFVQfPXyAdNmbIvN&#10;pDRZW//eCMK+zeFcZ7XpTCUe1LjSsoLxKAJBnFldcq7getkPYxDOI2usLJOCJznYrHtfK0y0bflE&#10;j7PPRQhhl6CCwvs6kdJlBRl0I1sTB+5mG4M+wCaXusE2hJtKTqJoJg2WHBoKrGlXUHY//xkFt2P7&#10;/bNo04O/zk/T2RbLeWqfSg363e8ShKfO/4s/7qMO8+MFvJ8JF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Xl1sAAAADcAAAADwAAAAAAAAAAAAAAAACYAgAAZHJzL2Rvd25y&#10;ZXYueG1sUEsFBgAAAAAEAAQA9QAAAIUDAAAAAA==&#10;" stroked="f">
                  <v:textbox>
                    <w:txbxContent>
                      <w:p w:rsidR="006C3EC8" w:rsidRDefault="006C3EC8" w:rsidP="00302BAF">
                        <w:r>
                          <w:sym w:font="Symbol" w:char="F04C"/>
                        </w:r>
                      </w:p>
                    </w:txbxContent>
                  </v:textbox>
                </v:shape>
                <v:rect id="Rectangle 73" o:spid="_x0000_s1039" style="position:absolute;left:4266;top:512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56ssQA&#10;AADcAAAADwAAAGRycy9kb3ducmV2LnhtbERPTWvCQBC9C/6HZYTedJNSqkZXsUKhLajUSr2O2TEJ&#10;ZmdjdqPx33cFobd5vM+ZzltTigvVrrCsIB5EIIhTqwvOFOx+3vsjEM4jaywtk4IbOZjPup0pJtpe&#10;+ZsuW5+JEMIuQQW591UipUtzMugGtiIO3NHWBn2AdSZ1jdcQbkr5HEWv0mDBoSHHipY5padtYxS8&#10;Ddf7plntx1+jz5eYf+lw3uwOSj312sUEhKfW/4sf7g8d5o9juD8TL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erLEAAAA3AAAAA8AAAAAAAAAAAAAAAAAmAIAAGRycy9k&#10;b3ducmV2LnhtbFBLBQYAAAAABAAEAPUAAACJAwAAAAA=&#10;" fillcolor="#a5a5a5 [2092]" strokeweight="1pt"/>
                <v:shapetype id="_x0000_t32" coordsize="21600,21600" o:spt="32" o:oned="t" path="m,l21600,21600e" filled="f">
                  <v:path arrowok="t" fillok="f" o:connecttype="none"/>
                  <o:lock v:ext="edit" shapetype="t"/>
                </v:shapetype>
                <v:shape id="AutoShape 74" o:spid="_x0000_s1040" type="#_x0000_t32" style="position:absolute;left:3126;top:5239;width:9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xKsAAAADcAAAADwAAAGRycy9kb3ducmV2LnhtbERPTYvCMBC9C/6HMMLeNNXD4lajqCjo&#10;0W4PHsdmbIvNpDSxVn+9EQRv83ifM192phItNa60rGA8ikAQZ1aXnCtI/3fDKQjnkTVWlknBgxws&#10;F/3eHGNt73ykNvG5CCHsYlRQeF/HUrqsIINuZGviwF1sY9AH2ORSN3gP4aaSkyj6lQZLDg0F1rQp&#10;KLsmN6Ngk97adN0m9fa4Po3z6rDdn5+pUj+DbjUD4anzX/HHvddh/t8E3s+EC+Ti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iv8SrAAAAA3AAAAA8AAAAAAAAAAAAAAAAA&#10;oQIAAGRycy9kb3ducmV2LnhtbFBLBQYAAAAABAAEAPkAAACOAwAAAAA=&#10;" strokeweight="1.5pt">
                  <v:stroke endarrow="block"/>
                </v:shape>
                <v:shape id="AutoShape 75" o:spid="_x0000_s1041" type="#_x0000_t32" style="position:absolute;left:4836;top:4782;width:2679;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THrMMAAADcAAAADwAAAGRycy9kb3ducmV2LnhtbERPTWvCQBC9F/wPywi91Y0KRVM3Ylta&#10;ehJMPNjbkJ3sBrOzIbvV+O+7QqG3ebzP2WxH14kLDaH1rGA+y0AQ1163bBQcq4+nFYgQkTV2nknB&#10;jQJsi8nDBnPtr3ygSxmNSCEcclRgY+xzKUNtyWGY+Z44cY0fHMYEByP1gNcU7jq5yLJn6bDl1GCx&#10;pzdL9bn8cQpWn4vM+Ve7nL9Xt/2hasy3PxmlHqfj7gVEpDH+i//cXzrNXy/h/ky6QB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0x6zDAAAA3AAAAA8AAAAAAAAAAAAA&#10;AAAAoQIAAGRycy9kb3ducmV2LnhtbFBLBQYAAAAABAAEAPkAAACRAwAAAAA=&#10;">
                  <v:stroke dashstyle="longDash"/>
                </v:shape>
                <v:shape id="AutoShape 76" o:spid="_x0000_s1042" type="#_x0000_t32" style="position:absolute;left:7515;top:4269;width:1596;height:5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TocUAAADcAAAADwAAAGRycy9kb3ducmV2LnhtbESPT2sCMRDF74V+hzBCbzWrLMWuRpGC&#10;2EIv/jn0OGzGzWoy2Saprt++EQRvM7z3e/NmtuidFWcKsfWsYDQsQBDXXrfcKNjvVq8TEDEha7Se&#10;ScGVIizmz08zrLS/8IbO29SIHMKxQgUmpa6SMtaGHMah74izdvDBYcpraKQOeMnhzspxUbxJhy3n&#10;CwY7+jBUn7Z/Ltc4Hr+tXctrsyl/f8J4vfoqjVXqZdAvpyAS9elhvtOfOnPvJdyeyRP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gTocUAAADcAAAADwAAAAAAAAAA&#10;AAAAAAChAgAAZHJzL2Rvd25yZXYueG1sUEsFBgAAAAAEAAQA+QAAAJMDAAAAAA==&#10;" strokeweight="1pt">
                  <v:stroke endarrow="block"/>
                </v:shape>
                <v:shape id="AutoShape 77" o:spid="_x0000_s1043" type="#_x0000_t32" style="position:absolute;left:4551;top:4782;width:2964;height:9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QlxMUAAADcAAAADwAAAGRycy9kb3ducmV2LnhtbESPQWsCMRSE70L/Q3gFb5ptLK1sjVIL&#10;ikUUqqLXx+Z1d+nmZd1EXf+9KQgeh5n5hhlNWluJMzW+dKzhpZ+AIM6cKTnXsNvOekMQPiAbrByT&#10;hit5mIyfOiNMjbvwD503IRcRwj5FDUUIdSqlzwqy6PuuJo7er2sshiibXJoGLxFuK6mS5E1aLDku&#10;FFjTV0HZ3+ZkNQyP09fVfHktv9/rgZr6+Z4Oa6V197n9/AARqA2P8L29MBpUouD/TDwCcn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xQlxMUAAADcAAAADwAAAAAAAAAA&#10;AAAAAAChAgAAZHJzL2Rvd25yZXYueG1sUEsFBgAAAAAEAAQA+QAAAJMDAAAAAA==&#10;">
                  <v:stroke dashstyle="1 1"/>
                </v:shape>
                <v:shape id="AutoShape 78" o:spid="_x0000_s1044" type="#_x0000_t32" style="position:absolute;left:4836;top:3870;width:2166;height:125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szV8QAAADcAAAADwAAAGRycy9kb3ducmV2LnhtbESPQWsCMRSE70L/Q3hCb5q4gsjWKNqi&#10;9FTQ7aG9PTbPZHHzsmxSXf99IxR6HGbmG2a1GXwrrtTHJrCG2VSBIK6Dadhq+Kz2kyWImJANtoFJ&#10;w50ibNZPoxWWJtz4SNdTsiJDOJaowaXUlVLG2pHHOA0dcfbOofeYsuytND3eMty3slBqIT02nBcc&#10;dvTqqL6cfryG5aFQPuzcfPZW3T+O1dl+hy+r9fN42L6ASDSk//Bf+91oKNQcHmfyEZ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zNXxAAAANwAAAAPAAAAAAAAAAAA&#10;AAAAAKECAABkcnMvZG93bnJldi54bWxQSwUGAAAAAAQABAD5AAAAkgMAAAAA&#10;">
                  <v:stroke dashstyle="longDash"/>
                </v:shape>
                <v:shape id="AutoShape 79" o:spid="_x0000_s1045" type="#_x0000_t32" style="position:absolute;left:7002;top:3528;width:1539;height:3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nWsQAAADcAAAADwAAAGRycy9kb3ducmV2LnhtbESPQWsCMRCF74X+hzCF3mq2y1LKahQR&#10;RAu9aD14HDbjZjWZbJOo679vCoLHx5v3vXmT2eCsuFCInWcF76MCBHHjdcetgt3P8u0TREzIGq1n&#10;UnCjCLPp89MEa+2vvKHLNrUiQzjWqMCk1NdSxsaQwzjyPXH2Dj44TFmGVuqA1wx3VpZF8SEddpwb&#10;DPa0MNSctmeX3zgev61dyVu7qX73oVwtvypjlXp9GeZjEImG9Di+p9daQVlU8D8mE0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9+daxAAAANwAAAAPAAAAAAAAAAAA&#10;AAAAAKECAABkcnMvZG93bnJldi54bWxQSwUGAAAAAAQABAD5AAAAkgMAAAAA&#10;" strokeweight="1pt">
                  <v:stroke endarrow="block"/>
                </v:shape>
                <v:shape id="AutoShape 80" o:spid="_x0000_s1046" type="#_x0000_t32" style="position:absolute;left:4551;top:3870;width:2451;height:5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29sMUAAADcAAAADwAAAGRycy9kb3ducmV2LnhtbESPQWvCQBSE7wX/w/IEb3VjrFaiq6hQ&#10;UURBW+r1kX0mwezbmN1q/PddodDjMDPfMJNZY0pxo9oVlhX0uhEI4tTqgjMFX58fryMQziNrLC2T&#10;ggc5mE1bLxNMtL3zgW5Hn4kAYZeggtz7KpHSpTkZdF1bEQfvbGuDPsg6k7rGe4CbUsZRNJQGCw4L&#10;OVa0zCm9HH+MgtF18bZbbR/F5r3qxwu3+qbTPlaq027mYxCeGv8f/muvtYI4GsDzTDgC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P29sMUAAADcAAAADwAAAAAAAAAA&#10;AAAAAAChAgAAZHJzL2Rvd25yZXYueG1sUEsFBgAAAAAEAAQA+QAAAJMDAAAAAA==&#10;">
                  <v:stroke dashstyle="1 1"/>
                </v:shape>
                <v:shape id="AutoShape 81" o:spid="_x0000_s1047" type="#_x0000_t32" style="position:absolute;left:4551;top:4440;width:2607;height:1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yl7sIAAADcAAAADwAAAGRycy9kb3ducmV2LnhtbESPQYvCMBSE74L/ITxhb5pYsEg1iiiL&#10;wl5W3cMeH82zrTYvpcna+u83guBxmJlvmOW6t7W4U+srxxqmEwWCOHem4kLDz/lzPAfhA7LB2jFp&#10;eJCH9Wo4WGJmXMdHup9CISKEfYYayhCaTEqfl2TRT1xDHL2Lay2GKNtCmha7CLe1TJRKpcWK40KJ&#10;DW1Lym+nP6shrdXjcP7ad5zMf933dRdm1hqtP0b9ZgEiUB/e4Vf7YDQkKoXn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Yyl7sIAAADcAAAADwAAAAAAAAAAAAAA&#10;AAChAgAAZHJzL2Rvd25yZXYueG1sUEsFBgAAAAAEAAQA+QAAAJADAAAAAA==&#10;">
                  <v:stroke dashstyle="1 1"/>
                </v:shape>
                <v:shape id="AutoShape 82" o:spid="_x0000_s1048" type="#_x0000_t32" style="position:absolute;left:7158;top:5694;width:1611;height: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xLCMMAAADcAAAADwAAAGRycy9kb3ducmV2LnhtbESPQWsCMRSE74X+h/AKvdXsKrSyGsUW&#10;tF7VxfNj89ys3bykm+iu/94UhB6HmfmGmS8H24ordaFxrCAfZSCIK6cbrhWUh/XbFESIyBpbx6Tg&#10;RgGWi+enORba9byj6z7WIkE4FKjAxOgLKUNlyGIYOU+cvJPrLMYku1rqDvsEt60cZ9m7tNhwWjDo&#10;6ctQ9bO/WAW+nLh89Xv7XlcH48s+P35OzhulXl+G1QxEpCH+hx/trVYwzj7g70w6An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sSwjDAAAA3AAAAA8AAAAAAAAAAAAA&#10;AAAAoQIAAGRycy9kb3ducmV2LnhtbFBLBQYAAAAABAAEAPkAAACRAwAAAAA=&#10;" strokeweight="1pt">
                  <v:stroke endarrow="block"/>
                </v:shape>
                <v:shape id="AutoShape 83" o:spid="_x0000_s1049" type="#_x0000_t32" style="position:absolute;left:4836;top:5352;width:2322;height:3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84Z8EAAADcAAAADwAAAGRycy9kb3ducmV2LnhtbERPz2vCMBS+D/wfwhO8zdQKo1ajDIej&#10;O7bbZbe35tmGNS+lSW39781hsOPH9/twmm0nbjR441jBZp2AIK6dNtwo+Pq8PGcgfEDW2DkmBXfy&#10;cDoung6YazdxSbcqNCKGsM9RQRtCn0vp65Ys+rXriSN3dYPFEOHQSD3gFMNtJ9MkeZEWDceGFns6&#10;t1T/VqNVMO4y+r6MaWH0x85syx/v394zpVbL+XUPItAc/sV/7kIrSJO4Np6JR0Ae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3zhnwQAAANwAAAAPAAAAAAAAAAAAAAAA&#10;AKECAABkcnMvZG93bnJldi54bWxQSwUGAAAAAAQABAD5AAAAjwMAAAAA&#10;">
                  <v:stroke dashstyle="longDash"/>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84" o:spid="_x0000_s1050" type="#_x0000_t67" style="position:absolute;left:4323;top:421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O+cIA&#10;AADcAAAADwAAAGRycy9kb3ducmV2LnhtbESP3WoCMRSE7wu+QzgF77rZFRTdGqUIgnfWnwc4bE53&#10;l25O0iSu8e2bQsHLYWa+YdbbZAYxkg+9ZQVVUYIgbqzuuVVwvezfliBCRNY4WCYFDwqw3Uxe1lhr&#10;e+cTjefYigzhUKOCLkZXSxmajgyGwjri7H1ZbzBm6VupPd4z3AxyVpYLabDnvNCho11Hzff5ZhT8&#10;jJ/VAatFOqZ0c17v5/NddEpNX9PHO4hIKT7D/+2DVjArV/B3Jh8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K075wgAAANwAAAAPAAAAAAAAAAAAAAAAAJgCAABkcnMvZG93&#10;bnJldi54bWxQSwUGAAAAAAQABAD1AAAAhwMAAAAA&#10;">
                  <v:textbox style="layout-flow:vertical-ideographic"/>
                </v:shape>
                <v:shape id="AutoShape 85" o:spid="_x0000_s1051" type="#_x0000_t67" style="position:absolute;left:8199;top:3072;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ub4A&#10;AADcAAAADwAAAGRycy9kb3ducmV2LnhtbERPy4rCMBTdC/MP4Q64s2kFZahGEUFwN74+4NJc22Jz&#10;k0lizfz9ZDHg8nDe620ygxjJh96ygqooQRA3VvfcKrhdD7MvECEiaxwsk4JfCrDdfEzWWGv74jON&#10;l9iKHMKhRgVdjK6WMjQdGQyFdcSZu1tvMGboW6k9vnK4GeS8LJfSYM+5oUNH+46ax+VpFPyMp+qI&#10;1TJ9p/R0Xh8Wi310Sk0/024FIlKKb/G/+6gVzKs8P5/JR0Bu/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nIcbm+AAAA3AAAAA8AAAAAAAAAAAAAAAAAmAIAAGRycy9kb3ducmV2&#10;LnhtbFBLBQYAAAAABAAEAPUAAACDAwAAAAA=&#10;">
                  <v:textbox style="layout-flow:vertical-ideographic"/>
                </v:shape>
                <v:shape id="AutoShape 86" o:spid="_x0000_s1052" type="#_x0000_t67" style="position:absolute;left:8484;top:5865;width:11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KVcEA&#10;AADcAAAADwAAAGRycy9kb3ducmV2LnhtbESP0WoCMRRE3wv+Q7hC32p2F5SyGkUEwbeq7QdcNtfd&#10;xc1NTOKa/r0pCH0cZuYMs9okM4iRfOgtKyhnBQjixuqeWwU/3/uPTxAhImscLJOCXwqwWU/eVlhr&#10;++ATjefYigzhUKOCLkZXSxmajgyGmXXE2btYbzBm6VupPT4y3AyyKoqFNNhzXujQ0a6j5nq+GwW3&#10;8VgesFykr5Tuzuv9fL6LTqn3adouQURK8T/8ah+0gqqs4O9MP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WSlXBAAAA3AAAAA8AAAAAAAAAAAAAAAAAmAIAAGRycy9kb3du&#10;cmV2LnhtbFBLBQYAAAAABAAEAPUAAACGAwAAAAA=&#10;">
                  <v:textbox style="layout-flow:vertical-ideographic"/>
                </v:shape>
                <v:shape id="AutoShape 87" o:spid="_x0000_s1053" type="#_x0000_t67" style="position:absolute;left:8769;top:4041;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1QSccA&#10;AADcAAAADwAAAGRycy9kb3ducmV2LnhtbESP3WrCQBSE7wu+w3IEb4putFA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UEnHAAAA3AAAAA8AAAAAAAAAAAAAAAAAmAIAAGRy&#10;cy9kb3ducmV2LnhtbFBLBQYAAAAABAAEAPUAAACMAwAAAAA=&#10;">
                  <v:textbox style="layout-flow:vertical-ideographic"/>
                </v:shape>
                <v:shape id="AutoShape 88" o:spid="_x0000_s1054" type="#_x0000_t67" style="position:absolute;left:4323;top:5580;width:114;height:2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tpscA&#10;AADcAAAADwAAAGRycy9kb3ducmV2LnhtbESP3WrCQBSE7wu+w3IEb4puFFokuoqWKoVS4h/i5SF7&#10;TGKyZ0N2NenbdwuFXg4z8w0zX3amEg9qXGFZwXgUgSBOrS44U3A6boZTEM4ja6wsk4JvcrBc9J7m&#10;GGvb8p4eB5+JAGEXo4Lc+zqW0qU5GXQjWxMH72obgz7IJpO6wTbATSUnUfQqDRYcFnKs6S2ntDzc&#10;jYL11zHJ3j+fk9uubkudXM7nablVatDvVjMQnjr/H/5rf2gFk/EL/J4JR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IbabHAAAA3AAAAA8AAAAAAAAAAAAAAAAAmAIAAGRy&#10;cy9kb3ducmV2LnhtbFBLBQYAAAAABAAEAPUAAACMAwAAAAA=&#10;">
                  <v:textbox style="layout-flow:vertical-ideographic"/>
                </v:shape>
                <v:shape id="AutoShape 89" o:spid="_x0000_s1055" type="#_x0000_t32" style="position:absolute;left:4551;top:3699;width:0;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90" o:spid="_x0000_s1056" type="#_x0000_t32" style="position:absolute;left:6660;top:3378;width:0;height:35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shape id="Text Box 91" o:spid="_x0000_s1057" type="#_x0000_t202" style="position:absolute;left:4878;top:6515;width:1694;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Sweeping</w:t>
                        </w:r>
                      </w:p>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Magnet</w:t>
                        </w:r>
                      </w:p>
                    </w:txbxContent>
                  </v:textbox>
                </v:shape>
                <v:shape id="Text Box 92" o:spid="_x0000_s1058" type="#_x0000_t202" style="position:absolute;left:7054;top:6471;width:1155;height: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RLcIA&#10;AADcAAAADwAAAGRycy9kb3ducmV2LnhtbESP3YrCMBSE7wXfIRzBG9FU8bcaRYVdvK36AMfm2Bab&#10;k9JEW99+Iyx4OczMN8xm15pSvKh2hWUF41EEgji1uuBMwfXyM1yCcB5ZY2mZFLzJwW7b7Www1rbh&#10;hF5nn4kAYRejgtz7KpbSpTkZdCNbEQfvbmuDPsg6k7rGJsBNKSdRNJcGCw4LOVZ0zCl9nJ9Gwf3U&#10;DGar5vbrr4tkOj9gsbjZt1L9Xrtfg/DU+m/4v33SCibjFXzOh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hEtwgAAANwAAAAPAAAAAAAAAAAAAAAAAJgCAABkcnMvZG93&#10;bnJldi54bWxQSwUGAAAAAAQABAD1AAAAhwMAAAAA&#10;" stroked="f">
                  <v:textbox>
                    <w:txbxContent>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Decay</w:t>
                        </w:r>
                      </w:p>
                      <w:p w:rsidR="006C3EC8" w:rsidRPr="00302BAF" w:rsidRDefault="006C3EC8" w:rsidP="00302BAF">
                        <w:pPr>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Region</w:t>
                        </w:r>
                      </w:p>
                    </w:txbxContent>
                  </v:textbox>
                </v:shape>
                <v:shape id="Text Box 93" o:spid="_x0000_s1059" type="#_x0000_t202" style="position:absolute;left:4012;top:3028;width:1083;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6C3EC8" w:rsidRPr="00302BAF" w:rsidRDefault="006C3EC8"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Virtual</w:t>
                        </w:r>
                      </w:p>
                      <w:p w:rsidR="006C3EC8" w:rsidRPr="00302BAF" w:rsidRDefault="006C3EC8" w:rsidP="00302BAF">
                        <w:pPr>
                          <w:spacing w:line="100" w:lineRule="atLeast"/>
                          <w:jc w:val="center"/>
                          <w:rPr>
                            <w:rFonts w:asciiTheme="minorHAnsi" w:hAnsiTheme="minorHAnsi" w:cstheme="minorHAnsi"/>
                            <w:b/>
                            <w:sz w:val="20"/>
                            <w:szCs w:val="20"/>
                            <w:lang w:val="en-US"/>
                          </w:rPr>
                        </w:pPr>
                        <w:r w:rsidRPr="00302BAF">
                          <w:rPr>
                            <w:rFonts w:asciiTheme="minorHAnsi" w:hAnsiTheme="minorHAnsi" w:cstheme="minorHAnsi"/>
                            <w:b/>
                            <w:sz w:val="20"/>
                            <w:szCs w:val="20"/>
                            <w:lang w:val="en-US"/>
                          </w:rPr>
                          <w:t>Source</w:t>
                        </w:r>
                      </w:p>
                    </w:txbxContent>
                  </v:textbox>
                </v:shape>
                <w10:wrap type="square" side="right"/>
              </v:group>
            </w:pict>
          </mc:Fallback>
        </mc:AlternateContent>
      </w:r>
      <w:r w:rsidR="007C3ACB" w:rsidRPr="008C3509">
        <w:rPr>
          <w:rFonts w:eastAsia="Calibri"/>
          <w:lang w:eastAsia="en-US"/>
        </w:rPr>
        <w:t xml:space="preserve">Схема получения поляризованных протонов показана на </w:t>
      </w:r>
      <w:r w:rsidR="007C3ACB" w:rsidRPr="008C3509">
        <w:rPr>
          <w:rFonts w:eastAsia="Calibri"/>
          <w:lang w:eastAsia="en-US"/>
        </w:rPr>
        <w:fldChar w:fldCharType="begin"/>
      </w:r>
      <w:r w:rsidR="007C3ACB" w:rsidRPr="008C3509">
        <w:rPr>
          <w:rFonts w:eastAsia="Calibri"/>
          <w:lang w:eastAsia="en-US"/>
        </w:rPr>
        <w:instrText xml:space="preserve"> REF _Ref487016208 \h  \* MERGEFORMAT </w:instrText>
      </w:r>
      <w:r w:rsidR="007C3ACB" w:rsidRPr="008C3509">
        <w:rPr>
          <w:rFonts w:eastAsia="Calibri"/>
          <w:lang w:eastAsia="en-US"/>
        </w:rPr>
      </w:r>
      <w:r w:rsidR="007C3ACB"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w:t>
      </w:r>
      <w:r w:rsidR="007C3ACB" w:rsidRPr="008C3509">
        <w:rPr>
          <w:rFonts w:eastAsia="Calibri"/>
          <w:lang w:eastAsia="en-US"/>
        </w:rPr>
        <w:fldChar w:fldCharType="end"/>
      </w:r>
      <w:r w:rsidR="007C3ACB" w:rsidRPr="008C3509">
        <w:rPr>
          <w:rFonts w:eastAsia="Calibri"/>
          <w:lang w:eastAsia="en-US"/>
        </w:rPr>
        <w:t xml:space="preserve">. В системе покоя </w:t>
      </w:r>
      <w:r w:rsidR="007C3ACB" w:rsidRPr="008C3509">
        <w:rPr>
          <w:rFonts w:eastAsia="Calibri"/>
          <w:i/>
          <w:lang w:eastAsia="en-US"/>
        </w:rPr>
        <w:t>Λ</w:t>
      </w:r>
      <w:r w:rsidR="007C3ACB" w:rsidRPr="008C3509">
        <w:rPr>
          <w:rFonts w:eastAsia="Calibri"/>
          <w:lang w:eastAsia="en-US"/>
        </w:rPr>
        <w:t xml:space="preserve">-гиперона, рождённого в мишени первичным протонным пучком, считалось, что протон из нарушающего чётность распада </w:t>
      </w:r>
      <w:r w:rsidR="007C3ACB" w:rsidRPr="008C3509">
        <w:rPr>
          <w:rFonts w:eastAsia="Calibri"/>
          <w:i/>
          <w:lang w:eastAsia="en-US"/>
        </w:rPr>
        <w:t>Λ→</w:t>
      </w:r>
      <w:r w:rsidR="007C3ACB" w:rsidRPr="008C3509">
        <w:rPr>
          <w:rFonts w:eastAsia="Calibri"/>
          <w:i/>
          <w:lang w:val="en-US" w:eastAsia="en-US"/>
        </w:rPr>
        <w:t>pπ</w:t>
      </w:r>
      <w:r w:rsidR="007C3ACB" w:rsidRPr="008C3509">
        <w:rPr>
          <w:rFonts w:eastAsia="Calibri"/>
          <w:i/>
          <w:vertAlign w:val="superscript"/>
          <w:lang w:eastAsia="en-US"/>
        </w:rPr>
        <w:t>-</w:t>
      </w:r>
      <w:r w:rsidR="007C3ACB" w:rsidRPr="008C3509">
        <w:rPr>
          <w:rFonts w:eastAsia="Calibri"/>
          <w:i/>
          <w:lang w:eastAsia="en-US"/>
        </w:rPr>
        <w:t xml:space="preserve"> </w:t>
      </w:r>
      <w:r w:rsidR="007C3ACB" w:rsidRPr="008C3509">
        <w:rPr>
          <w:rFonts w:eastAsia="Calibri"/>
          <w:lang w:eastAsia="en-US"/>
        </w:rPr>
        <w:t xml:space="preserve">продольно поляризован со средней спиральностью </w:t>
      </w:r>
      <w:r w:rsidR="007C3ACB" w:rsidRPr="008C3509">
        <w:rPr>
          <w:rFonts w:eastAsia="Calibri"/>
          <w:i/>
          <w:lang w:eastAsia="en-US"/>
        </w:rPr>
        <w:t>α</w:t>
      </w:r>
      <w:r w:rsidR="007C3ACB" w:rsidRPr="008C3509">
        <w:rPr>
          <w:rFonts w:eastAsia="Calibri"/>
          <w:lang w:eastAsia="en-US"/>
        </w:rPr>
        <w:t>=0.642±0.13 [</w:t>
      </w:r>
      <w:r w:rsidR="007C3ACB" w:rsidRPr="008C3509">
        <w:rPr>
          <w:rStyle w:val="aa"/>
          <w:rFonts w:eastAsia="Calibri"/>
          <w:vertAlign w:val="baseline"/>
          <w:lang w:eastAsia="en-US"/>
        </w:rPr>
        <w:endnoteReference w:id="62"/>
      </w:r>
      <w:r w:rsidR="007C3ACB" w:rsidRPr="008C3509">
        <w:rPr>
          <w:rFonts w:eastAsia="Calibri"/>
          <w:lang w:eastAsia="en-US"/>
        </w:rPr>
        <w:t xml:space="preserve">] по данным экспериментов 1960-1970 годов. Все расчеты проведены именно для этой величины </w:t>
      </w:r>
      <w:r w:rsidR="007C3ACB" w:rsidRPr="008C3509">
        <w:rPr>
          <w:rFonts w:eastAsia="Calibri"/>
          <w:i/>
          <w:lang w:eastAsia="en-US"/>
        </w:rPr>
        <w:t>α</w:t>
      </w:r>
      <w:r w:rsidR="007C3ACB" w:rsidRPr="008C3509">
        <w:rPr>
          <w:rFonts w:eastAsia="Calibri"/>
          <w:lang w:eastAsia="en-US"/>
        </w:rPr>
        <w:t xml:space="preserve">. Следует подчеркнуть, что новые измерения эксперимента </w:t>
      </w:r>
      <w:r w:rsidR="007C3ACB" w:rsidRPr="008C3509">
        <w:rPr>
          <w:rFonts w:eastAsia="Calibri"/>
          <w:lang w:val="en-US" w:eastAsia="en-US"/>
        </w:rPr>
        <w:t>BES</w:t>
      </w:r>
      <w:r w:rsidR="007C3ACB" w:rsidRPr="008C3509">
        <w:rPr>
          <w:rFonts w:eastAsia="Calibri"/>
          <w:lang w:eastAsia="en-US"/>
        </w:rPr>
        <w:t>-</w:t>
      </w:r>
      <w:r w:rsidR="007C3ACB" w:rsidRPr="008C3509">
        <w:rPr>
          <w:rFonts w:eastAsia="Calibri"/>
          <w:lang w:val="en-US" w:eastAsia="en-US"/>
        </w:rPr>
        <w:t>III</w:t>
      </w:r>
      <w:r w:rsidR="007C3ACB" w:rsidRPr="008C3509">
        <w:rPr>
          <w:rFonts w:eastAsia="Calibri"/>
          <w:lang w:eastAsia="en-US"/>
        </w:rPr>
        <w:t xml:space="preserve"> дали другое значение, а именно: </w:t>
      </w:r>
      <w:r w:rsidR="007C3ACB" w:rsidRPr="008C3509">
        <w:rPr>
          <w:i/>
          <w:iCs/>
          <w:color w:val="222222"/>
          <w:sz w:val="26"/>
          <w:szCs w:val="26"/>
          <w:shd w:val="clear" w:color="auto" w:fill="FFFFFF"/>
        </w:rPr>
        <w:t>α</w:t>
      </w:r>
      <w:r w:rsidR="007C3ACB" w:rsidRPr="008C3509">
        <w:rPr>
          <w:color w:val="222222"/>
          <w:sz w:val="19"/>
          <w:szCs w:val="19"/>
          <w:shd w:val="clear" w:color="auto" w:fill="FFFFFF"/>
          <w:vertAlign w:val="subscript"/>
        </w:rPr>
        <w:t>−</w:t>
      </w:r>
      <w:r w:rsidR="007C3ACB" w:rsidRPr="008C3509">
        <w:rPr>
          <w:color w:val="222222"/>
          <w:sz w:val="26"/>
          <w:szCs w:val="26"/>
          <w:shd w:val="clear" w:color="auto" w:fill="FFFFFF"/>
        </w:rPr>
        <w:t>= 0.750±0.009± 0.004 [</w:t>
      </w:r>
      <w:r w:rsidR="007C3ACB" w:rsidRPr="008C3509">
        <w:rPr>
          <w:rStyle w:val="aa"/>
          <w:color w:val="222222"/>
          <w:sz w:val="26"/>
          <w:szCs w:val="26"/>
          <w:shd w:val="clear" w:color="auto" w:fill="FFFFFF"/>
          <w:vertAlign w:val="baseline"/>
        </w:rPr>
        <w:endnoteReference w:id="63"/>
      </w:r>
      <w:r w:rsidR="007C3ACB" w:rsidRPr="008C3509">
        <w:rPr>
          <w:color w:val="222222"/>
          <w:sz w:val="26"/>
          <w:szCs w:val="26"/>
          <w:shd w:val="clear" w:color="auto" w:fill="FFFFFF"/>
        </w:rPr>
        <w:t xml:space="preserve">]. </w:t>
      </w:r>
    </w:p>
    <w:p w:rsidR="007C3ACB" w:rsidRPr="008C3509" w:rsidRDefault="007C3ACB" w:rsidP="00802086">
      <w:pPr>
        <w:spacing w:line="276" w:lineRule="auto"/>
        <w:ind w:firstLine="709"/>
        <w:jc w:val="both"/>
        <w:rPr>
          <w:rFonts w:eastAsia="Calibri"/>
          <w:lang w:eastAsia="en-US"/>
        </w:rPr>
      </w:pPr>
      <w:r w:rsidRPr="008C3509">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 к траекториям родительских гиперонов. В других терминах, поперечная поляризация этих протонов коррелирует с координатой пересечения продолжения их траекторий с 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8C3509">
        <w:t xml:space="preserve"> </w:t>
      </w:r>
      <w:r w:rsidRPr="008C3509">
        <w:rPr>
          <w:rFonts w:eastAsia="Calibri"/>
          <w:i/>
          <w:lang w:eastAsia="en-US"/>
        </w:rPr>
        <w:t>Λ</w:t>
      </w:r>
      <w:r w:rsidRPr="008C3509">
        <w:rPr>
          <w:rFonts w:eastAsia="Calibri"/>
          <w:lang w:eastAsia="en-US"/>
        </w:rPr>
        <w:t xml:space="preserve">-гиперонов, очевидно, </w:t>
      </w:r>
      <w:r w:rsidRPr="008C3509">
        <w:rPr>
          <w:rFonts w:eastAsia="Calibri"/>
          <w:lang w:eastAsia="en-US"/>
        </w:rPr>
        <w:lastRenderedPageBreak/>
        <w:t xml:space="preserve">равна нулю. Однако можно 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одной из плоскостей, например, в вертикальной, вдоль оси </w:t>
      </w:r>
      <w:r w:rsidRPr="008C3509">
        <w:rPr>
          <w:rFonts w:eastAsia="Calibri"/>
          <w:lang w:val="en-US" w:eastAsia="en-US"/>
        </w:rPr>
        <w:t>Y</w:t>
      </w:r>
      <w:r w:rsidRPr="008C3509">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Pr="008C3509">
        <w:rPr>
          <w:rFonts w:eastAsia="Calibri"/>
          <w:position w:val="-14"/>
          <w:lang w:eastAsia="en-US"/>
        </w:rPr>
        <w:object w:dxaOrig="1350" w:dyaOrig="405">
          <v:shape id="_x0000_i1034" type="#_x0000_t75" style="width:67.55pt;height:20.05pt" o:ole="">
            <v:imagedata r:id="rId48" o:title=""/>
          </v:shape>
          <o:OLEObject Type="Embed" ProgID="Equation.DSMT4" ShapeID="_x0000_i1034" DrawAspect="Content" ObjectID="_1638261905" r:id="rId49"/>
        </w:object>
      </w:r>
      <w:r w:rsidRPr="008C3509">
        <w:rPr>
          <w:rFonts w:eastAsia="Calibri"/>
          <w:lang w:eastAsia="en-US"/>
        </w:rPr>
        <w:t xml:space="preserve">, где </w:t>
      </w:r>
      <w:r w:rsidRPr="008C3509">
        <w:rPr>
          <w:rFonts w:eastAsia="Calibri"/>
          <w:i/>
          <w:lang w:val="en-US" w:eastAsia="en-US"/>
        </w:rPr>
        <w:t>I</w:t>
      </w:r>
      <w:r w:rsidRPr="008C3509">
        <w:rPr>
          <w:rFonts w:eastAsia="Calibri"/>
          <w:lang w:eastAsia="en-US"/>
        </w:rPr>
        <w:t xml:space="preserve"> – интенсивность выборки, а </w:t>
      </w:r>
      <w:r w:rsidRPr="008C3509">
        <w:rPr>
          <w:rFonts w:eastAsia="Calibri"/>
          <w:position w:val="-14"/>
          <w:lang w:val="en-US" w:eastAsia="en-US"/>
        </w:rPr>
        <w:object w:dxaOrig="285" w:dyaOrig="390">
          <v:shape id="_x0000_i1035" type="#_x0000_t75" style="width:14.4pt;height:19.4pt" o:ole="">
            <v:imagedata r:id="rId50" o:title=""/>
          </v:shape>
          <o:OLEObject Type="Embed" ProgID="Equation.DSMT4" ShapeID="_x0000_i1035" DrawAspect="Content" ObjectID="_1638261906" r:id="rId51"/>
        </w:object>
      </w:r>
      <w:r w:rsidRPr="008C3509">
        <w:rPr>
          <w:rFonts w:eastAsia="Calibri"/>
          <w:lang w:eastAsia="en-US"/>
        </w:rPr>
        <w:t xml:space="preserve"> –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Pr="008C3509">
        <w:rPr>
          <w:rFonts w:eastAsia="Calibri"/>
          <w:position w:val="-14"/>
          <w:lang w:eastAsia="en-US"/>
        </w:rPr>
        <w:object w:dxaOrig="1125" w:dyaOrig="390">
          <v:shape id="_x0000_i1036" type="#_x0000_t75" style="width:56.35pt;height:19.4pt" o:ole="">
            <v:imagedata r:id="rId52" o:title=""/>
          </v:shape>
          <o:OLEObject Type="Embed" ProgID="Equation.DSMT4" ShapeID="_x0000_i1036" DrawAspect="Content" ObjectID="_1638261907" r:id="rId53"/>
        </w:object>
      </w:r>
      <w:r w:rsidRPr="008C3509">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протонов (антипротонов</w:t>
      </w:r>
      <w:r w:rsidRPr="008C3509">
        <w:rPr>
          <w:rFonts w:eastAsia="Calibri"/>
          <w:vertAlign w:val="superscript"/>
          <w:lang w:eastAsia="en-US"/>
        </w:rPr>
        <w:footnoteReference w:id="17"/>
      </w:r>
      <w:r w:rsidRPr="008C3509">
        <w:rPr>
          <w:rFonts w:eastAsia="Calibri"/>
          <w:lang w:eastAsia="en-US"/>
        </w:rPr>
        <w:t>)</w:t>
      </w:r>
      <w:r w:rsidRPr="008C3509">
        <w:rPr>
          <w:rFonts w:eastAsia="Calibri"/>
          <w:color w:val="FF0000"/>
          <w:lang w:eastAsia="en-US"/>
        </w:rPr>
        <w:t xml:space="preserve"> </w:t>
      </w:r>
      <w:r w:rsidRPr="008C3509">
        <w:rPr>
          <w:rFonts w:eastAsia="Calibri"/>
          <w:lang w:eastAsia="en-US"/>
        </w:rPr>
        <w:t xml:space="preserve">от распада гиперонов (антигиперонов)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783FDC" w:rsidRPr="008C3509" w:rsidRDefault="007C3ACB" w:rsidP="00783FDC">
      <w:pPr>
        <w:spacing w:after="240" w:line="276" w:lineRule="auto"/>
        <w:ind w:firstLine="709"/>
        <w:jc w:val="both"/>
        <w:rPr>
          <w:rFonts w:eastAsia="Calibri"/>
          <w:lang w:eastAsia="en-US"/>
        </w:rPr>
      </w:pPr>
      <w:r w:rsidRPr="008C3509">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w:t>
      </w:r>
      <w:r w:rsidRPr="008C3509">
        <w:rPr>
          <w:rFonts w:eastAsia="Calibri"/>
          <w:lang w:val="de-DE" w:eastAsia="en-US"/>
        </w:rPr>
        <w:t>A</w:t>
      </w:r>
      <w:r w:rsidRPr="008C3509">
        <w:rPr>
          <w:rFonts w:eastAsia="Calibri"/>
          <w:lang w:eastAsia="en-US"/>
        </w:rPr>
        <w:t xml:space="preserve"> и 24</w:t>
      </w:r>
      <w:r w:rsidRPr="008C3509">
        <w:rPr>
          <w:rFonts w:eastAsia="Calibri"/>
          <w:lang w:val="de-DE" w:eastAsia="en-US"/>
        </w:rPr>
        <w:t>B</w:t>
      </w:r>
      <w:r w:rsidRPr="008C3509">
        <w:rPr>
          <w:rFonts w:eastAsia="Calibri"/>
          <w:lang w:eastAsia="en-US"/>
        </w:rPr>
        <w:t xml:space="preserve"> с одной мишени.</w:t>
      </w:r>
    </w:p>
    <w:p w:rsidR="007C3ACB" w:rsidRPr="008C3509" w:rsidRDefault="007C3ACB" w:rsidP="007C3ACB">
      <w:pPr>
        <w:numPr>
          <w:ilvl w:val="0"/>
          <w:numId w:val="5"/>
        </w:numPr>
        <w:spacing w:after="120" w:line="360" w:lineRule="auto"/>
        <w:contextualSpacing/>
        <w:jc w:val="both"/>
        <w:rPr>
          <w:rFonts w:eastAsia="Calibri"/>
          <w:b/>
          <w:vanish/>
          <w:lang w:eastAsia="en-US"/>
        </w:rPr>
      </w:pPr>
    </w:p>
    <w:p w:rsidR="007C3ACB" w:rsidRPr="008C3509" w:rsidRDefault="007C3ACB" w:rsidP="007C3ACB">
      <w:pPr>
        <w:numPr>
          <w:ilvl w:val="0"/>
          <w:numId w:val="5"/>
        </w:numPr>
        <w:spacing w:after="120" w:line="360" w:lineRule="auto"/>
        <w:contextualSpacing/>
        <w:jc w:val="both"/>
        <w:rPr>
          <w:rFonts w:eastAsia="Calibri"/>
          <w:b/>
          <w:vanish/>
          <w:lang w:eastAsia="en-US"/>
        </w:rPr>
      </w:pPr>
    </w:p>
    <w:p w:rsidR="007C3ACB" w:rsidRPr="008C3509" w:rsidRDefault="007C3ACB" w:rsidP="007C3ACB">
      <w:pPr>
        <w:numPr>
          <w:ilvl w:val="0"/>
          <w:numId w:val="5"/>
        </w:numPr>
        <w:spacing w:after="120" w:line="360" w:lineRule="auto"/>
        <w:contextualSpacing/>
        <w:jc w:val="both"/>
        <w:rPr>
          <w:rFonts w:eastAsia="Calibri"/>
          <w:b/>
          <w:vanish/>
          <w:lang w:eastAsia="en-US"/>
        </w:rPr>
      </w:pPr>
    </w:p>
    <w:p w:rsidR="007C3ACB" w:rsidRPr="008C3509" w:rsidRDefault="007C3ACB" w:rsidP="007C3ACB">
      <w:pPr>
        <w:numPr>
          <w:ilvl w:val="0"/>
          <w:numId w:val="5"/>
        </w:numPr>
        <w:spacing w:after="120" w:line="360" w:lineRule="auto"/>
        <w:contextualSpacing/>
        <w:jc w:val="both"/>
        <w:rPr>
          <w:rFonts w:eastAsia="Calibri"/>
          <w:b/>
          <w:vanish/>
          <w:lang w:eastAsia="en-US"/>
        </w:rPr>
      </w:pPr>
    </w:p>
    <w:p w:rsidR="007C3ACB" w:rsidRPr="008C3509" w:rsidRDefault="007C3ACB" w:rsidP="00D0264E">
      <w:pPr>
        <w:pStyle w:val="3"/>
        <w:spacing w:before="0" w:line="276" w:lineRule="auto"/>
        <w:ind w:left="0" w:firstLine="709"/>
        <w:rPr>
          <w:rFonts w:ascii="Times New Roman" w:eastAsia="Calibri" w:hAnsi="Times New Roman" w:cs="Times New Roman"/>
          <w:i/>
          <w:sz w:val="24"/>
          <w:szCs w:val="24"/>
          <w:lang w:eastAsia="en-US"/>
        </w:rPr>
      </w:pPr>
      <w:bookmarkStart w:id="98" w:name="_Ref486713301"/>
      <w:bookmarkStart w:id="99" w:name="_Toc26282746"/>
      <w:bookmarkStart w:id="100" w:name="_Toc27555237"/>
      <w:r w:rsidRPr="008C3509">
        <w:rPr>
          <w:rFonts w:ascii="Times New Roman" w:eastAsia="Calibri" w:hAnsi="Times New Roman" w:cs="Times New Roman"/>
          <w:i/>
          <w:sz w:val="24"/>
          <w:szCs w:val="24"/>
          <w:lang w:eastAsia="en-US"/>
        </w:rPr>
        <w:t>Мишенная станция каналов 24</w:t>
      </w:r>
      <w:r w:rsidRPr="008C3509">
        <w:rPr>
          <w:rFonts w:ascii="Times New Roman" w:eastAsia="Calibri" w:hAnsi="Times New Roman" w:cs="Times New Roman"/>
          <w:i/>
          <w:sz w:val="24"/>
          <w:szCs w:val="24"/>
          <w:lang w:val="de-DE" w:eastAsia="en-US"/>
        </w:rPr>
        <w:t>A</w:t>
      </w:r>
      <w:r w:rsidRPr="008C3509">
        <w:rPr>
          <w:rFonts w:ascii="Times New Roman" w:eastAsia="Calibri" w:hAnsi="Times New Roman" w:cs="Times New Roman"/>
          <w:i/>
          <w:sz w:val="24"/>
          <w:szCs w:val="24"/>
          <w:lang w:eastAsia="en-US"/>
        </w:rPr>
        <w:t xml:space="preserve"> и 24</w:t>
      </w:r>
      <w:bookmarkEnd w:id="98"/>
      <w:r w:rsidRPr="008C3509">
        <w:rPr>
          <w:rFonts w:ascii="Times New Roman" w:eastAsia="Calibri" w:hAnsi="Times New Roman" w:cs="Times New Roman"/>
          <w:i/>
          <w:sz w:val="24"/>
          <w:szCs w:val="24"/>
          <w:lang w:val="de-DE" w:eastAsia="en-US"/>
        </w:rPr>
        <w:t>B</w:t>
      </w:r>
      <w:bookmarkEnd w:id="99"/>
      <w:bookmarkEnd w:id="100"/>
    </w:p>
    <w:p w:rsidR="007C3ACB" w:rsidRPr="008C3509" w:rsidRDefault="007C3ACB" w:rsidP="007C3ACB">
      <w:pPr>
        <w:spacing w:after="120" w:line="276" w:lineRule="auto"/>
        <w:ind w:firstLine="709"/>
        <w:contextualSpacing/>
        <w:jc w:val="both"/>
        <w:rPr>
          <w:rFonts w:eastAsia="Calibri"/>
          <w:lang w:eastAsia="en-US"/>
        </w:rPr>
      </w:pPr>
      <w:r w:rsidRPr="008C3509">
        <w:rPr>
          <w:rFonts w:eastAsia="Calibri"/>
          <w:lang w:eastAsia="en-US"/>
        </w:rPr>
        <w:t>Мишенная станция (</w:t>
      </w:r>
      <w:r w:rsidRPr="008C3509">
        <w:rPr>
          <w:rFonts w:eastAsia="Calibri"/>
          <w:lang w:eastAsia="en-US"/>
        </w:rPr>
        <w:fldChar w:fldCharType="begin"/>
      </w:r>
      <w:r w:rsidRPr="008C3509">
        <w:rPr>
          <w:rFonts w:eastAsia="Calibri"/>
          <w:lang w:eastAsia="en-US"/>
        </w:rPr>
        <w:instrText xml:space="preserve"> REF _Ref487016920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Pr>
          <w:noProof/>
        </w:rPr>
        <w:t>2</w:t>
      </w:r>
      <w:r w:rsidR="00056CAC" w:rsidRPr="008C3509">
        <w:t>.</w:t>
      </w:r>
      <w:r w:rsidR="00056CAC">
        <w:rPr>
          <w:noProof/>
        </w:rPr>
        <w:t>3</w:t>
      </w:r>
      <w:r w:rsidRPr="008C3509">
        <w:rPr>
          <w:rFonts w:eastAsia="Calibri"/>
          <w:lang w:eastAsia="en-US"/>
        </w:rPr>
        <w:fldChar w:fldCharType="end"/>
      </w:r>
      <w:r w:rsidRPr="008C3509">
        <w:rPr>
          <w:rFonts w:eastAsia="Calibri"/>
          <w:lang w:eastAsia="en-US"/>
        </w:rPr>
        <w:t>) каналов 24</w:t>
      </w:r>
      <w:r w:rsidRPr="008C3509">
        <w:rPr>
          <w:rFonts w:eastAsia="Calibri"/>
          <w:lang w:val="de-DE" w:eastAsia="en-US"/>
        </w:rPr>
        <w:t>A</w:t>
      </w:r>
      <w:r w:rsidRPr="008C3509">
        <w:rPr>
          <w:rFonts w:eastAsia="Calibri"/>
          <w:lang w:eastAsia="en-US"/>
        </w:rPr>
        <w:t xml:space="preserve"> и 24</w:t>
      </w:r>
      <w:r w:rsidRPr="008C3509">
        <w:rPr>
          <w:rFonts w:eastAsia="Calibri"/>
          <w:lang w:val="de-DE" w:eastAsia="en-US"/>
        </w:rPr>
        <w:t>B</w:t>
      </w:r>
      <w:r w:rsidRPr="008C3509">
        <w:rPr>
          <w:rFonts w:eastAsia="Calibri"/>
          <w:lang w:eastAsia="en-US"/>
        </w:rPr>
        <w:t xml:space="preserve"> будет оснащена тремя дипольными магнитами, обеспечивающими одновременную работу этих каналов с 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 в два или три канала были применены в экспериментальных зонах ускорителя </w:t>
      </w:r>
      <w:r w:rsidRPr="008C3509">
        <w:rPr>
          <w:rFonts w:eastAsia="Calibri"/>
          <w:lang w:val="en-US" w:eastAsia="en-US"/>
        </w:rPr>
        <w:t>SPS</w:t>
      </w:r>
      <w:r w:rsidRPr="008C3509">
        <w:rPr>
          <w:rFonts w:eastAsia="Calibri"/>
          <w:lang w:eastAsia="en-US"/>
        </w:rPr>
        <w:t xml:space="preserve"> в </w:t>
      </w:r>
      <w:r w:rsidRPr="008C3509">
        <w:rPr>
          <w:rFonts w:eastAsia="Calibri"/>
          <w:lang w:val="en-US" w:eastAsia="en-US"/>
        </w:rPr>
        <w:t>CERN</w:t>
      </w:r>
      <w:r w:rsidRPr="008C3509">
        <w:rPr>
          <w:rFonts w:eastAsia="Calibri"/>
          <w:lang w:eastAsia="en-US"/>
        </w:rPr>
        <w:t xml:space="preserve"> [</w:t>
      </w:r>
      <w:r w:rsidRPr="008C3509">
        <w:rPr>
          <w:rStyle w:val="aa"/>
          <w:rFonts w:eastAsia="Calibri"/>
          <w:vertAlign w:val="baseline"/>
          <w:lang w:eastAsia="en-US"/>
        </w:rPr>
        <w:endnoteReference w:id="64"/>
      </w:r>
      <w:r w:rsidR="00025A29" w:rsidRPr="008C3509">
        <w:rPr>
          <w:rFonts w:eastAsia="Calibri"/>
          <w:lang w:eastAsia="en-US"/>
        </w:rPr>
        <w:t>].</w:t>
      </w:r>
      <w:r w:rsidRPr="008C3509">
        <w:rPr>
          <w:rFonts w:eastAsia="Calibri"/>
          <w:lang w:eastAsia="en-US"/>
        </w:rPr>
        <w:t xml:space="preserve"> Магниты МТ1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8C3509">
        <w:rPr>
          <w:rFonts w:eastAsia="Calibri"/>
          <w:lang w:eastAsia="en-US"/>
        </w:rPr>
        <w:t xml:space="preserve"> в центр магнита МТ3, который, в свою очередь, обеспечивает отбор в каналы 24</w:t>
      </w:r>
      <w:r w:rsidRPr="008C3509">
        <w:rPr>
          <w:rFonts w:eastAsia="Calibri"/>
          <w:lang w:val="en-US" w:eastAsia="en-US"/>
        </w:rPr>
        <w:t>A</w:t>
      </w:r>
      <w:r w:rsidRPr="008C3509">
        <w:rPr>
          <w:rFonts w:eastAsia="Calibri"/>
          <w:lang w:eastAsia="en-US"/>
        </w:rPr>
        <w:t xml:space="preserve"> и 24</w:t>
      </w:r>
      <w:r w:rsidRPr="008C3509">
        <w:rPr>
          <w:rFonts w:eastAsia="Calibri"/>
          <w:lang w:val="en-US" w:eastAsia="en-US"/>
        </w:rPr>
        <w:t>B</w:t>
      </w:r>
      <w:r w:rsidRPr="008C3509">
        <w:rPr>
          <w:rFonts w:eastAsia="Calibri"/>
          <w:lang w:eastAsia="en-US"/>
        </w:rPr>
        <w:t xml:space="preserve"> заряженных вторичных частиц, рожденных в мишени канала Т. </w:t>
      </w:r>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В качестве магнитов МТ1 и МТ2 планируется использовать дипольные магниты типа СП-129 и СП-7</w:t>
      </w:r>
      <w:r w:rsidRPr="008C3509">
        <w:rPr>
          <w:rStyle w:val="af6"/>
          <w:rFonts w:eastAsia="Calibri"/>
          <w:lang w:eastAsia="en-US"/>
        </w:rPr>
        <w:footnoteReference w:id="18"/>
      </w:r>
      <w:r w:rsidRPr="008C3509">
        <w:rPr>
          <w:rFonts w:eastAsia="Calibri"/>
          <w:lang w:eastAsia="en-US"/>
        </w:rPr>
        <w:t xml:space="preserve">,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8C3509">
        <w:rPr>
          <w:rFonts w:eastAsia="Calibri"/>
          <w:lang w:eastAsia="en-US"/>
        </w:rPr>
        <w:t>, определяемый параметрами магнита СП-7, равен 27 мрад. Под этим же углом наведения «смотрят» в центр магнита МТ3 каналы 24</w:t>
      </w:r>
      <w:r w:rsidRPr="008C3509">
        <w:rPr>
          <w:rFonts w:eastAsia="Calibri"/>
          <w:lang w:val="en-US" w:eastAsia="en-US"/>
        </w:rPr>
        <w:t>A</w:t>
      </w:r>
      <w:r w:rsidRPr="008C3509">
        <w:rPr>
          <w:rFonts w:eastAsia="Calibri"/>
          <w:lang w:eastAsia="en-US"/>
        </w:rPr>
        <w:t xml:space="preserve"> и 24</w:t>
      </w:r>
      <w:r w:rsidRPr="008C3509">
        <w:rPr>
          <w:rFonts w:eastAsia="Calibri"/>
          <w:lang w:val="en-US" w:eastAsia="en-US"/>
        </w:rPr>
        <w:t>B</w:t>
      </w:r>
      <w:r w:rsidRPr="008C3509">
        <w:rPr>
          <w:rFonts w:eastAsia="Calibri"/>
          <w:lang w:eastAsia="en-US"/>
        </w:rPr>
        <w:t>,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tbl>
      <w:tblPr>
        <w:tblStyle w:val="ad"/>
        <w:tblW w:w="964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DE5D8B" w:rsidRPr="008C3509" w:rsidTr="00DE5D8B">
        <w:tc>
          <w:tcPr>
            <w:tcW w:w="9640" w:type="dxa"/>
            <w:hideMark/>
          </w:tcPr>
          <w:p w:rsidR="00DE5D8B" w:rsidRPr="008C3509" w:rsidRDefault="00DE5D8B">
            <w:pPr>
              <w:tabs>
                <w:tab w:val="left" w:pos="989"/>
              </w:tabs>
              <w:spacing w:after="120" w:line="276" w:lineRule="auto"/>
              <w:jc w:val="center"/>
            </w:pPr>
            <w:r w:rsidRPr="008C3509">
              <w:object w:dxaOrig="7605" w:dyaOrig="3930">
                <v:shape id="_x0000_i1037" type="#_x0000_t75" style="width:353.25pt;height:182.55pt" o:ole="">
                  <v:imagedata r:id="rId54" o:title=""/>
                </v:shape>
                <o:OLEObject Type="Embed" ProgID="PBrush" ShapeID="_x0000_i1037" DrawAspect="Content" ObjectID="_1638261908" r:id="rId55"/>
              </w:object>
            </w:r>
          </w:p>
          <w:p w:rsidR="00DE5D8B" w:rsidRPr="008C3509" w:rsidRDefault="00DE5D8B" w:rsidP="00DE5D8B">
            <w:pPr>
              <w:tabs>
                <w:tab w:val="left" w:pos="989"/>
              </w:tabs>
              <w:spacing w:after="120" w:line="276" w:lineRule="auto"/>
              <w:jc w:val="center"/>
              <w:rPr>
                <w:sz w:val="22"/>
                <w:szCs w:val="22"/>
              </w:rPr>
            </w:pPr>
            <w:bookmarkStart w:id="101" w:name="_Ref487016920"/>
            <w:r w:rsidRPr="008C3509">
              <w:t xml:space="preserve">Рис.  </w:t>
            </w:r>
            <w:r w:rsidR="00096B27">
              <w:fldChar w:fldCharType="begin"/>
            </w:r>
            <w:r w:rsidR="00096B27">
              <w:instrText xml:space="preserve"> STYLEREF 1 \s </w:instrText>
            </w:r>
            <w:r w:rsidR="00096B27">
              <w:fldChar w:fldCharType="separate"/>
            </w:r>
            <w:r w:rsidR="00056CAC">
              <w:rPr>
                <w:noProof/>
              </w:rPr>
              <w:t>2</w:t>
            </w:r>
            <w:r w:rsidR="00096B27">
              <w:rPr>
                <w:noProof/>
              </w:rPr>
              <w:fldChar w:fldCharType="end"/>
            </w:r>
            <w:r w:rsidRPr="008C3509">
              <w:t>.</w:t>
            </w:r>
            <w:r w:rsidR="00096B27">
              <w:fldChar w:fldCharType="begin"/>
            </w:r>
            <w:r w:rsidR="00096B27">
              <w:instrText xml:space="preserve"> SEQ Рис._ \* ARABIC \s 1 </w:instrText>
            </w:r>
            <w:r w:rsidR="00096B27">
              <w:fldChar w:fldCharType="separate"/>
            </w:r>
            <w:r w:rsidR="00056CAC">
              <w:rPr>
                <w:noProof/>
              </w:rPr>
              <w:t>3</w:t>
            </w:r>
            <w:r w:rsidR="00096B27">
              <w:rPr>
                <w:noProof/>
              </w:rPr>
              <w:fldChar w:fldCharType="end"/>
            </w:r>
            <w:bookmarkEnd w:id="101"/>
            <w:r w:rsidRPr="008C3509">
              <w:rPr>
                <w:sz w:val="22"/>
                <w:szCs w:val="22"/>
              </w:rPr>
              <w:t xml:space="preserve"> Схема мишенной станции каналов 24</w:t>
            </w:r>
            <w:r w:rsidRPr="008C3509">
              <w:rPr>
                <w:sz w:val="22"/>
                <w:szCs w:val="22"/>
                <w:lang w:val="en-US"/>
              </w:rPr>
              <w:t>A</w:t>
            </w:r>
            <w:r w:rsidRPr="008C3509">
              <w:rPr>
                <w:sz w:val="22"/>
                <w:szCs w:val="22"/>
              </w:rPr>
              <w:t xml:space="preserve"> и 24</w:t>
            </w:r>
            <w:r w:rsidRPr="008C3509">
              <w:rPr>
                <w:sz w:val="22"/>
                <w:szCs w:val="22"/>
                <w:lang w:val="en-US"/>
              </w:rPr>
              <w:t>B</w:t>
            </w:r>
            <w:r w:rsidRPr="008C3509">
              <w:rPr>
                <w:sz w:val="22"/>
                <w:szCs w:val="22"/>
              </w:rPr>
              <w:t>. Т – мишень канала, МТ1</w:t>
            </w:r>
            <w:r w:rsidRPr="008C3509">
              <w:rPr>
                <w:sz w:val="22"/>
                <w:szCs w:val="22"/>
              </w:rPr>
              <w:sym w:font="Symbol" w:char="F0B8"/>
            </w:r>
            <w:r w:rsidRPr="008C3509">
              <w:rPr>
                <w:sz w:val="22"/>
                <w:szCs w:val="22"/>
              </w:rPr>
              <w:t xml:space="preserve">МТ3 – дипольные магниты, МС – магниты-корректоры, </w:t>
            </w:r>
            <w:r w:rsidRPr="008C3509">
              <w:rPr>
                <w:sz w:val="22"/>
                <w:szCs w:val="22"/>
                <w:lang w:val="en-US"/>
              </w:rPr>
              <w:t>Dump</w:t>
            </w:r>
            <w:r w:rsidRPr="008C3509">
              <w:rPr>
                <w:sz w:val="22"/>
                <w:szCs w:val="22"/>
              </w:rPr>
              <w:t xml:space="preserve"> – стальной поглотитель длиной 5 м. Приведенный на схеме мишенной станции вариант наведения протонного пучка на мишень соответствует отбору нейтральных вторичных частиц в канал 24</w:t>
            </w:r>
            <w:r w:rsidRPr="008C3509">
              <w:rPr>
                <w:sz w:val="22"/>
                <w:szCs w:val="22"/>
                <w:lang w:val="en-US"/>
              </w:rPr>
              <w:t>A</w:t>
            </w:r>
            <w:r w:rsidRPr="008C3509">
              <w:rPr>
                <w:sz w:val="22"/>
                <w:szCs w:val="22"/>
              </w:rPr>
              <w:t xml:space="preserve"> и положительно (отрицательно) заряженных частиц в канал 24</w:t>
            </w:r>
            <w:r w:rsidRPr="008C3509">
              <w:rPr>
                <w:sz w:val="22"/>
                <w:szCs w:val="22"/>
                <w:lang w:val="en-US"/>
              </w:rPr>
              <w:t>B</w:t>
            </w:r>
            <w:r w:rsidRPr="008C3509">
              <w:rPr>
                <w:sz w:val="22"/>
                <w:szCs w:val="22"/>
              </w:rPr>
              <w:t>. Пунктирными линиями показаны траектории вторичных заряженных частиц, отбираемых с канал 24</w:t>
            </w:r>
            <w:r w:rsidRPr="008C3509">
              <w:rPr>
                <w:sz w:val="22"/>
                <w:szCs w:val="22"/>
                <w:lang w:val="en-US"/>
              </w:rPr>
              <w:t>B</w:t>
            </w:r>
            <w:r w:rsidRPr="008C3509">
              <w:rPr>
                <w:sz w:val="22"/>
                <w:szCs w:val="22"/>
              </w:rPr>
              <w:t xml:space="preserve"> с ненулевыми углами рождения в мишени.</w:t>
            </w:r>
          </w:p>
        </w:tc>
      </w:tr>
    </w:tbl>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C3ACB" w:rsidRPr="008C3509" w:rsidTr="00302BAF">
        <w:tc>
          <w:tcPr>
            <w:tcW w:w="9570" w:type="dxa"/>
            <w:hideMark/>
          </w:tcPr>
          <w:p w:rsidR="007C3ACB" w:rsidRPr="008C3509" w:rsidRDefault="007C3ACB" w:rsidP="00302BAF">
            <w:pPr>
              <w:pStyle w:val="ae"/>
              <w:jc w:val="center"/>
              <w:rPr>
                <w:b w:val="0"/>
                <w:bCs w:val="0"/>
                <w:sz w:val="22"/>
                <w:szCs w:val="22"/>
              </w:rPr>
            </w:pPr>
          </w:p>
        </w:tc>
      </w:tr>
    </w:tbl>
    <w:p w:rsidR="007C3ACB" w:rsidRPr="008C3509" w:rsidRDefault="007C3ACB" w:rsidP="0064141A">
      <w:pPr>
        <w:spacing w:line="276" w:lineRule="auto"/>
        <w:ind w:firstLine="709"/>
        <w:jc w:val="both"/>
        <w:rPr>
          <w:rFonts w:eastAsia="Calibri"/>
          <w:lang w:eastAsia="en-US"/>
        </w:rPr>
      </w:pPr>
      <w:r w:rsidRPr="008C3509">
        <w:rPr>
          <w:rFonts w:eastAsia="Calibri"/>
          <w:lang w:eastAsia="en-US"/>
        </w:rPr>
        <w:t>Являясь функциональным элементом мишенной станции каналов 24</w:t>
      </w:r>
      <w:r w:rsidRPr="008C3509">
        <w:rPr>
          <w:rFonts w:eastAsia="Calibri"/>
          <w:lang w:val="en-US" w:eastAsia="en-US"/>
        </w:rPr>
        <w:t>A</w:t>
      </w:r>
      <w:r w:rsidRPr="008C3509">
        <w:rPr>
          <w:rFonts w:eastAsia="Calibri"/>
          <w:lang w:eastAsia="en-US"/>
        </w:rPr>
        <w:t xml:space="preserve"> и 24</w:t>
      </w:r>
      <w:r w:rsidRPr="008C3509">
        <w:rPr>
          <w:rFonts w:eastAsia="Calibri"/>
          <w:lang w:val="en-US" w:eastAsia="en-US"/>
        </w:rPr>
        <w:t>B</w:t>
      </w:r>
      <w:r w:rsidRPr="008C3509">
        <w:rPr>
          <w:rFonts w:eastAsia="Calibri"/>
          <w:lang w:eastAsia="en-US"/>
        </w:rPr>
        <w:t>, магнит МТ3 в то же время используется для очистки от заряженных вторичных частиц направления канала 24</w:t>
      </w:r>
      <w:r w:rsidRPr="008C3509">
        <w:rPr>
          <w:rFonts w:eastAsia="Calibri"/>
          <w:lang w:val="en-US" w:eastAsia="en-US"/>
        </w:rPr>
        <w:t>A</w:t>
      </w:r>
      <w:r w:rsidRPr="008C3509">
        <w:rPr>
          <w:rFonts w:eastAsia="Calibri"/>
          <w:lang w:eastAsia="en-US"/>
        </w:rPr>
        <w:t xml:space="preserve"> при формировании в нем пучков поляризованных протонов и антипротонов от распада </w:t>
      </w:r>
      <m:oMath>
        <m:r>
          <w:rPr>
            <w:rFonts w:ascii="Cambria Math" w:eastAsia="Calibri" w:hAnsi="Cambria Math"/>
            <w:i/>
            <w:lang w:eastAsia="en-US"/>
          </w:rPr>
          <w:sym w:font="Symbol" w:char="F04C"/>
        </m:r>
      </m:oMath>
      <w:r w:rsidRPr="008C35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8C3509">
        <w:rPr>
          <w:rFonts w:eastAsia="Calibri"/>
          <w:lang w:eastAsia="en-US"/>
        </w:rPr>
        <w:t xml:space="preserve">)-гиперонов, а также пучков электронов. В связи с этим основные параметры, положенные в основу проекта магнита МТ3 (длина </w:t>
      </w:r>
      <w:r w:rsidRPr="008C3509">
        <w:rPr>
          <w:rFonts w:eastAsia="Calibri"/>
          <w:i/>
          <w:lang w:val="en-US" w:eastAsia="en-US"/>
        </w:rPr>
        <w:t>L</w:t>
      </w:r>
      <w:r w:rsidRPr="008C3509">
        <w:rPr>
          <w:rFonts w:eastAsia="Calibri"/>
          <w:lang w:eastAsia="en-US"/>
        </w:rPr>
        <w:t xml:space="preserve"> = 2.6 м, максимальное поле </w:t>
      </w:r>
      <w:r w:rsidRPr="008C3509">
        <w:rPr>
          <w:rFonts w:eastAsia="Calibri"/>
          <w:i/>
          <w:lang w:val="en-US" w:eastAsia="en-US"/>
        </w:rPr>
        <w:t>B</w:t>
      </w:r>
      <w:r w:rsidRPr="008C3509">
        <w:rPr>
          <w:rFonts w:eastAsia="Calibri"/>
          <w:i/>
          <w:vertAlign w:val="subscript"/>
          <w:lang w:val="en-US" w:eastAsia="en-US"/>
        </w:rPr>
        <w:t>max</w:t>
      </w:r>
      <w:r w:rsidRPr="008C3509">
        <w:rPr>
          <w:rFonts w:eastAsia="Calibri"/>
          <w:lang w:eastAsia="en-US"/>
        </w:rPr>
        <w:t xml:space="preserve"> = 1.9 Тл, размер рабочей области Ш (гор.)</w:t>
      </w:r>
      <w:r w:rsidRPr="008C3509">
        <w:rPr>
          <w:rFonts w:eastAsia="Calibri"/>
          <w:lang w:val="de-DE" w:eastAsia="en-US"/>
        </w:rPr>
        <w:sym w:font="Symbol" w:char="F0B4"/>
      </w:r>
      <w:r w:rsidRPr="008C3509">
        <w:rPr>
          <w:rFonts w:eastAsia="Calibri"/>
          <w:lang w:eastAsia="en-US"/>
        </w:rPr>
        <w:t>В (верт.)=140</w:t>
      </w:r>
      <w:r w:rsidRPr="008C3509">
        <w:rPr>
          <w:rFonts w:eastAsia="Calibri"/>
          <w:lang w:val="de-DE" w:eastAsia="en-US"/>
        </w:rPr>
        <w:sym w:font="Symbol" w:char="F0B4"/>
      </w:r>
      <w:r w:rsidRPr="008C3509">
        <w:rPr>
          <w:rFonts w:eastAsia="Calibri"/>
          <w:lang w:eastAsia="en-US"/>
        </w:rPr>
        <w:t>56мм), являются компромиссом достаточно противоречивых требований к его длине при максимально высоком значении магнитного поля.</w:t>
      </w:r>
    </w:p>
    <w:p w:rsidR="007C3ACB" w:rsidRPr="008C3509" w:rsidRDefault="007C3ACB" w:rsidP="0064141A">
      <w:pPr>
        <w:spacing w:line="276" w:lineRule="auto"/>
        <w:ind w:firstLine="709"/>
        <w:jc w:val="both"/>
        <w:rPr>
          <w:rFonts w:eastAsia="Calibri"/>
          <w:lang w:eastAsia="en-US"/>
        </w:rPr>
      </w:pPr>
      <w:r w:rsidRPr="008C3509">
        <w:rPr>
          <w:rFonts w:eastAsia="Calibri"/>
          <w:lang w:eastAsia="en-US"/>
        </w:rPr>
        <w:t xml:space="preserve">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Известными вариантами решения этой проблемы является использование значительно более стойкой к воздействию радиации асбоцементной или </w:t>
      </w:r>
      <w:r w:rsidRPr="008C3509">
        <w:rPr>
          <w:rFonts w:eastAsia="Calibri"/>
          <w:lang w:val="en-US" w:eastAsia="en-US"/>
        </w:rPr>
        <w:t>MgO</w:t>
      </w:r>
      <w:r w:rsidRPr="008C3509">
        <w:rPr>
          <w:rFonts w:eastAsia="Calibri"/>
          <w:lang w:eastAsia="en-US"/>
        </w:rPr>
        <w:t xml:space="preserve"> изоляции обмоток [</w:t>
      </w:r>
      <w:r w:rsidRPr="008C3509">
        <w:rPr>
          <w:rStyle w:val="aa"/>
          <w:rFonts w:eastAsia="Calibri"/>
          <w:vertAlign w:val="baseline"/>
          <w:lang w:eastAsia="en-US"/>
        </w:rPr>
        <w:endnoteReference w:id="65"/>
      </w:r>
      <w:r w:rsidRPr="008C3509">
        <w:rPr>
          <w:rFonts w:eastAsia="Calibri"/>
          <w:lang w:eastAsia="en-US"/>
        </w:rPr>
        <w:t xml:space="preserve">, </w:t>
      </w:r>
      <w:r w:rsidRPr="008C3509">
        <w:rPr>
          <w:rStyle w:val="aa"/>
          <w:rFonts w:eastAsia="Calibri"/>
          <w:vertAlign w:val="baseline"/>
          <w:lang w:eastAsia="en-US"/>
        </w:rPr>
        <w:endnoteReference w:id="66"/>
      </w:r>
      <w:r w:rsidRPr="008C3509">
        <w:rPr>
          <w:rFonts w:eastAsia="Calibri"/>
          <w:lang w:eastAsia="en-US"/>
        </w:rPr>
        <w:t>]. Ввиду сложности и относительно высокой стоимости изготовления таких обмоток в нашем случае единичного производства предпочтение было отдано компоновке магнита с вынесенной вверх от плоскости пучка обмоткой возбуждения [</w:t>
      </w:r>
      <w:r w:rsidRPr="008C3509">
        <w:rPr>
          <w:rStyle w:val="aa"/>
          <w:rFonts w:eastAsia="Calibri"/>
          <w:vertAlign w:val="baseline"/>
          <w:lang w:eastAsia="en-US"/>
        </w:rPr>
        <w:endnoteReference w:id="67"/>
      </w:r>
      <w:r w:rsidRPr="008C3509">
        <w:rPr>
          <w:rFonts w:eastAsia="Calibri"/>
          <w:lang w:eastAsia="en-US"/>
        </w:rPr>
        <w:t xml:space="preserve">], изготовленной методом вакуумной пропитки эпоксидным компаундом. Поперечное сечение магнита МТ3 в выбранной компоновке показано на </w:t>
      </w:r>
      <w:r w:rsidRPr="008C3509">
        <w:rPr>
          <w:rFonts w:eastAsia="Calibri"/>
          <w:lang w:eastAsia="en-US"/>
        </w:rPr>
        <w:fldChar w:fldCharType="begin"/>
      </w:r>
      <w:r w:rsidRPr="008C3509">
        <w:rPr>
          <w:rFonts w:eastAsia="Calibri"/>
          <w:lang w:eastAsia="en-US"/>
        </w:rPr>
        <w:instrText xml:space="preserve"> REF _Ref487017242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4</w:t>
      </w:r>
      <w:r w:rsidRPr="008C3509">
        <w:rPr>
          <w:rFonts w:eastAsia="Calibri"/>
          <w:lang w:eastAsia="en-US"/>
        </w:rPr>
        <w:fldChar w:fldCharType="end"/>
      </w:r>
      <w:r w:rsidRPr="008C3509">
        <w:rPr>
          <w:rFonts w:eastAsia="Calibri"/>
          <w:lang w:eastAsia="en-US"/>
        </w:rPr>
        <w:t>.</w:t>
      </w:r>
    </w:p>
    <w:p w:rsidR="007C3ACB" w:rsidRPr="008C3509" w:rsidRDefault="007C3ACB" w:rsidP="0064141A">
      <w:pPr>
        <w:spacing w:after="120" w:line="276" w:lineRule="auto"/>
        <w:ind w:firstLine="709"/>
        <w:jc w:val="both"/>
        <w:rPr>
          <w:rFonts w:eastAsia="Calibri"/>
          <w:lang w:eastAsia="en-US"/>
        </w:rPr>
      </w:pPr>
      <w:r w:rsidRPr="008C3509">
        <w:rPr>
          <w:rFonts w:eastAsia="Calibri"/>
          <w:lang w:eastAsia="en-US"/>
        </w:rPr>
        <w:t xml:space="preserve">Как следует из расчетов мощности дозы, проведенных с использованием программы </w:t>
      </w:r>
      <w:r w:rsidRPr="008C3509">
        <w:rPr>
          <w:rFonts w:eastAsia="Calibri"/>
          <w:lang w:val="en-US" w:eastAsia="en-US"/>
        </w:rPr>
        <w:t>MARS</w:t>
      </w:r>
      <w:r w:rsidRPr="008C3509">
        <w:rPr>
          <w:rFonts w:eastAsia="Calibri"/>
          <w:lang w:eastAsia="en-US"/>
        </w:rPr>
        <w:t xml:space="preserve"> [</w:t>
      </w:r>
      <w:r w:rsidRPr="008C3509">
        <w:rPr>
          <w:rStyle w:val="aa"/>
          <w:rFonts w:eastAsia="Calibri"/>
          <w:vertAlign w:val="baseline"/>
          <w:lang w:eastAsia="en-US"/>
        </w:rPr>
        <w:endnoteReference w:id="68"/>
      </w:r>
      <w:r w:rsidRPr="008C3509">
        <w:rPr>
          <w:rFonts w:eastAsia="Calibri"/>
          <w:lang w:eastAsia="en-US"/>
        </w:rPr>
        <w:t xml:space="preserve">], ресурс обмотки магнита (время набора дозы 10 МГр) составляет </w:t>
      </w:r>
      <w:r w:rsidRPr="008C3509">
        <w:rPr>
          <w:rFonts w:eastAsia="Calibri"/>
          <w:lang w:eastAsia="en-US"/>
        </w:rPr>
        <w:sym w:font="Symbol" w:char="F07E"/>
      </w:r>
      <w:r w:rsidRPr="008C3509">
        <w:rPr>
          <w:rFonts w:eastAsia="Calibri"/>
          <w:lang w:eastAsia="en-US"/>
        </w:rPr>
        <w:t xml:space="preserve">300 суток. В расчетах мощности дозы и параметров формируемых пучков частиц предполагалось, что алюминиевая мишень канала Т длиной 0.4 м и высотой 3.0 мм размещена вплотную к входному торцу магнита МТ3. Ширина мишени составляет </w:t>
      </w:r>
      <w:r w:rsidRPr="008C3509">
        <w:rPr>
          <w:rFonts w:eastAsia="Calibri"/>
          <w:lang w:eastAsia="en-US"/>
        </w:rPr>
        <w:sym w:font="Symbol" w:char="F07E"/>
      </w:r>
      <w:r w:rsidRPr="008C3509">
        <w:rPr>
          <w:rFonts w:eastAsia="Calibri"/>
          <w:lang w:eastAsia="en-US"/>
        </w:rPr>
        <w:t>100 мм, что позволяет не перемещать мишень в горизонтальной плоскости при изменении угла наведения протонного пучка в пределах ±27 мрад.</w:t>
      </w:r>
    </w:p>
    <w:p w:rsidR="00902FB4" w:rsidRPr="008C3509" w:rsidRDefault="00902FB4" w:rsidP="00902FB4">
      <w:pPr>
        <w:spacing w:after="120" w:line="276" w:lineRule="auto"/>
        <w:jc w:val="center"/>
        <w:rPr>
          <w:rFonts w:eastAsia="Calibri"/>
          <w:lang w:val="en-US" w:eastAsia="en-US"/>
        </w:rPr>
      </w:pPr>
      <w:r w:rsidRPr="008C3509">
        <w:rPr>
          <w:rFonts w:eastAsia="Calibri"/>
          <w:noProof/>
        </w:rPr>
        <w:lastRenderedPageBreak/>
        <w:drawing>
          <wp:inline distT="0" distB="0" distL="0" distR="0" wp14:anchorId="1A26B840" wp14:editId="5A773562">
            <wp:extent cx="4057650" cy="2891808"/>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57650" cy="2891808"/>
                    </a:xfrm>
                    <a:prstGeom prst="rect">
                      <a:avLst/>
                    </a:prstGeom>
                    <a:noFill/>
                    <a:ln>
                      <a:noFill/>
                    </a:ln>
                  </pic:spPr>
                </pic:pic>
              </a:graphicData>
            </a:graphic>
          </wp:inline>
        </w:drawing>
      </w:r>
    </w:p>
    <w:p w:rsidR="007C3ACB" w:rsidRPr="008C3509" w:rsidRDefault="007C3ACB" w:rsidP="007C3ACB">
      <w:pPr>
        <w:pStyle w:val="ae"/>
        <w:jc w:val="center"/>
        <w:rPr>
          <w:rFonts w:eastAsia="Calibri"/>
          <w:b w:val="0"/>
          <w:lang w:eastAsia="en-US"/>
        </w:rPr>
      </w:pPr>
      <w:bookmarkStart w:id="102" w:name="_Ref487017242"/>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4</w:t>
      </w:r>
      <w:r w:rsidRPr="008C3509">
        <w:rPr>
          <w:b w:val="0"/>
        </w:rPr>
        <w:fldChar w:fldCharType="end"/>
      </w:r>
      <w:bookmarkEnd w:id="102"/>
      <w:r w:rsidRPr="008C3509">
        <w:rPr>
          <w:b w:val="0"/>
          <w:bCs w:val="0"/>
          <w:sz w:val="22"/>
          <w:szCs w:val="22"/>
        </w:rPr>
        <w:t xml:space="preserve"> Поперечное сечения магнита МТ3 (все размеры приведены в см)</w:t>
      </w:r>
    </w:p>
    <w:p w:rsidR="007C3ACB" w:rsidRPr="008C3509" w:rsidRDefault="007C3ACB" w:rsidP="007C3ACB">
      <w:pPr>
        <w:spacing w:after="120" w:line="276" w:lineRule="auto"/>
        <w:jc w:val="both"/>
        <w:rPr>
          <w:rFonts w:eastAsia="Calibri"/>
          <w:lang w:eastAsia="en-US"/>
        </w:rPr>
      </w:pPr>
    </w:p>
    <w:p w:rsidR="007C3ACB" w:rsidRPr="008C3509" w:rsidRDefault="007C3ACB" w:rsidP="0064141A">
      <w:pPr>
        <w:spacing w:line="276" w:lineRule="auto"/>
        <w:ind w:firstLine="709"/>
        <w:jc w:val="both"/>
        <w:rPr>
          <w:rFonts w:eastAsia="Calibri"/>
          <w:lang w:eastAsia="en-US"/>
        </w:rPr>
      </w:pPr>
      <w:r w:rsidRPr="008C3509">
        <w:rPr>
          <w:rFonts w:eastAsia="Calibri"/>
          <w:lang w:eastAsia="en-US"/>
        </w:rPr>
        <w:t>Дополнительная защита в виде бетона, заполняющего пространство внутри ярма магнита от нижнего полюса до обмотки и стальных пластин, затеняющих выступающие части обмоток, повышает ее ресурс до 2600 суток при интенсивности первичного пучка 2</w:t>
      </w:r>
      <w:r w:rsidRPr="008C3509">
        <w:rPr>
          <w:rFonts w:eastAsia="Calibri"/>
          <w:lang w:eastAsia="en-US"/>
        </w:rPr>
        <w:sym w:font="Symbol" w:char="F0B4"/>
      </w:r>
      <w:r w:rsidRPr="008C3509">
        <w:rPr>
          <w:rFonts w:eastAsia="Calibri"/>
          <w:lang w:eastAsia="en-US"/>
        </w:rPr>
        <w:t>10</w:t>
      </w:r>
      <w:r w:rsidRPr="008C3509">
        <w:rPr>
          <w:rFonts w:eastAsia="Calibri"/>
          <w:vertAlign w:val="superscript"/>
          <w:lang w:eastAsia="en-US"/>
        </w:rPr>
        <w:t>13</w:t>
      </w:r>
      <w:r w:rsidRPr="008C3509">
        <w:rPr>
          <w:rFonts w:eastAsia="Calibri"/>
          <w:lang w:eastAsia="en-US"/>
        </w:rPr>
        <w:t xml:space="preserve"> прот./цикл, что решает основную проблему эксплуатации этого магнита в условиях высоких радиационных нагрузок.</w:t>
      </w:r>
    </w:p>
    <w:p w:rsidR="007C3ACB" w:rsidRPr="008C3509" w:rsidRDefault="007C3ACB" w:rsidP="0064141A">
      <w:pPr>
        <w:spacing w:line="276" w:lineRule="auto"/>
        <w:ind w:firstLine="709"/>
        <w:jc w:val="both"/>
        <w:rPr>
          <w:rFonts w:eastAsia="Calibri"/>
          <w:lang w:eastAsia="en-US"/>
        </w:rPr>
      </w:pPr>
      <w:r w:rsidRPr="008C3509">
        <w:rPr>
          <w:rFonts w:eastAsia="Calibri"/>
          <w:lang w:eastAsia="en-US"/>
        </w:rPr>
        <w:t xml:space="preserve">Приведенная на </w:t>
      </w:r>
      <w:r w:rsidRPr="008C3509">
        <w:rPr>
          <w:rFonts w:eastAsia="Calibri"/>
          <w:lang w:eastAsia="en-US"/>
        </w:rPr>
        <w:fldChar w:fldCharType="begin"/>
      </w:r>
      <w:r w:rsidRPr="008C3509">
        <w:rPr>
          <w:rFonts w:eastAsia="Calibri"/>
          <w:lang w:eastAsia="en-US"/>
        </w:rPr>
        <w:instrText xml:space="preserve"> REF _Ref487016920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Pr>
          <w:noProof/>
        </w:rPr>
        <w:t>2</w:t>
      </w:r>
      <w:r w:rsidR="00056CAC" w:rsidRPr="008C3509">
        <w:t>.</w:t>
      </w:r>
      <w:r w:rsidR="00056CAC">
        <w:rPr>
          <w:noProof/>
        </w:rPr>
        <w:t>3</w:t>
      </w:r>
      <w:r w:rsidRPr="008C3509">
        <w:rPr>
          <w:rFonts w:eastAsia="Calibri"/>
          <w:lang w:eastAsia="en-US"/>
        </w:rPr>
        <w:fldChar w:fldCharType="end"/>
      </w:r>
      <w:r w:rsidRPr="008C3509">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7C3ACB" w:rsidRPr="008C3509" w:rsidRDefault="007C3ACB" w:rsidP="007C3ACB">
      <w:pPr>
        <w:numPr>
          <w:ilvl w:val="0"/>
          <w:numId w:val="6"/>
        </w:numPr>
        <w:spacing w:after="120" w:line="276" w:lineRule="auto"/>
        <w:ind w:left="567" w:hanging="283"/>
        <w:contextualSpacing/>
        <w:jc w:val="both"/>
        <w:rPr>
          <w:rFonts w:eastAsia="Calibri"/>
          <w:lang w:eastAsia="en-US"/>
        </w:rPr>
      </w:pPr>
      <w:r w:rsidRPr="008C3509">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8C3509">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с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8C3509">
        <w:rPr>
          <w:rFonts w:eastAsia="Calibri"/>
          <w:lang w:eastAsia="en-US"/>
        </w:rPr>
        <w:t>), тогда как верхняя граница – максимальным интегралом магнитного поля МТ3;</w:t>
      </w:r>
    </w:p>
    <w:p w:rsidR="007C3ACB" w:rsidRPr="008C3509" w:rsidRDefault="007C3ACB" w:rsidP="007C3ACB">
      <w:pPr>
        <w:numPr>
          <w:ilvl w:val="0"/>
          <w:numId w:val="7"/>
        </w:numPr>
        <w:spacing w:after="120" w:line="276" w:lineRule="auto"/>
        <w:ind w:left="568" w:hanging="284"/>
        <w:contextualSpacing/>
        <w:jc w:val="both"/>
        <w:rPr>
          <w:rFonts w:eastAsia="Calibri"/>
          <w:lang w:eastAsia="en-US"/>
        </w:rPr>
      </w:pPr>
      <w:r w:rsidRPr="008C3509">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8C3509">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8C3509">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8C3509">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8C3509">
        <w:rPr>
          <w:rFonts w:eastAsia="MS Mincho"/>
          <w:lang w:eastAsia="en-US"/>
        </w:rPr>
        <w:t xml:space="preserve"> считаются алгебраическими величинами, т.е. отрицательное значение импульса соответствует отрицательно заряженным частицам. Как и в предыдущем случае, </w:t>
      </w:r>
      <w:r w:rsidRPr="008C3509">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 [</w:t>
      </w:r>
      <w:r w:rsidRPr="008C3509">
        <w:rPr>
          <w:rStyle w:val="aa"/>
          <w:rFonts w:eastAsia="Calibri"/>
          <w:vertAlign w:val="baseline"/>
          <w:lang w:eastAsia="en-US"/>
        </w:rPr>
        <w:endnoteReference w:id="69"/>
      </w:r>
      <w:r w:rsidRPr="008C3509">
        <w:rPr>
          <w:rFonts w:eastAsia="Calibri"/>
          <w:lang w:eastAsia="en-US"/>
        </w:rPr>
        <w:t>].</w:t>
      </w:r>
    </w:p>
    <w:p w:rsidR="007C3ACB" w:rsidRPr="008C3509" w:rsidRDefault="007C3ACB" w:rsidP="007C3ACB">
      <w:pPr>
        <w:spacing w:after="120" w:line="276" w:lineRule="auto"/>
        <w:ind w:firstLine="709"/>
        <w:jc w:val="both"/>
        <w:rPr>
          <w:rFonts w:eastAsia="Calibri"/>
          <w:lang w:eastAsia="en-US"/>
        </w:rPr>
      </w:pPr>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lastRenderedPageBreak/>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7C3ACB" w:rsidRPr="008C3509" w:rsidRDefault="007C3ACB" w:rsidP="007C3ACB">
      <w:pPr>
        <w:pStyle w:val="3"/>
        <w:spacing w:line="276" w:lineRule="auto"/>
        <w:ind w:left="0" w:firstLine="709"/>
        <w:jc w:val="both"/>
        <w:rPr>
          <w:rFonts w:ascii="Times New Roman" w:eastAsia="Calibri" w:hAnsi="Times New Roman" w:cs="Times New Roman"/>
          <w:i/>
          <w:sz w:val="24"/>
          <w:szCs w:val="24"/>
          <w:lang w:eastAsia="en-US"/>
        </w:rPr>
      </w:pPr>
      <w:bookmarkStart w:id="103" w:name="_Ref487717096"/>
      <w:bookmarkStart w:id="104" w:name="_Toc26282747"/>
      <w:bookmarkStart w:id="105" w:name="_Toc27555238"/>
      <w:r w:rsidRPr="008C3509">
        <w:rPr>
          <w:rFonts w:ascii="Times New Roman" w:eastAsia="Calibri" w:hAnsi="Times New Roman" w:cs="Times New Roman"/>
          <w:i/>
          <w:sz w:val="24"/>
          <w:szCs w:val="24"/>
          <w:lang w:eastAsia="en-US"/>
        </w:rPr>
        <w:t>Оптическая схема канала поляризованных протонов (антипротонов)</w:t>
      </w:r>
      <w:bookmarkEnd w:id="103"/>
      <w:bookmarkEnd w:id="104"/>
      <w:bookmarkEnd w:id="105"/>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Разработанная базовая оптическая схема канала поляризованных протонов 24А (</w:t>
      </w:r>
      <w:r w:rsidRPr="008C3509">
        <w:rPr>
          <w:rFonts w:eastAsia="Calibri"/>
          <w:lang w:eastAsia="en-US"/>
        </w:rPr>
        <w:fldChar w:fldCharType="begin"/>
      </w:r>
      <w:r w:rsidRPr="008C3509">
        <w:rPr>
          <w:rFonts w:eastAsia="Calibri"/>
          <w:lang w:eastAsia="en-US"/>
        </w:rPr>
        <w:instrText xml:space="preserve"> REF _Ref487018037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5</w:t>
      </w:r>
      <w:r w:rsidRPr="008C3509">
        <w:rPr>
          <w:rFonts w:eastAsia="Calibri"/>
          <w:lang w:eastAsia="en-US"/>
        </w:rPr>
        <w:fldChar w:fldCharType="end"/>
      </w:r>
      <w:r w:rsidRPr="008C3509">
        <w:rPr>
          <w:rFonts w:eastAsia="Calibri"/>
          <w:lang w:eastAsia="en-US"/>
        </w:rPr>
        <w:t>), состоящая из двух зеркально-симметричных частей, разделенных промежуточными изображениями (фокусами) пучка в обеих поперечных плоскостях в середине канала, удовлетворяет основным требованиям, обусловленным особенностями создания такого канала [</w:t>
      </w:r>
      <w:r w:rsidRPr="008C3509">
        <w:rPr>
          <w:rStyle w:val="aa"/>
          <w:rFonts w:eastAsia="Calibri"/>
          <w:vertAlign w:val="baseline"/>
          <w:lang w:eastAsia="en-US"/>
        </w:rPr>
        <w:endnoteReference w:id="70"/>
      </w:r>
      <w:r w:rsidRPr="008C3509">
        <w:rPr>
          <w:rFonts w:eastAsia="Calibri"/>
          <w:lang w:eastAsia="en-US"/>
        </w:rPr>
        <w:t>]. Она учитывает также ряд ограничений, накладываемыми планируемым размещением этого канала на площадях существующей э</w:t>
      </w:r>
      <w:r w:rsidR="00676A74" w:rsidRPr="008C3509">
        <w:rPr>
          <w:rFonts w:eastAsia="Calibri"/>
          <w:lang w:eastAsia="en-US"/>
        </w:rPr>
        <w:t xml:space="preserve">кспериментальной базы ускорительного </w:t>
      </w:r>
      <w:r w:rsidRPr="008C3509">
        <w:rPr>
          <w:rFonts w:eastAsia="Calibri"/>
          <w:lang w:eastAsia="en-US"/>
        </w:rPr>
        <w:t xml:space="preserve"> </w:t>
      </w:r>
      <w:r w:rsidR="00676A74" w:rsidRPr="008C3509">
        <w:rPr>
          <w:rFonts w:eastAsia="Calibri"/>
          <w:bCs/>
          <w:lang w:eastAsia="en-US"/>
        </w:rPr>
        <w:t xml:space="preserve">комплекса </w:t>
      </w:r>
      <w:r w:rsidRPr="008C3509">
        <w:rPr>
          <w:rFonts w:eastAsia="Calibri"/>
          <w:lang w:eastAsia="en-US"/>
        </w:rPr>
        <w:t xml:space="preserve">У-70, освободившихся после завершения других экспериментов. </w:t>
      </w:r>
    </w:p>
    <w:p w:rsidR="00902FB4" w:rsidRPr="008C3509" w:rsidRDefault="00902FB4" w:rsidP="007C3ACB">
      <w:pPr>
        <w:spacing w:after="120" w:line="276" w:lineRule="auto"/>
        <w:ind w:firstLine="709"/>
        <w:jc w:val="both"/>
        <w:rPr>
          <w:rFonts w:eastAsia="Calibri"/>
          <w:lang w:eastAsia="en-US"/>
        </w:rPr>
      </w:pPr>
    </w:p>
    <w:p w:rsidR="007C3ACB" w:rsidRPr="008C3509" w:rsidRDefault="00902FB4" w:rsidP="007C3ACB">
      <w:pPr>
        <w:spacing w:after="120" w:line="276" w:lineRule="auto"/>
        <w:jc w:val="both"/>
        <w:rPr>
          <w:rFonts w:eastAsia="Calibri"/>
          <w:lang w:eastAsia="en-US"/>
        </w:rPr>
      </w:pPr>
      <w:r w:rsidRPr="008C3509">
        <w:rPr>
          <w:rFonts w:eastAsia="Calibri"/>
          <w:noProof/>
        </w:rPr>
        <w:drawing>
          <wp:inline distT="0" distB="0" distL="0" distR="0" wp14:anchorId="2A47CB0B" wp14:editId="1F4521B1">
            <wp:extent cx="5934075" cy="18478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rsidR="007C3ACB" w:rsidRPr="008C3509" w:rsidRDefault="007C3ACB" w:rsidP="007C3ACB">
      <w:pPr>
        <w:pStyle w:val="ae"/>
        <w:jc w:val="center"/>
        <w:rPr>
          <w:rFonts w:eastAsia="Calibri"/>
          <w:b w:val="0"/>
          <w:lang w:eastAsia="en-US"/>
        </w:rPr>
      </w:pPr>
      <w:bookmarkStart w:id="106" w:name="_Ref487018037"/>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5</w:t>
      </w:r>
      <w:r w:rsidRPr="008C3509">
        <w:rPr>
          <w:b w:val="0"/>
        </w:rPr>
        <w:fldChar w:fldCharType="end"/>
      </w:r>
      <w:bookmarkEnd w:id="106"/>
      <w:r w:rsidRPr="008C3509">
        <w:rPr>
          <w:b w:val="0"/>
        </w:rPr>
        <w:t xml:space="preserve"> Базовая оптическая схема канала 24</w:t>
      </w:r>
      <w:r w:rsidRPr="008C3509">
        <w:rPr>
          <w:b w:val="0"/>
          <w:lang w:val="en-US"/>
        </w:rPr>
        <w:t>A</w:t>
      </w:r>
      <w:r w:rsidRPr="008C3509">
        <w:rPr>
          <w:b w:val="0"/>
        </w:rPr>
        <w:t xml:space="preserve">, предназначенная для формирования пучков поляризованных протонов и антипротонов от распада </w:t>
      </w:r>
      <m:oMath>
        <m:r>
          <w:rPr>
            <w:rFonts w:ascii="Cambria Math" w:hAnsi="Cambria Math"/>
            <w:b w:val="0"/>
            <w:i/>
          </w:rPr>
          <w:sym w:font="Symbol" w:char="F04C"/>
        </m:r>
      </m:oMath>
      <w:r w:rsidRPr="008C3509">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8C3509">
        <w:rPr>
          <w:b w:val="0"/>
        </w:rPr>
        <w:t xml:space="preserve">)-гиперонов. </w:t>
      </w:r>
      <w:r w:rsidRPr="008C3509">
        <w:rPr>
          <w:b w:val="0"/>
          <w:lang w:val="en-US"/>
        </w:rPr>
        <w:t>Q</w:t>
      </w:r>
      <w:r w:rsidRPr="008C3509">
        <w:rPr>
          <w:b w:val="0"/>
        </w:rPr>
        <w:t xml:space="preserve">– квадрупольные линзы, М – дипольные магниты, </w:t>
      </w:r>
      <w:r w:rsidRPr="008C3509">
        <w:rPr>
          <w:b w:val="0"/>
          <w:lang w:val="en-US"/>
        </w:rPr>
        <w:t>C</w:t>
      </w:r>
      <w:r w:rsidRPr="008C3509">
        <w:rPr>
          <w:b w:val="0"/>
        </w:rPr>
        <w:t xml:space="preserve"> – коллиматоры, </w:t>
      </w:r>
      <w:r w:rsidRPr="008C3509">
        <w:rPr>
          <w:b w:val="0"/>
          <w:lang w:val="en-US"/>
        </w:rPr>
        <w:t>MC</w:t>
      </w:r>
      <w:r w:rsidRPr="008C3509">
        <w:rPr>
          <w:b w:val="0"/>
        </w:rPr>
        <w:t xml:space="preserve"> – магниты-корректоры, Т и Т</w:t>
      </w:r>
      <w:r w:rsidRPr="008C3509">
        <w:rPr>
          <w:b w:val="0"/>
          <w:vertAlign w:val="subscript"/>
          <w:lang w:val="en-US"/>
        </w:rPr>
        <w:t>exp</w:t>
      </w:r>
      <w:r w:rsidRPr="008C3509">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для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p=5%</m:t>
            </m:r>
          </m:den>
        </m:f>
      </m:oMath>
    </w:p>
    <w:p w:rsidR="007C3ACB" w:rsidRPr="008C3509" w:rsidRDefault="007C3ACB" w:rsidP="007C3ACB">
      <w:pPr>
        <w:spacing w:after="120" w:line="276" w:lineRule="auto"/>
        <w:ind w:firstLine="709"/>
        <w:jc w:val="both"/>
        <w:rPr>
          <w:rFonts w:eastAsia="Calibri"/>
          <w:lang w:eastAsia="en-US"/>
        </w:rPr>
      </w:pPr>
    </w:p>
    <w:p w:rsidR="007C3ACB" w:rsidRPr="008C3509" w:rsidRDefault="007C3ACB" w:rsidP="007C3ACB">
      <w:pPr>
        <w:spacing w:after="120" w:line="276" w:lineRule="auto"/>
        <w:ind w:firstLine="425"/>
        <w:jc w:val="both"/>
      </w:pPr>
      <w:r w:rsidRPr="008C3509">
        <w:rPr>
          <w:rFonts w:eastAsia="Calibri"/>
          <w:lang w:eastAsia="en-US"/>
        </w:rPr>
        <w:t>Поглощение непровзаимодействовавших в мишени первичных протонов и рожденных в мишени заряженных частиц осуществляется в пределах мишенной станции канала (</w:t>
      </w:r>
      <w:r w:rsidRPr="008C3509">
        <w:rPr>
          <w:rFonts w:eastAsia="Calibri"/>
          <w:lang w:eastAsia="en-US"/>
        </w:rPr>
        <w:fldChar w:fldCharType="begin"/>
      </w:r>
      <w:r w:rsidRPr="008C3509">
        <w:rPr>
          <w:rFonts w:eastAsia="Calibri"/>
          <w:lang w:eastAsia="en-US"/>
        </w:rPr>
        <w:instrText xml:space="preserve"> REF _Ref487016920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Pr>
          <w:noProof/>
        </w:rPr>
        <w:t>2</w:t>
      </w:r>
      <w:r w:rsidR="00056CAC" w:rsidRPr="008C3509">
        <w:t>.</w:t>
      </w:r>
      <w:r w:rsidR="00056CAC">
        <w:rPr>
          <w:noProof/>
        </w:rPr>
        <w:t>3</w:t>
      </w:r>
      <w:r w:rsidRPr="008C3509">
        <w:rPr>
          <w:rFonts w:eastAsia="Calibri"/>
          <w:lang w:eastAsia="en-US"/>
        </w:rPr>
        <w:fldChar w:fldCharType="end"/>
      </w:r>
      <w:r w:rsidRPr="008C3509">
        <w:rPr>
          <w:rFonts w:eastAsia="Calibri"/>
          <w:lang w:eastAsia="en-US"/>
        </w:rPr>
        <w:t xml:space="preserve">), а нейтральных частиц (в основном нейтронов) - во втором поглотителе, расположенном между магнитами М1 и М2 на расстоянии 6 м от центра магнита М1, угол поворота пучка в котором составляет 52 мрад. </w:t>
      </w:r>
      <w:r w:rsidRPr="008C3509">
        <w:rPr>
          <w:rFonts w:eastAsiaTheme="minorEastAsia"/>
        </w:rPr>
        <w:t xml:space="preserve">Телесный угол попадающих в канал нейтральных частиц ограничивается коллиматорами С1 и С2 таким образом (±2.8 мрад и ±3.2 мрад соответственно), чтобы предотвратить возможность взаимодействия нейтронов со стенками вакуумных камер в квадрупольных линзах </w:t>
      </w:r>
      <w:r w:rsidRPr="008C3509">
        <w:rPr>
          <w:rFonts w:eastAsiaTheme="minorEastAsia"/>
          <w:lang w:val="en-US"/>
        </w:rPr>
        <w:t>Q</w:t>
      </w:r>
      <w:r w:rsidRPr="008C3509">
        <w:rPr>
          <w:rFonts w:eastAsiaTheme="minorEastAsia"/>
        </w:rPr>
        <w:t>1</w:t>
      </w:r>
      <w:r w:rsidRPr="008C3509">
        <w:rPr>
          <w:rFonts w:eastAsiaTheme="minorEastAsia"/>
        </w:rPr>
        <w:sym w:font="Symbol" w:char="F0B8"/>
      </w:r>
      <w:r w:rsidRPr="008C3509">
        <w:rPr>
          <w:rFonts w:eastAsiaTheme="minorEastAsia"/>
          <w:lang w:val="en-US"/>
        </w:rPr>
        <w:t>Q</w:t>
      </w:r>
      <w:r w:rsidRPr="008C3509">
        <w:rPr>
          <w:rFonts w:eastAsiaTheme="minorEastAsia"/>
        </w:rPr>
        <w:t>3 и в магните М1, стремясь исключить тем самым один из источников фона в пучке поляризованных частиц, главным образом антипротонов.</w:t>
      </w:r>
    </w:p>
    <w:p w:rsidR="007C3ACB" w:rsidRPr="008C3509" w:rsidRDefault="007C3ACB" w:rsidP="007C3ACB">
      <w:pPr>
        <w:spacing w:after="120" w:line="276" w:lineRule="auto"/>
        <w:ind w:firstLine="708"/>
        <w:jc w:val="both"/>
        <w:rPr>
          <w:rFonts w:eastAsia="Calibri"/>
          <w:lang w:eastAsia="en-US"/>
        </w:rPr>
      </w:pPr>
      <w:r w:rsidRPr="008C3509">
        <w:rPr>
          <w:rFonts w:eastAsia="Calibri"/>
          <w:lang w:eastAsia="en-US"/>
        </w:rPr>
        <w:t>Магниты М1</w:t>
      </w:r>
      <w:r w:rsidRPr="008C3509">
        <w:rPr>
          <w:rFonts w:eastAsia="Calibri"/>
          <w:lang w:eastAsia="en-US"/>
        </w:rPr>
        <w:sym w:font="Symbol" w:char="F0B8"/>
      </w:r>
      <w:r w:rsidRPr="008C3509">
        <w:rPr>
          <w:rFonts w:eastAsia="Calibri"/>
          <w:lang w:eastAsia="en-US"/>
        </w:rPr>
        <w:t xml:space="preserve">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М1 и М2 и затем компенсируется через квадрупольные линзы </w:t>
      </w:r>
      <w:r w:rsidRPr="008C3509">
        <w:rPr>
          <w:rFonts w:eastAsia="Calibri"/>
          <w:lang w:val="en-US" w:eastAsia="en-US"/>
        </w:rPr>
        <w:t>Q</w:t>
      </w:r>
      <w:r w:rsidRPr="008C3509">
        <w:rPr>
          <w:rFonts w:eastAsia="Calibri"/>
          <w:lang w:eastAsia="en-US"/>
        </w:rPr>
        <w:t>4</w:t>
      </w:r>
      <w:r w:rsidRPr="008C3509">
        <w:rPr>
          <w:rFonts w:eastAsia="Calibri"/>
          <w:lang w:eastAsia="en-US"/>
        </w:rPr>
        <w:sym w:font="Symbol" w:char="F0B8"/>
      </w:r>
      <w:r w:rsidRPr="008C3509">
        <w:rPr>
          <w:rFonts w:eastAsia="Calibri"/>
          <w:lang w:val="en-US" w:eastAsia="en-US"/>
        </w:rPr>
        <w:t>Q</w:t>
      </w:r>
      <w:r w:rsidRPr="008C3509">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8C3509">
        <w:rPr>
          <w:rFonts w:eastAsia="Calibri"/>
          <w:lang w:eastAsia="en-US"/>
        </w:rPr>
        <w:t xml:space="preserve"> определяется раскрытием коллиматора С3. Участки </w:t>
      </w:r>
      <w:r w:rsidRPr="008C3509">
        <w:rPr>
          <w:rFonts w:eastAsia="Calibri"/>
          <w:lang w:eastAsia="en-US"/>
        </w:rPr>
        <w:lastRenderedPageBreak/>
        <w:t>канала до и после магнитов М3 и М4 планируется использовать для размещения детекторов системы измерения импульса частиц.</w:t>
      </w:r>
    </w:p>
    <w:p w:rsidR="007C3ACB" w:rsidRPr="008C3509" w:rsidRDefault="007C3ACB" w:rsidP="007C3ACB">
      <w:pPr>
        <w:spacing w:after="120" w:line="276" w:lineRule="auto"/>
        <w:ind w:firstLine="709"/>
        <w:jc w:val="both"/>
        <w:rPr>
          <w:rFonts w:eastAsia="MS Mincho"/>
          <w:lang w:eastAsia="en-US"/>
        </w:rPr>
      </w:pPr>
      <w:r w:rsidRPr="008C3509">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8C3509">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Pr="008C3509">
        <w:rPr>
          <w:rFonts w:eastAsia="MS Mincho"/>
          <w:lang w:eastAsia="en-US"/>
        </w:rPr>
        <w:t xml:space="preserve"> и соответствующей 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8C3509">
        <w:rPr>
          <w:rFonts w:eastAsia="MS Mincho"/>
          <w:lang w:eastAsia="en-US"/>
        </w:rPr>
        <w:t xml:space="preserve"> в промежуточном изображении пучка</w:t>
      </w:r>
      <w:r w:rsidRPr="008C3509">
        <w:rPr>
          <w:rFonts w:eastAsia="MS Mincho"/>
          <w:vertAlign w:val="superscript"/>
          <w:lang w:eastAsia="en-US"/>
        </w:rPr>
        <w:footnoteReference w:id="19"/>
      </w:r>
      <w:r w:rsidRPr="008C3509">
        <w:rPr>
          <w:rFonts w:eastAsia="MS Mincho"/>
          <w:lang w:eastAsia="en-US"/>
        </w:rPr>
        <w:t xml:space="preserve"> предполагается использовать для организации здесь системы мечения поляризации частиц или для выделения с помощью коллиматора С4 части пучка с ненулевой средней поляризацией частиц. Во втором случае корректирующий магнит </w:t>
      </w:r>
      <w:r w:rsidRPr="008C3509">
        <w:rPr>
          <w:rFonts w:eastAsia="MS Mincho"/>
          <w:lang w:val="en-US" w:eastAsia="en-US"/>
        </w:rPr>
        <w:t>MC</w:t>
      </w:r>
      <w:r w:rsidRPr="008C3509">
        <w:rPr>
          <w:rFonts w:eastAsia="MS Mincho"/>
          <w:lang w:eastAsia="en-US"/>
        </w:rPr>
        <w:t xml:space="preserve">2 используется для смещения пучка на коллиматоре С4, а корректирующие магниты МС3 и МС4 – для выведения выделенной части пучка на ось экспериментальной установки (разд. </w:t>
      </w:r>
      <w:r w:rsidRPr="008C3509">
        <w:rPr>
          <w:rFonts w:eastAsia="MS Mincho"/>
          <w:lang w:eastAsia="en-US"/>
        </w:rPr>
        <w:fldChar w:fldCharType="begin"/>
      </w:r>
      <w:r w:rsidRPr="008C3509">
        <w:rPr>
          <w:rFonts w:eastAsia="MS Mincho"/>
          <w:lang w:eastAsia="en-US"/>
        </w:rPr>
        <w:instrText xml:space="preserve"> REF _Ref486711563 \r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2.1.4</w:t>
      </w:r>
      <w:r w:rsidRPr="008C3509">
        <w:rPr>
          <w:rFonts w:eastAsia="MS Mincho"/>
          <w:lang w:eastAsia="en-US"/>
        </w:rPr>
        <w:fldChar w:fldCharType="end"/>
      </w:r>
      <w:r w:rsidRPr="008C3509">
        <w:rPr>
          <w:rFonts w:eastAsia="MS Mincho"/>
          <w:lang w:eastAsia="en-US"/>
        </w:rPr>
        <w:t>).</w:t>
      </w:r>
    </w:p>
    <w:p w:rsidR="007C3ACB" w:rsidRPr="008C3509" w:rsidRDefault="007C3ACB" w:rsidP="007C3ACB">
      <w:pPr>
        <w:spacing w:after="120" w:line="276" w:lineRule="auto"/>
        <w:ind w:firstLine="709"/>
        <w:jc w:val="both"/>
        <w:rPr>
          <w:rFonts w:eastAsia="MS Mincho"/>
          <w:lang w:eastAsia="en-US"/>
        </w:rPr>
      </w:pPr>
      <w:r w:rsidRPr="008C3509">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8C3509">
        <w:rPr>
          <w:rFonts w:eastAsia="MS Mincho"/>
          <w:lang w:eastAsia="en-US"/>
        </w:rPr>
        <w:sym w:font="Symbol" w:char="F0B4"/>
      </w:r>
      <w:r w:rsidRPr="008C3509">
        <w:rPr>
          <w:rFonts w:eastAsia="MS Mincho"/>
          <w:lang w:eastAsia="en-US"/>
        </w:rPr>
        <w:t>200 мм (горизонталь</w:t>
      </w:r>
      <w:r w:rsidRPr="008C3509">
        <w:rPr>
          <w:rFonts w:eastAsia="MS Mincho"/>
          <w:lang w:eastAsia="en-US"/>
        </w:rPr>
        <w:sym w:font="Symbol" w:char="F0B4"/>
      </w:r>
      <w:r w:rsidRPr="008C3509">
        <w:rPr>
          <w:rFonts w:eastAsia="MS Mincho"/>
          <w:lang w:eastAsia="en-US"/>
        </w:rPr>
        <w:t>вертикаль), а также коллиматоры частиц с максимальным раскрытием ±75 мм.</w:t>
      </w:r>
    </w:p>
    <w:p w:rsidR="007C3ACB" w:rsidRPr="008C3509" w:rsidRDefault="007C3ACB" w:rsidP="007C3ACB">
      <w:pPr>
        <w:spacing w:after="120" w:line="276" w:lineRule="auto"/>
        <w:ind w:firstLine="709"/>
        <w:jc w:val="both"/>
        <w:rPr>
          <w:rFonts w:eastAsia="Calibri"/>
          <w:lang w:eastAsia="en-US"/>
        </w:rPr>
      </w:pPr>
      <w:r w:rsidRPr="008C3509">
        <w:rPr>
          <w:rFonts w:eastAsia="Calibri"/>
          <w:lang w:eastAsia="en-US"/>
        </w:rPr>
        <w:t>Максимальный импульс формируемого пучка при использовании базовой оптической схемы (</w:t>
      </w:r>
      <w:r w:rsidRPr="008C3509">
        <w:rPr>
          <w:rFonts w:eastAsia="Calibri"/>
          <w:lang w:eastAsia="en-US"/>
        </w:rPr>
        <w:fldChar w:fldCharType="begin"/>
      </w:r>
      <w:r w:rsidRPr="008C3509">
        <w:rPr>
          <w:rFonts w:eastAsia="Calibri"/>
          <w:lang w:eastAsia="en-US"/>
        </w:rPr>
        <w:instrText xml:space="preserve"> REF _Ref487018037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5</w:t>
      </w:r>
      <w:r w:rsidRPr="008C3509">
        <w:rPr>
          <w:rFonts w:eastAsia="Calibri"/>
          <w:lang w:eastAsia="en-US"/>
        </w:rPr>
        <w:fldChar w:fldCharType="end"/>
      </w:r>
      <w:r w:rsidRPr="008C3509">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Pr="008C3509">
        <w:rPr>
          <w:rStyle w:val="aa"/>
          <w:rFonts w:eastAsia="Calibri"/>
          <w:vertAlign w:val="baseline"/>
          <w:lang w:eastAsia="en-US"/>
        </w:rPr>
        <w:endnoteReference w:id="71"/>
      </w:r>
      <w:r w:rsidRPr="008C3509">
        <w:rPr>
          <w:rFonts w:eastAsia="Calibri"/>
          <w:lang w:eastAsia="en-US"/>
        </w:rPr>
        <w:t xml:space="preserve">]. </w:t>
      </w:r>
    </w:p>
    <w:p w:rsidR="007C3ACB" w:rsidRPr="008C3509" w:rsidRDefault="007C3ACB" w:rsidP="00192E30">
      <w:pPr>
        <w:spacing w:after="120" w:line="276" w:lineRule="auto"/>
        <w:ind w:firstLine="709"/>
        <w:jc w:val="both"/>
        <w:rPr>
          <w:rFonts w:eastAsia="Calibri"/>
          <w:lang w:eastAsia="en-US"/>
        </w:rPr>
      </w:pPr>
      <w:r w:rsidRPr="008C3509">
        <w:rPr>
          <w:rFonts w:eastAsia="Calibri"/>
          <w:lang w:eastAsia="en-US"/>
        </w:rPr>
        <w:t>Другие характеристики канала, включая минимальный и максималь</w:t>
      </w:r>
      <w:r w:rsidR="00192E30" w:rsidRPr="008C3509">
        <w:rPr>
          <w:rFonts w:eastAsia="Calibri"/>
          <w:lang w:eastAsia="en-US"/>
        </w:rPr>
        <w:t>ный разброс пучка по импульсам,</w:t>
      </w:r>
      <w:r w:rsidRPr="008C3509">
        <w:rPr>
          <w:rFonts w:eastAsia="Calibri"/>
          <w:lang w:eastAsia="en-US"/>
        </w:rPr>
        <w:t xml:space="preserve">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ГэВ/с.</w:t>
      </w:r>
    </w:p>
    <w:p w:rsidR="007C3ACB" w:rsidRPr="008C3509" w:rsidRDefault="007C3ACB" w:rsidP="007C3ACB">
      <w:pPr>
        <w:spacing w:after="120" w:line="276" w:lineRule="auto"/>
        <w:ind w:firstLine="709"/>
        <w:jc w:val="both"/>
        <w:rPr>
          <w:rFonts w:eastAsia="MS Mincho"/>
          <w:lang w:eastAsia="en-US"/>
        </w:rPr>
      </w:pPr>
      <w:r w:rsidRPr="008C3509">
        <w:rPr>
          <w:rFonts w:eastAsia="Calibri"/>
          <w:lang w:eastAsia="en-US"/>
        </w:rPr>
        <w:t xml:space="preserve">Как следует из описания мишенной станции (разд. </w:t>
      </w:r>
      <w:r w:rsidRPr="008C3509">
        <w:rPr>
          <w:rFonts w:eastAsia="Calibri"/>
          <w:lang w:eastAsia="en-US"/>
        </w:rPr>
        <w:fldChar w:fldCharType="begin"/>
      </w:r>
      <w:r w:rsidRPr="008C3509">
        <w:rPr>
          <w:rFonts w:eastAsia="Calibri"/>
          <w:lang w:eastAsia="en-US"/>
        </w:rPr>
        <w:instrText xml:space="preserve"> REF _Ref486713301 \r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2.1.1</w:t>
      </w:r>
      <w:r w:rsidRPr="008C3509">
        <w:rPr>
          <w:rFonts w:eastAsia="Calibri"/>
          <w:lang w:eastAsia="en-US"/>
        </w:rPr>
        <w:fldChar w:fldCharType="end"/>
      </w:r>
      <w:r w:rsidRPr="008C3509">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импульсам в канале составляет ±1.2%.</w:t>
      </w:r>
    </w:p>
    <w:p w:rsidR="007C3ACB" w:rsidRPr="008C3509" w:rsidRDefault="007C3ACB" w:rsidP="007C3ACB">
      <w:pPr>
        <w:pStyle w:val="3"/>
        <w:spacing w:line="276" w:lineRule="auto"/>
        <w:ind w:left="0" w:firstLine="709"/>
        <w:jc w:val="both"/>
        <w:rPr>
          <w:rFonts w:ascii="Times New Roman" w:eastAsia="Calibri" w:hAnsi="Times New Roman" w:cs="Times New Roman"/>
          <w:i/>
          <w:sz w:val="24"/>
          <w:szCs w:val="24"/>
          <w:lang w:eastAsia="en-US"/>
        </w:rPr>
      </w:pPr>
      <w:bookmarkStart w:id="107" w:name="_Toc26282748"/>
      <w:bookmarkStart w:id="108" w:name="_Toc27555239"/>
      <w:r w:rsidRPr="008C3509">
        <w:rPr>
          <w:rFonts w:ascii="Times New Roman" w:eastAsia="Calibri" w:hAnsi="Times New Roman" w:cs="Times New Roman"/>
          <w:i/>
          <w:sz w:val="24"/>
          <w:szCs w:val="24"/>
          <w:lang w:eastAsia="en-US"/>
        </w:rPr>
        <w:lastRenderedPageBreak/>
        <w:t>Параметры пучка протонов в промежуточном изображении</w:t>
      </w:r>
      <w:bookmarkEnd w:id="107"/>
      <w:bookmarkEnd w:id="108"/>
    </w:p>
    <w:p w:rsidR="007C3ACB" w:rsidRPr="008C3509" w:rsidRDefault="007C3ACB" w:rsidP="007C3ACB">
      <w:pPr>
        <w:spacing w:after="120" w:line="276" w:lineRule="auto"/>
        <w:ind w:firstLine="709"/>
        <w:jc w:val="both"/>
        <w:rPr>
          <w:rFonts w:eastAsia="MS Mincho"/>
          <w:lang w:eastAsia="en-US"/>
        </w:rPr>
      </w:pPr>
      <w:r w:rsidRPr="008C3509">
        <w:rPr>
          <w:rFonts w:eastAsia="Calibri"/>
          <w:lang w:eastAsia="en-US"/>
        </w:rPr>
        <w:t xml:space="preserve">Размеры пучка в промежуточном изображении вертикальной плоскости определяются размерами эффективного  источника протонов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8C3509">
        <w:rPr>
          <w:rFonts w:eastAsia="MS Mincho"/>
          <w:lang w:eastAsia="en-US"/>
        </w:rPr>
        <w:t xml:space="preserve"> от мишени канала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Pr="008C3509">
        <w:rPr>
          <w:rFonts w:eastAsia="MS Mincho"/>
          <w:lang w:eastAsia="en-US"/>
        </w:rPr>
        <w:fldChar w:fldCharType="begin"/>
      </w:r>
      <w:r w:rsidRPr="008C3509">
        <w:rPr>
          <w:rFonts w:eastAsia="MS Mincho"/>
          <w:lang w:eastAsia="en-US"/>
        </w:rPr>
        <w:instrText xml:space="preserve"> REF _Ref487018873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1</w:t>
      </w:r>
      <w:r w:rsidRPr="008C3509">
        <w:rPr>
          <w:rFonts w:eastAsia="MS Mincho"/>
          <w:lang w:eastAsia="en-US"/>
        </w:rPr>
        <w:fldChar w:fldCharType="end"/>
      </w:r>
      <w:r w:rsidRPr="008C3509">
        <w:rPr>
          <w:rFonts w:eastAsia="MS Mincho"/>
          <w:lang w:eastAsia="en-US"/>
        </w:rPr>
        <w:t>).</w:t>
      </w:r>
    </w:p>
    <w:p w:rsidR="007C3ACB" w:rsidRPr="008C3509" w:rsidRDefault="007C3ACB" w:rsidP="007C3ACB">
      <w:pPr>
        <w:pStyle w:val="ae"/>
        <w:keepNext/>
        <w:rPr>
          <w:b w:val="0"/>
        </w:rPr>
      </w:pPr>
      <w:bookmarkStart w:id="109" w:name="_Ref487018873"/>
      <w:r w:rsidRPr="008C3509">
        <w:rPr>
          <w:b w:val="0"/>
        </w:rPr>
        <w:t xml:space="preserve">Табл.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Табл._ \* ARABIC \s 1 </w:instrText>
      </w:r>
      <w:r w:rsidRPr="008C3509">
        <w:rPr>
          <w:b w:val="0"/>
        </w:rPr>
        <w:fldChar w:fldCharType="separate"/>
      </w:r>
      <w:r w:rsidR="00056CAC">
        <w:rPr>
          <w:b w:val="0"/>
          <w:noProof/>
        </w:rPr>
        <w:t>1</w:t>
      </w:r>
      <w:r w:rsidRPr="008C3509">
        <w:rPr>
          <w:b w:val="0"/>
        </w:rPr>
        <w:fldChar w:fldCharType="end"/>
      </w:r>
      <w:bookmarkEnd w:id="109"/>
      <w:r w:rsidRPr="008C3509">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8C3509">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7C3ACB" w:rsidRPr="008C3509" w:rsidTr="00302BAF">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rPr>
                <w:rFonts w:ascii="Times New Roman" w:eastAsia="MS Mincho" w:hAnsi="Times New Roman"/>
              </w:rPr>
            </w:pPr>
            <w:r w:rsidRPr="008C3509">
              <w:rPr>
                <w:rFonts w:ascii="Times New Roman" w:hAnsi="Times New Roman"/>
              </w:rPr>
              <w:t>Центральный импульс пучка, ГэВ/с</w:t>
            </w:r>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eastAsia="MS Mincho" w:hAnsi="Times New Roman"/>
                <w:lang w:val="en-US"/>
              </w:rPr>
            </w:pPr>
            <w:r w:rsidRPr="008C3509">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eastAsia="MS Mincho" w:hAnsi="Times New Roman"/>
              </w:rPr>
            </w:pPr>
            <w:r w:rsidRPr="008C3509">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eastAsia="MS Mincho" w:hAnsi="Times New Roman"/>
                <w:lang w:val="en-US"/>
              </w:rPr>
            </w:pPr>
            <w:r w:rsidRPr="008C3509">
              <w:rPr>
                <w:rFonts w:ascii="Times New Roman" w:hAnsi="Times New Roman"/>
              </w:rPr>
              <w:t>4</w:t>
            </w:r>
            <w:r w:rsidRPr="008C3509">
              <w:rPr>
                <w:rFonts w:ascii="Times New Roman" w:hAnsi="Times New Roman"/>
                <w:lang w:val="en-US"/>
              </w:rPr>
              <w:t>5</w:t>
            </w:r>
          </w:p>
        </w:tc>
      </w:tr>
      <w:tr w:rsidR="007C3ACB" w:rsidRPr="008C3509"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rPr>
                <w:rFonts w:ascii="Times New Roman" w:eastAsia="MS Mincho" w:hAnsi="Times New Roman"/>
              </w:rPr>
            </w:pPr>
            <w:r w:rsidRPr="008C3509">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8C3509">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14.5</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lang w:val="en-US"/>
              </w:rPr>
              <w:t>10</w:t>
            </w:r>
            <w:r w:rsidRPr="008C3509">
              <w:rPr>
                <w:rFonts w:ascii="Times New Roman" w:hAnsi="Times New Roman"/>
              </w:rPr>
              <w:t>.1</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lang w:val="en-US"/>
              </w:rPr>
            </w:pPr>
            <w:r w:rsidRPr="008C3509">
              <w:rPr>
                <w:rFonts w:ascii="Times New Roman" w:hAnsi="Times New Roman"/>
              </w:rPr>
              <w:t>8.</w:t>
            </w:r>
            <w:r w:rsidRPr="008C3509">
              <w:rPr>
                <w:rFonts w:ascii="Times New Roman" w:hAnsi="Times New Roman"/>
                <w:lang w:val="en-US"/>
              </w:rPr>
              <w:t>5</w:t>
            </w:r>
          </w:p>
        </w:tc>
      </w:tr>
      <w:tr w:rsidR="007C3ACB" w:rsidRPr="008C3509"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rPr>
                <w:rFonts w:ascii="Times New Roman" w:eastAsia="MS Mincho" w:hAnsi="Times New Roman"/>
              </w:rPr>
            </w:pPr>
            <w:r w:rsidRPr="008C3509">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8C3509">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1.</w:t>
            </w:r>
            <w:r w:rsidRPr="008C3509">
              <w:rPr>
                <w:rFonts w:ascii="Times New Roman" w:hAnsi="Times New Roman"/>
                <w:lang w:val="en-US"/>
              </w:rPr>
              <w:t>4</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2.0</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2.</w:t>
            </w:r>
            <w:r w:rsidRPr="008C3509">
              <w:rPr>
                <w:rFonts w:ascii="Times New Roman" w:hAnsi="Times New Roman"/>
                <w:lang w:val="en-US"/>
              </w:rPr>
              <w:t>4</w:t>
            </w:r>
          </w:p>
        </w:tc>
      </w:tr>
      <w:tr w:rsidR="007C3ACB" w:rsidRPr="008C3509"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rPr>
                <w:rFonts w:ascii="Times New Roman" w:eastAsia="MS Mincho" w:hAnsi="Times New Roman"/>
              </w:rPr>
            </w:pPr>
            <w:r w:rsidRPr="008C3509">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8C3509">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2</w:t>
            </w:r>
            <w:r w:rsidRPr="008C3509">
              <w:rPr>
                <w:rFonts w:ascii="Times New Roman" w:hAnsi="Times New Roman"/>
                <w:lang w:val="en-US"/>
              </w:rPr>
              <w:t>0</w:t>
            </w:r>
            <w:r w:rsidRPr="008C3509">
              <w:rPr>
                <w:rFonts w:ascii="Times New Roman" w:hAnsi="Times New Roman"/>
              </w:rPr>
              <w:t>.</w:t>
            </w:r>
            <w:r w:rsidRPr="008C3509">
              <w:rPr>
                <w:rFonts w:ascii="Times New Roman" w:hAnsi="Times New Roman"/>
                <w:lang w:val="en-US"/>
              </w:rPr>
              <w:t>6</w:t>
            </w:r>
            <w:r w:rsidRPr="008C3509">
              <w:rPr>
                <w:rFonts w:ascii="Times New Roman" w:hAnsi="Times New Roman"/>
              </w:rPr>
              <w:t xml:space="preserve"> (2</w:t>
            </w:r>
            <w:r w:rsidRPr="008C3509">
              <w:rPr>
                <w:rFonts w:ascii="Times New Roman" w:hAnsi="Times New Roman"/>
                <w:lang w:val="en-US"/>
              </w:rPr>
              <w:t>2</w:t>
            </w:r>
            <w:r w:rsidRPr="008C3509">
              <w:rPr>
                <w:rFonts w:ascii="Times New Roman" w:hAnsi="Times New Roman"/>
              </w:rPr>
              <w:t>.</w:t>
            </w:r>
            <w:r w:rsidRPr="008C3509">
              <w:rPr>
                <w:rFonts w:ascii="Times New Roman" w:hAnsi="Times New Roman"/>
                <w:lang w:val="en-US"/>
              </w:rPr>
              <w:t>1</w:t>
            </w:r>
            <w:r w:rsidRPr="008C3509">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20.</w:t>
            </w:r>
            <w:r w:rsidRPr="008C3509">
              <w:rPr>
                <w:rFonts w:ascii="Times New Roman" w:hAnsi="Times New Roman"/>
                <w:lang w:val="en-US"/>
              </w:rPr>
              <w:t>9</w:t>
            </w:r>
            <w:r w:rsidRPr="008C3509">
              <w:rPr>
                <w:rFonts w:ascii="Times New Roman" w:hAnsi="Times New Roman"/>
              </w:rPr>
              <w:t xml:space="preserve"> (22.0)</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21.3 (21.7)</w:t>
            </w:r>
          </w:p>
        </w:tc>
      </w:tr>
      <w:tr w:rsidR="007C3ACB" w:rsidRPr="008C3509" w:rsidTr="00302BAF">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rPr>
                <w:rFonts w:ascii="Times New Roman" w:eastAsia="MS Mincho" w:hAnsi="Times New Roman"/>
              </w:rPr>
            </w:pPr>
            <w:r w:rsidRPr="008C3509">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8C3509">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10.0 (32.2)</w:t>
            </w:r>
          </w:p>
        </w:tc>
        <w:tc>
          <w:tcPr>
            <w:tcW w:w="1304"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7.7 (37.0)</w:t>
            </w:r>
          </w:p>
        </w:tc>
        <w:tc>
          <w:tcPr>
            <w:tcW w:w="1515"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jc w:val="center"/>
              <w:rPr>
                <w:rFonts w:ascii="Times New Roman" w:eastAsia="MS Mincho" w:hAnsi="Times New Roman"/>
              </w:rPr>
            </w:pPr>
          </w:p>
          <w:p w:rsidR="007C3ACB" w:rsidRPr="008C3509" w:rsidRDefault="007C3ACB" w:rsidP="00302BAF">
            <w:pPr>
              <w:jc w:val="center"/>
              <w:rPr>
                <w:rFonts w:ascii="Times New Roman" w:eastAsia="MS Mincho" w:hAnsi="Times New Roman"/>
              </w:rPr>
            </w:pPr>
            <w:r w:rsidRPr="008C3509">
              <w:rPr>
                <w:rFonts w:ascii="Times New Roman" w:hAnsi="Times New Roman"/>
              </w:rPr>
              <w:t>6.6 (35.0)</w:t>
            </w:r>
          </w:p>
        </w:tc>
      </w:tr>
    </w:tbl>
    <w:p w:rsidR="007C3ACB" w:rsidRPr="008C3509" w:rsidRDefault="007C3ACB" w:rsidP="007C3ACB">
      <w:pPr>
        <w:jc w:val="both"/>
        <w:rPr>
          <w:rFonts w:eastAsia="Calibri"/>
          <w:lang w:eastAsia="en-US"/>
        </w:rPr>
      </w:pPr>
    </w:p>
    <w:p w:rsidR="00192E30" w:rsidRPr="008C3509" w:rsidRDefault="007C3ACB" w:rsidP="00D0264E">
      <w:pPr>
        <w:spacing w:after="120" w:line="276" w:lineRule="auto"/>
        <w:ind w:firstLine="709"/>
        <w:jc w:val="both"/>
        <w:rPr>
          <w:rFonts w:eastAsia="Calibri"/>
          <w:lang w:eastAsia="en-US"/>
        </w:rPr>
      </w:pPr>
      <w:r w:rsidRPr="008C3509">
        <w:rPr>
          <w:rFonts w:eastAsia="Calibri"/>
          <w:lang w:eastAsia="en-US"/>
        </w:rPr>
        <w:t xml:space="preserve">Связь между координатами протонов в вертикальной плоскости и средними по каждому бину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8C3509">
        <w:rPr>
          <w:rFonts w:eastAsia="MS Mincho"/>
          <w:lang w:eastAsia="en-US"/>
        </w:rPr>
        <w:t xml:space="preserve"> вектора поляризации</w:t>
      </w:r>
      <w:r w:rsidRPr="008C3509">
        <w:rPr>
          <w:rFonts w:eastAsia="Calibri"/>
          <w:lang w:eastAsia="en-US"/>
        </w:rPr>
        <w:t xml:space="preserve">, используемая для мечения поляризации отдельных частиц, </w:t>
      </w:r>
      <w:r w:rsidRPr="008C3509">
        <w:rPr>
          <w:rFonts w:eastAsia="MS Mincho"/>
          <w:lang w:eastAsia="en-US"/>
        </w:rPr>
        <w:t xml:space="preserve">представлена на </w:t>
      </w:r>
      <w:r w:rsidRPr="008C3509">
        <w:rPr>
          <w:rFonts w:eastAsia="MS Mincho"/>
          <w:lang w:eastAsia="en-US"/>
        </w:rPr>
        <w:fldChar w:fldCharType="begin"/>
      </w:r>
      <w:r w:rsidRPr="008C3509">
        <w:rPr>
          <w:rFonts w:eastAsia="MS Mincho"/>
          <w:lang w:eastAsia="en-US"/>
        </w:rPr>
        <w:instrText xml:space="preserve"> REF _Ref487019012 \h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Pr="008C3509">
        <w:rPr>
          <w:rFonts w:eastAsia="MS Mincho"/>
          <w:lang w:eastAsia="en-US"/>
        </w:rPr>
        <w:fldChar w:fldCharType="end"/>
      </w:r>
      <w:r w:rsidRPr="008C3509">
        <w:rPr>
          <w:rFonts w:eastAsia="MS Mincho"/>
          <w:lang w:eastAsia="en-US"/>
        </w:rPr>
        <w:t xml:space="preserve"> для пучка с импульсом 45 ГэВ/с. Коэффициент корреляции между этими величинами составляет 0.83 для пучка с </w:t>
      </w:r>
      <w:r w:rsidRPr="008C3509">
        <w:rPr>
          <w:rFonts w:eastAsia="MS Mincho"/>
          <w:i/>
          <w:lang w:eastAsia="en-US"/>
        </w:rPr>
        <w:sym w:font="Symbol" w:char="F073"/>
      </w:r>
      <w:r w:rsidRPr="008C3509">
        <w:rPr>
          <w:rFonts w:eastAsia="MS Mincho"/>
          <w:i/>
          <w:vertAlign w:val="subscript"/>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vertAlign w:val="subscript"/>
          <w:lang w:eastAsia="en-US"/>
        </w:rPr>
        <w:t>0</w:t>
      </w:r>
      <w:r w:rsidRPr="008C3509">
        <w:rPr>
          <w:rFonts w:eastAsia="MS Mincho"/>
          <w:lang w:eastAsia="en-US"/>
        </w:rPr>
        <w:t xml:space="preserve">= </w:t>
      </w:r>
      <w:r w:rsidRPr="008C3509">
        <w:rPr>
          <w:rFonts w:eastAsia="Calibri"/>
          <w:lang w:eastAsia="en-US"/>
        </w:rPr>
        <w:t xml:space="preserve">1.2% и 0.78 </w:t>
      </w:r>
      <w:r w:rsidRPr="008C3509">
        <w:rPr>
          <w:rFonts w:eastAsia="MS Mincho"/>
          <w:lang w:eastAsia="en-US"/>
        </w:rPr>
        <w:t xml:space="preserve">для пучка с </w:t>
      </w:r>
      <w:r w:rsidRPr="008C3509">
        <w:rPr>
          <w:rFonts w:ascii="Cambria Math" w:eastAsia="MS Mincho" w:hAnsi="Cambria Math"/>
          <w:i/>
          <w:lang w:eastAsia="en-US"/>
        </w:rPr>
        <w:sym w:font="Symbol" w:char="F073"/>
      </w:r>
      <w:r w:rsidRPr="008C3509">
        <w:rPr>
          <w:rFonts w:ascii="Cambria Math" w:eastAsia="MS Mincho" w:hAnsi="Cambria Math"/>
          <w:i/>
          <w:vertAlign w:val="subscript"/>
          <w:lang w:val="en-US" w:eastAsia="en-US"/>
        </w:rPr>
        <w:t>p</w:t>
      </w:r>
      <w:r w:rsidRPr="008C3509">
        <w:rPr>
          <w:rFonts w:ascii="Cambria Math" w:eastAsia="MS Mincho" w:hAnsi="Cambria Math"/>
          <w:i/>
          <w:lang w:eastAsia="en-US"/>
        </w:rPr>
        <w:t>/</w:t>
      </w:r>
      <w:r w:rsidRPr="008C3509">
        <w:rPr>
          <w:rFonts w:ascii="Cambria Math" w:eastAsia="MS Mincho" w:hAnsi="Cambria Math"/>
          <w:i/>
          <w:lang w:val="en-US" w:eastAsia="en-US"/>
        </w:rPr>
        <w:t>p</w:t>
      </w:r>
      <w:r w:rsidRPr="008C3509">
        <w:rPr>
          <w:rFonts w:ascii="Cambria Math" w:eastAsia="MS Mincho" w:hAnsi="Cambria Math"/>
          <w:i/>
          <w:vertAlign w:val="subscript"/>
          <w:lang w:eastAsia="en-US"/>
        </w:rPr>
        <w:t>0</w:t>
      </w:r>
      <w:r w:rsidRPr="008C3509">
        <w:rPr>
          <w:rFonts w:ascii="Cambria Math" w:eastAsia="MS Mincho" w:hAnsi="Cambria Math"/>
          <w:i/>
          <w:lang w:eastAsia="en-US"/>
        </w:rPr>
        <w:t>=</w:t>
      </w:r>
      <w:r w:rsidRPr="008C3509">
        <w:rPr>
          <w:rFonts w:eastAsia="Calibri"/>
          <w:lang w:eastAsia="en-US"/>
        </w:rPr>
        <w:t xml:space="preserve">4.2%. Приведенные здесь и далее результаты моделирования параметров пучка получены с использованием программы </w:t>
      </w:r>
      <w:r w:rsidRPr="008C3509">
        <w:rPr>
          <w:rFonts w:eastAsia="Calibri"/>
          <w:lang w:val="en-US" w:eastAsia="en-US"/>
        </w:rPr>
        <w:t>DECAY</w:t>
      </w:r>
      <w:r w:rsidRPr="008C3509">
        <w:rPr>
          <w:rFonts w:eastAsia="Calibri"/>
          <w:lang w:eastAsia="en-US"/>
        </w:rPr>
        <w:t xml:space="preserve"> </w:t>
      </w:r>
      <w:r w:rsidRPr="008C3509">
        <w:rPr>
          <w:rFonts w:eastAsia="Calibri"/>
          <w:lang w:val="en-US" w:eastAsia="en-US"/>
        </w:rPr>
        <w:t>TURTLE</w:t>
      </w:r>
      <w:r w:rsidRPr="008C3509">
        <w:rPr>
          <w:rFonts w:eastAsia="Calibri"/>
          <w:lang w:eastAsia="en-US"/>
        </w:rPr>
        <w:t xml:space="preserve"> [</w:t>
      </w:r>
      <w:r w:rsidRPr="008C3509">
        <w:rPr>
          <w:rStyle w:val="aa"/>
          <w:rFonts w:eastAsia="Calibri"/>
          <w:vertAlign w:val="baseline"/>
          <w:lang w:eastAsia="en-US"/>
        </w:rPr>
        <w:endnoteReference w:id="72"/>
      </w:r>
      <w:r w:rsidRPr="008C3509">
        <w:rPr>
          <w:rFonts w:eastAsia="Calibri"/>
          <w:lang w:eastAsia="en-US"/>
        </w:rPr>
        <w:t xml:space="preserve">], модифицированной для расчётов характеристик пучков поляризованных протонов (антипротонов) от распада </w:t>
      </w:r>
      <m:oMath>
        <m:r>
          <w:rPr>
            <w:rFonts w:ascii="Cambria Math" w:eastAsia="Calibri"/>
            <w:i/>
            <w:lang w:eastAsia="en-US"/>
          </w:rPr>
          <w:sym w:font="Symbol" w:char="F04C"/>
        </m:r>
      </m:oMath>
      <w:r w:rsidRPr="008C3509">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8C3509">
        <w:rPr>
          <w:rFonts w:eastAsia="Calibri"/>
          <w:lang w:eastAsia="en-US"/>
        </w:rPr>
        <w:t>)-гиперонов.</w:t>
      </w:r>
    </w:p>
    <w:p w:rsidR="007C3ACB" w:rsidRPr="008C3509" w:rsidRDefault="00192E30" w:rsidP="00192E30">
      <w:pPr>
        <w:spacing w:after="120" w:line="276" w:lineRule="auto"/>
        <w:jc w:val="center"/>
        <w:rPr>
          <w:rFonts w:eastAsia="Calibri"/>
          <w:lang w:eastAsia="en-US"/>
        </w:rPr>
      </w:pPr>
      <w:r w:rsidRPr="008C3509">
        <w:rPr>
          <w:rFonts w:eastAsia="Calibri"/>
          <w:noProof/>
        </w:rPr>
        <w:drawing>
          <wp:inline distT="0" distB="0" distL="0" distR="0" wp14:anchorId="3A2A3BB9" wp14:editId="0141F96F">
            <wp:extent cx="2656523" cy="2590800"/>
            <wp:effectExtent l="0" t="0" r="0"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6091" cy="2600132"/>
                    </a:xfrm>
                    <a:prstGeom prst="rect">
                      <a:avLst/>
                    </a:prstGeom>
                    <a:noFill/>
                    <a:ln>
                      <a:noFill/>
                    </a:ln>
                  </pic:spPr>
                </pic:pic>
              </a:graphicData>
            </a:graphic>
          </wp:inline>
        </w:drawing>
      </w:r>
    </w:p>
    <w:p w:rsidR="007C3ACB" w:rsidRPr="008C3509" w:rsidRDefault="007C3ACB" w:rsidP="007C3ACB">
      <w:pPr>
        <w:pStyle w:val="ae"/>
        <w:jc w:val="center"/>
        <w:rPr>
          <w:rFonts w:eastAsia="MS Mincho"/>
          <w:b w:val="0"/>
          <w:lang w:eastAsia="en-US"/>
        </w:rPr>
      </w:pPr>
      <w:bookmarkStart w:id="110" w:name="_Ref487019012"/>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6</w:t>
      </w:r>
      <w:r w:rsidRPr="008C3509">
        <w:rPr>
          <w:b w:val="0"/>
        </w:rPr>
        <w:fldChar w:fldCharType="end"/>
      </w:r>
      <w:bookmarkEnd w:id="110"/>
      <w:r w:rsidRPr="008C3509">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8C3509">
        <w:rPr>
          <w:b w:val="0"/>
        </w:rPr>
        <w:t xml:space="preserve"> компоненты вектора поляризации в промежуточном изображении</w:t>
      </w:r>
      <w:r w:rsidR="00192E30" w:rsidRPr="008C3509">
        <w:rPr>
          <w:b w:val="0"/>
        </w:rPr>
        <w:t xml:space="preserve"> для пучка с импульсом 45 ГэВ/с</w:t>
      </w:r>
    </w:p>
    <w:p w:rsidR="007C3ACB" w:rsidRPr="008C3509" w:rsidRDefault="007C3ACB" w:rsidP="007C3ACB">
      <w:pPr>
        <w:pStyle w:val="3"/>
        <w:spacing w:line="276" w:lineRule="auto"/>
        <w:ind w:left="0" w:firstLine="709"/>
        <w:jc w:val="both"/>
        <w:rPr>
          <w:rFonts w:ascii="Times New Roman" w:eastAsia="Calibri" w:hAnsi="Times New Roman" w:cs="Times New Roman"/>
          <w:i/>
          <w:sz w:val="24"/>
          <w:szCs w:val="24"/>
          <w:lang w:eastAsia="en-US"/>
        </w:rPr>
      </w:pPr>
      <w:bookmarkStart w:id="111" w:name="_Ref486711563"/>
      <w:bookmarkStart w:id="112" w:name="_Toc26282749"/>
      <w:bookmarkStart w:id="113" w:name="_Toc27555240"/>
      <w:r w:rsidRPr="008C3509">
        <w:rPr>
          <w:rFonts w:ascii="Times New Roman" w:eastAsia="Calibri" w:hAnsi="Times New Roman" w:cs="Times New Roman"/>
          <w:i/>
          <w:sz w:val="24"/>
          <w:szCs w:val="24"/>
          <w:lang w:eastAsia="en-US"/>
        </w:rPr>
        <w:lastRenderedPageBreak/>
        <w:t>Параметры пучка поляризованных протонов на мишени установки</w:t>
      </w:r>
      <w:bookmarkEnd w:id="111"/>
      <w:bookmarkEnd w:id="112"/>
      <w:bookmarkEnd w:id="113"/>
    </w:p>
    <w:p w:rsidR="007C3ACB" w:rsidRPr="008C3509" w:rsidRDefault="007C3ACB" w:rsidP="007C3ACB">
      <w:pPr>
        <w:spacing w:after="120" w:line="276" w:lineRule="auto"/>
        <w:ind w:firstLine="709"/>
        <w:jc w:val="both"/>
        <w:rPr>
          <w:rFonts w:eastAsia="Calibri"/>
          <w:color w:val="000000"/>
          <w:lang w:eastAsia="en-US"/>
        </w:rPr>
      </w:pPr>
      <w:r w:rsidRPr="008C3509">
        <w:rPr>
          <w:rFonts w:eastAsia="MS Mincho"/>
          <w:lang w:eastAsia="en-US"/>
        </w:rPr>
        <w:t xml:space="preserve">Результаты расчета параметров пучка поляризованных протонов в конце канала (на мишени экспериментальной установки)  для трех значений центрального импульса пучка приведены в </w:t>
      </w:r>
      <w:r w:rsidRPr="008C3509">
        <w:rPr>
          <w:rFonts w:eastAsia="MS Mincho"/>
          <w:lang w:eastAsia="en-US"/>
        </w:rPr>
        <w:fldChar w:fldCharType="begin"/>
      </w:r>
      <w:r w:rsidRPr="008C3509">
        <w:rPr>
          <w:rFonts w:eastAsia="MS Mincho"/>
          <w:lang w:eastAsia="en-US"/>
        </w:rPr>
        <w:instrText xml:space="preserve"> REF _Ref487019514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2</w:t>
      </w:r>
      <w:r w:rsidRPr="008C3509">
        <w:rPr>
          <w:rFonts w:eastAsia="MS Mincho"/>
          <w:lang w:eastAsia="en-US"/>
        </w:rPr>
        <w:fldChar w:fldCharType="end"/>
      </w:r>
      <w:r w:rsidRPr="008C3509">
        <w:rPr>
          <w:rFonts w:eastAsia="MS Mincho"/>
          <w:lang w:eastAsia="en-US"/>
        </w:rPr>
        <w:t xml:space="preserve">. </w:t>
      </w:r>
    </w:p>
    <w:p w:rsidR="007C3ACB" w:rsidRPr="008C3509" w:rsidRDefault="007C3ACB" w:rsidP="007C3ACB">
      <w:pPr>
        <w:pStyle w:val="ae"/>
        <w:keepNext/>
        <w:rPr>
          <w:b w:val="0"/>
        </w:rPr>
      </w:pPr>
      <w:bookmarkStart w:id="114" w:name="_Ref487019514"/>
      <w:r w:rsidRPr="008C3509">
        <w:rPr>
          <w:b w:val="0"/>
        </w:rPr>
        <w:t xml:space="preserve">Табл.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Табл._ \* ARABIC \s 1 </w:instrText>
      </w:r>
      <w:r w:rsidRPr="008C3509">
        <w:rPr>
          <w:b w:val="0"/>
        </w:rPr>
        <w:fldChar w:fldCharType="separate"/>
      </w:r>
      <w:r w:rsidR="00056CAC">
        <w:rPr>
          <w:b w:val="0"/>
          <w:noProof/>
        </w:rPr>
        <w:t>2</w:t>
      </w:r>
      <w:r w:rsidRPr="008C3509">
        <w:rPr>
          <w:b w:val="0"/>
        </w:rPr>
        <w:fldChar w:fldCharType="end"/>
      </w:r>
      <w:bookmarkEnd w:id="114"/>
      <w:r w:rsidRPr="008C3509">
        <w:rPr>
          <w:b w:val="0"/>
        </w:rPr>
        <w:t xml:space="preserve"> Параметры пучка поляризованных протонов в конце канала.</w:t>
      </w:r>
    </w:p>
    <w:tbl>
      <w:tblPr>
        <w:tblStyle w:val="23"/>
        <w:tblW w:w="9581" w:type="dxa"/>
        <w:tblInd w:w="0" w:type="dxa"/>
        <w:tblLook w:val="04A0" w:firstRow="1" w:lastRow="0" w:firstColumn="1" w:lastColumn="0" w:noHBand="0" w:noVBand="1"/>
      </w:tblPr>
      <w:tblGrid>
        <w:gridCol w:w="1962"/>
        <w:gridCol w:w="1269"/>
        <w:gridCol w:w="1270"/>
        <w:gridCol w:w="1270"/>
        <w:gridCol w:w="1270"/>
        <w:gridCol w:w="1270"/>
        <w:gridCol w:w="1270"/>
      </w:tblGrid>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both"/>
              <w:rPr>
                <w:rFonts w:ascii="Times New Roman" w:hAnsi="Times New Roman"/>
              </w:rPr>
            </w:pPr>
            <m:oMath>
              <m:r>
                <w:rPr>
                  <w:rFonts w:ascii="Cambria Math" w:hAnsi="Cambria Math"/>
                </w:rPr>
                <m:t>p</m:t>
              </m:r>
            </m:oMath>
            <w:r w:rsidRPr="008C3509">
              <w:rPr>
                <w:rFonts w:ascii="Times New Roman" w:hAnsi="Times New Roman"/>
              </w:rPr>
              <w:t>, ГэВ/с</w:t>
            </w:r>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45</w:t>
            </w:r>
          </w:p>
        </w:tc>
      </w:tr>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both"/>
              <w:rPr>
                <w:rFonts w:ascii="Times New Roman" w:hAnsi="Times New Roman"/>
              </w:rPr>
            </w:pPr>
            <w:r w:rsidRPr="008C3509">
              <w:rPr>
                <w:rFonts w:ascii="Times New Roman" w:hAnsi="Times New Roman"/>
                <w:i/>
              </w:rPr>
              <w:sym w:font="Symbol" w:char="F073"/>
            </w:r>
            <w:r w:rsidRPr="008C3509">
              <w:rPr>
                <w:rFonts w:ascii="Times New Roman" w:hAnsi="Times New Roman"/>
                <w:i/>
                <w:vertAlign w:val="subscript"/>
                <w:lang w:val="en-US"/>
              </w:rPr>
              <w:t>p</w:t>
            </w:r>
            <w:r w:rsidRPr="008C3509">
              <w:rPr>
                <w:rFonts w:ascii="Times New Roman" w:hAnsi="Times New Roman"/>
                <w:i/>
              </w:rPr>
              <w:t>/</w:t>
            </w:r>
            <w:r w:rsidRPr="008C3509">
              <w:rPr>
                <w:rFonts w:ascii="Times New Roman" w:hAnsi="Times New Roman"/>
                <w:i/>
                <w:lang w:val="en-US"/>
              </w:rPr>
              <w:t>p</w:t>
            </w:r>
            <w:r w:rsidRPr="008C3509">
              <w:rPr>
                <w:rFonts w:ascii="Times New Roman" w:hAnsi="Times New Roman"/>
                <w:i/>
                <w:vertAlign w:val="subscript"/>
              </w:rPr>
              <w:t>0</w:t>
            </w:r>
            <w:r w:rsidRPr="008C3509">
              <w:rPr>
                <w:rFonts w:ascii="Times New Roman" w:hAnsi="Times New Roman"/>
              </w:rPr>
              <w: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4.</w:t>
            </w:r>
            <w:r w:rsidRPr="008C3509">
              <w:rPr>
                <w:rFonts w:ascii="Times New Roman" w:hAnsi="Times New Roman"/>
                <w:lang w:val="en-US"/>
              </w:rPr>
              <w:t>2</w:t>
            </w:r>
          </w:p>
        </w:tc>
      </w:tr>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096B27" w:rsidP="00302BAF">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7C3ACB" w:rsidRPr="008C3509">
              <w:rPr>
                <w:rFonts w:ascii="Times New Roman" w:hAnsi="Times New Roman"/>
              </w:rPr>
              <w:t>, мм</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17 </w:t>
            </w:r>
            <w:r w:rsidRPr="008C3509">
              <w:rPr>
                <w:rFonts w:ascii="Times New Roman" w:hAnsi="Times New Roman"/>
              </w:rPr>
              <w:sym w:font="Symbol" w:char="F0B4"/>
            </w:r>
            <w:r w:rsidRPr="008C3509">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19 </w:t>
            </w:r>
            <w:r w:rsidRPr="008C3509">
              <w:rPr>
                <w:rFonts w:ascii="Times New Roman" w:hAnsi="Times New Roman"/>
              </w:rPr>
              <w:sym w:font="Symbol" w:char="F0B4"/>
            </w:r>
            <w:r w:rsidRPr="008C3509">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14 </w:t>
            </w:r>
            <w:r w:rsidRPr="008C3509">
              <w:rPr>
                <w:rFonts w:ascii="Times New Roman" w:hAnsi="Times New Roman"/>
              </w:rPr>
              <w:sym w:font="Symbol" w:char="F0B4"/>
            </w:r>
            <w:r w:rsidRPr="008C3509">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17 </w:t>
            </w:r>
            <w:r w:rsidRPr="008C3509">
              <w:rPr>
                <w:rFonts w:ascii="Times New Roman" w:hAnsi="Times New Roman"/>
              </w:rPr>
              <w:sym w:font="Symbol" w:char="F0B4"/>
            </w:r>
            <w:r w:rsidRPr="008C3509">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11 </w:t>
            </w:r>
            <w:r w:rsidRPr="008C3509">
              <w:rPr>
                <w:rFonts w:ascii="Times New Roman" w:hAnsi="Times New Roman"/>
              </w:rPr>
              <w:sym w:font="Symbol" w:char="F0B4"/>
            </w:r>
            <w:r w:rsidRPr="008C3509">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 xml:space="preserve">16 </w:t>
            </w:r>
            <w:r w:rsidRPr="008C3509">
              <w:rPr>
                <w:rFonts w:ascii="Times New Roman" w:hAnsi="Times New Roman"/>
              </w:rPr>
              <w:sym w:font="Symbol" w:char="F0B4"/>
            </w:r>
            <w:r w:rsidRPr="008C3509">
              <w:rPr>
                <w:rFonts w:ascii="Times New Roman" w:hAnsi="Times New Roman"/>
              </w:rPr>
              <w:t xml:space="preserve"> 9.0</w:t>
            </w:r>
          </w:p>
        </w:tc>
      </w:tr>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096B27"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8C3509">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1.4</w:t>
            </w:r>
            <w:r w:rsidRPr="008C3509">
              <w:rPr>
                <w:rFonts w:ascii="Times New Roman" w:hAnsi="Times New Roman"/>
              </w:rPr>
              <w:sym w:font="Symbol" w:char="F0B4"/>
            </w:r>
            <w:r w:rsidRPr="008C3509">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lang w:val="en-US"/>
              </w:rPr>
              <w:t>1.</w:t>
            </w:r>
            <w:r w:rsidRPr="008C3509">
              <w:rPr>
                <w:rFonts w:ascii="Times New Roman" w:hAnsi="Times New Roman"/>
              </w:rPr>
              <w:t>3</w:t>
            </w:r>
            <w:r w:rsidRPr="008C3509">
              <w:rPr>
                <w:rFonts w:ascii="Times New Roman" w:hAnsi="Times New Roman"/>
              </w:rPr>
              <w:sym w:font="Symbol" w:char="F0B4"/>
            </w:r>
            <w:r w:rsidRPr="008C3509">
              <w:rPr>
                <w:rFonts w:ascii="Times New Roman" w:hAnsi="Times New Roman"/>
                <w:lang w:val="en-US"/>
              </w:rPr>
              <w:t>1.</w:t>
            </w:r>
            <w:r w:rsidRPr="008C3509">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lang w:val="en-US"/>
              </w:rPr>
              <w:t>1.</w:t>
            </w:r>
            <w:r w:rsidRPr="008C3509">
              <w:rPr>
                <w:rFonts w:ascii="Times New Roman" w:hAnsi="Times New Roman"/>
              </w:rPr>
              <w:t>5</w:t>
            </w:r>
            <w:r w:rsidRPr="008C3509">
              <w:rPr>
                <w:rFonts w:ascii="Times New Roman" w:hAnsi="Times New Roman"/>
              </w:rPr>
              <w:sym w:font="Symbol" w:char="F0B4"/>
            </w:r>
            <w:r w:rsidRPr="008C3509">
              <w:rPr>
                <w:rFonts w:ascii="Times New Roman" w:hAnsi="Times New Roman"/>
              </w:rPr>
              <w:t>1</w:t>
            </w:r>
            <w:r w:rsidRPr="008C3509">
              <w:rPr>
                <w:rFonts w:ascii="Times New Roman" w:hAnsi="Times New Roman"/>
                <w:lang w:val="en-US"/>
              </w:rPr>
              <w:t>.</w:t>
            </w:r>
            <w:r w:rsidRPr="008C3509">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lang w:val="en-US"/>
              </w:rPr>
              <w:t>1.</w:t>
            </w:r>
            <w:r w:rsidRPr="008C3509">
              <w:rPr>
                <w:rFonts w:ascii="Times New Roman" w:hAnsi="Times New Roman"/>
              </w:rPr>
              <w:t>3</w:t>
            </w:r>
            <w:r w:rsidRPr="008C3509">
              <w:rPr>
                <w:rFonts w:ascii="Times New Roman" w:hAnsi="Times New Roman"/>
              </w:rPr>
              <w:sym w:font="Symbol" w:char="F0B4"/>
            </w:r>
            <w:r w:rsidRPr="008C3509">
              <w:rPr>
                <w:rFonts w:ascii="Times New Roman" w:hAnsi="Times New Roman"/>
              </w:rPr>
              <w:t>1</w:t>
            </w:r>
            <w:r w:rsidRPr="008C3509">
              <w:rPr>
                <w:rFonts w:ascii="Times New Roman" w:hAnsi="Times New Roman"/>
                <w:lang w:val="en-US"/>
              </w:rPr>
              <w:t>.</w:t>
            </w:r>
            <w:r w:rsidRPr="008C3509">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lang w:val="en-US"/>
              </w:rPr>
              <w:t>1.</w:t>
            </w:r>
            <w:r w:rsidRPr="008C3509">
              <w:rPr>
                <w:rFonts w:ascii="Times New Roman" w:hAnsi="Times New Roman"/>
              </w:rPr>
              <w:t>4</w:t>
            </w:r>
            <w:r w:rsidRPr="008C3509">
              <w:rPr>
                <w:rFonts w:ascii="Times New Roman" w:hAnsi="Times New Roman"/>
              </w:rPr>
              <w:sym w:font="Symbol" w:char="F0B4"/>
            </w:r>
            <w:r w:rsidRPr="008C3509">
              <w:rPr>
                <w:rFonts w:ascii="Times New Roman" w:hAnsi="Times New Roman"/>
              </w:rPr>
              <w:t>1</w:t>
            </w:r>
            <w:r w:rsidRPr="008C3509">
              <w:rPr>
                <w:rFonts w:ascii="Times New Roman" w:hAnsi="Times New Roman"/>
                <w:lang w:val="en-US"/>
              </w:rPr>
              <w:t>.</w:t>
            </w:r>
            <w:r w:rsidRPr="008C3509">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w:t>
            </w:r>
            <w:r w:rsidRPr="008C3509">
              <w:rPr>
                <w:rFonts w:ascii="Times New Roman" w:hAnsi="Times New Roman"/>
                <w:lang w:val="en-US"/>
              </w:rPr>
              <w:t>3</w:t>
            </w:r>
            <w:r w:rsidRPr="008C3509">
              <w:rPr>
                <w:rFonts w:ascii="Times New Roman" w:hAnsi="Times New Roman"/>
              </w:rPr>
              <w:sym w:font="Symbol" w:char="F0B4"/>
            </w:r>
            <w:r w:rsidRPr="008C3509">
              <w:rPr>
                <w:rFonts w:ascii="Times New Roman" w:hAnsi="Times New Roman"/>
              </w:rPr>
              <w:t>1.7</w:t>
            </w:r>
          </w:p>
        </w:tc>
      </w:tr>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096B27" w:rsidP="00302BAF">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8C3509">
              <w:rPr>
                <w:rFonts w:ascii="Times New Roman" w:hAnsi="Times New Roman"/>
              </w:rPr>
              <w:t xml:space="preserve"> </w:t>
            </w:r>
            <w:r w:rsidR="007C3ACB" w:rsidRPr="008C3509">
              <w:rPr>
                <w:rFonts w:ascii="Times New Roman" w:hAnsi="Times New Roman"/>
                <w:lang w:val="en-US"/>
              </w:rPr>
              <w:t>/</w:t>
            </w:r>
            <w:r w:rsidR="007C3ACB" w:rsidRPr="008C3509">
              <w:rPr>
                <w:rFonts w:ascii="Times New Roman" w:hAnsi="Times New Roman"/>
              </w:rPr>
              <w:t>10</w:t>
            </w:r>
            <w:r w:rsidR="007C3ACB" w:rsidRPr="008C3509">
              <w:rPr>
                <w:rFonts w:ascii="Times New Roman" w:hAnsi="Times New Roman"/>
                <w:vertAlign w:val="superscript"/>
              </w:rPr>
              <w:t>13</w:t>
            </w:r>
            <w:r w:rsidR="007C3ACB" w:rsidRPr="008C3509">
              <w:rPr>
                <w:rFonts w:ascii="Times New Roman" w:hAnsi="Times New Roman"/>
              </w:rPr>
              <w:t xml:space="preserve"> </w:t>
            </w:r>
            <w:r w:rsidR="007C3ACB" w:rsidRPr="008C3509">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3.5</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9.2</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2.1</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7.8</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1.5</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6.8</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7</w:t>
            </w:r>
          </w:p>
        </w:tc>
      </w:tr>
      <w:tr w:rsidR="007C3ACB" w:rsidRPr="008C3509" w:rsidTr="00783FDC">
        <w:trPr>
          <w:trHeight w:val="397"/>
        </w:trPr>
        <w:tc>
          <w:tcPr>
            <w:tcW w:w="1962" w:type="dxa"/>
            <w:tcBorders>
              <w:top w:val="single" w:sz="4" w:space="0" w:color="auto"/>
              <w:left w:val="single" w:sz="4" w:space="0" w:color="auto"/>
              <w:bottom w:val="single" w:sz="4" w:space="0" w:color="auto"/>
              <w:right w:val="single" w:sz="4" w:space="0" w:color="auto"/>
            </w:tcBorders>
            <w:vAlign w:val="center"/>
          </w:tcPr>
          <w:p w:rsidR="007C3ACB" w:rsidRPr="008C3509" w:rsidRDefault="00096B27" w:rsidP="00302BAF">
            <w:pPr>
              <w:spacing w:line="276" w:lineRule="auto"/>
              <w:jc w:val="both"/>
              <w:rPr>
                <w:rFonts w:ascii="Times New Roman" w:hAnsi="Times New Roman"/>
                <w:lang w:val="en-US"/>
              </w:rPr>
            </w:pPr>
            <m:oMath>
              <m:sSub>
                <m:sSubPr>
                  <m:ctrlPr>
                    <w:rPr>
                      <w:rFonts w:ascii="Cambria Math" w:hAnsi="Cambria Math"/>
                      <w:i/>
                    </w:rPr>
                  </m:ctrlPr>
                </m:sSubPr>
                <m:e>
                  <m:r>
                    <w:rPr>
                      <w:rFonts w:ascii="Cambria Math" w:hAnsi="Cambria Math"/>
                    </w:rPr>
                    <m:t>I</m:t>
                  </m:r>
                </m:e>
                <m:sub>
                  <m:r>
                    <m:rPr>
                      <m:sty m:val="p"/>
                    </m:rPr>
                    <w:rPr>
                      <w:rFonts w:ascii="Cambria Math" w:hAnsi="Cambria Math"/>
                      <w:lang w:val="en-US"/>
                    </w:rPr>
                    <m:t>π(</m:t>
                  </m:r>
                  <m:sSubSup>
                    <m:sSubSupPr>
                      <m:ctrlPr>
                        <w:rPr>
                          <w:rFonts w:ascii="Cambria Math" w:hAnsi="Cambria Math"/>
                          <w:vertAlign w:val="superscript"/>
                          <w:lang w:val="en-US"/>
                        </w:rPr>
                      </m:ctrlPr>
                    </m:sSubSupPr>
                    <m:e>
                      <m:r>
                        <m:rPr>
                          <m:sty m:val="p"/>
                        </m:rPr>
                        <w:rPr>
                          <w:rFonts w:ascii="Cambria Math" w:hAnsi="Cambria Math"/>
                          <w:vertAlign w:val="superscript"/>
                          <w:lang w:val="en-US"/>
                        </w:rPr>
                        <m:t>K</m:t>
                      </m:r>
                    </m:e>
                    <m:sub>
                      <m:r>
                        <w:rPr>
                          <w:rFonts w:ascii="Cambria Math" w:hAnsi="Cambria Math"/>
                          <w:vertAlign w:val="superscript"/>
                          <w:lang w:val="en-US"/>
                        </w:rPr>
                        <m:t>s</m:t>
                      </m:r>
                    </m:sub>
                    <m:sup>
                      <m:r>
                        <w:rPr>
                          <w:rFonts w:ascii="Cambria Math" w:hAnsi="Cambria Math"/>
                          <w:vertAlign w:val="superscript"/>
                          <w:lang w:val="en-US"/>
                        </w:rPr>
                        <m:t>0</m:t>
                      </m:r>
                    </m:sup>
                  </m:sSubSup>
                  <m:r>
                    <m:rPr>
                      <m:sty m:val="p"/>
                    </m:rPr>
                    <w:rPr>
                      <w:rFonts w:ascii="Cambria Math" w:hAnsi="Cambria Math"/>
                      <w:lang w:val="en-US"/>
                    </w:rPr>
                    <m:t>)</m:t>
                  </m:r>
                </m:sub>
              </m:sSub>
            </m:oMath>
            <w:r w:rsidR="007C3ACB" w:rsidRPr="008C3509">
              <w:rPr>
                <w:rFonts w:ascii="Times New Roman" w:hAnsi="Times New Roman"/>
                <w:lang w:val="en-US"/>
              </w:rPr>
              <w:t>/10</w:t>
            </w:r>
            <w:r w:rsidR="007C3ACB" w:rsidRPr="008C3509">
              <w:rPr>
                <w:rFonts w:ascii="Times New Roman" w:hAnsi="Times New Roman"/>
                <w:vertAlign w:val="superscript"/>
                <w:lang w:val="en-US"/>
              </w:rPr>
              <w:t>13</w:t>
            </w:r>
            <w:r w:rsidR="007C3ACB" w:rsidRPr="008C3509">
              <w:rPr>
                <w:rFonts w:ascii="Times New Roman" w:hAnsi="Times New Roman"/>
                <w:lang w:val="en-US"/>
              </w:rPr>
              <w:t xml:space="preserve"> pot</w:t>
            </w:r>
          </w:p>
        </w:tc>
        <w:tc>
          <w:tcPr>
            <w:tcW w:w="1269"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3.</w:t>
            </w:r>
            <w:r w:rsidRPr="008C3509">
              <w:rPr>
                <w:rFonts w:ascii="Times New Roman" w:hAnsi="Times New Roman"/>
                <w:lang w:val="en-US"/>
              </w:rPr>
              <w:t>8</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rPr>
            </w:pPr>
            <w:r w:rsidRPr="008C3509">
              <w:rPr>
                <w:rFonts w:ascii="Times New Roman" w:hAnsi="Times New Roman"/>
              </w:rPr>
              <w:t>1.</w:t>
            </w:r>
            <w:r w:rsidRPr="008C3509">
              <w:rPr>
                <w:rFonts w:ascii="Times New Roman" w:hAnsi="Times New Roman"/>
                <w:lang w:val="en-US"/>
              </w:rPr>
              <w:t>1</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3.</w:t>
            </w:r>
            <w:r w:rsidRPr="008C3509">
              <w:rPr>
                <w:rFonts w:ascii="Times New Roman" w:hAnsi="Times New Roman"/>
                <w:lang w:val="en-US"/>
              </w:rPr>
              <w:t>5</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1.</w:t>
            </w:r>
            <w:r w:rsidRPr="008C3509">
              <w:rPr>
                <w:rFonts w:ascii="Times New Roman" w:hAnsi="Times New Roman"/>
                <w:lang w:val="en-US"/>
              </w:rPr>
              <w:t>4</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lang w:val="en-US"/>
              </w:rPr>
              <w:t>6</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1.</w:t>
            </w:r>
            <w:r w:rsidRPr="008C3509">
              <w:rPr>
                <w:rFonts w:ascii="Times New Roman" w:hAnsi="Times New Roman"/>
                <w:lang w:val="en-US"/>
              </w:rPr>
              <w:t>3</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lang w:val="en-US"/>
              </w:rPr>
              <w:t>4</w:t>
            </w:r>
          </w:p>
        </w:tc>
        <w:tc>
          <w:tcPr>
            <w:tcW w:w="1270" w:type="dxa"/>
            <w:tcBorders>
              <w:top w:val="single" w:sz="4" w:space="0" w:color="auto"/>
              <w:left w:val="single" w:sz="4" w:space="0" w:color="auto"/>
              <w:bottom w:val="single" w:sz="4" w:space="0" w:color="auto"/>
              <w:right w:val="single" w:sz="4" w:space="0" w:color="auto"/>
            </w:tcBorders>
            <w:vAlign w:val="center"/>
          </w:tcPr>
          <w:p w:rsidR="007C3ACB" w:rsidRPr="008C3509" w:rsidRDefault="007C3ACB" w:rsidP="00302BAF">
            <w:pPr>
              <w:spacing w:line="276" w:lineRule="auto"/>
              <w:jc w:val="center"/>
              <w:rPr>
                <w:rFonts w:ascii="Times New Roman" w:hAnsi="Times New Roman"/>
                <w:lang w:val="en-US"/>
              </w:rPr>
            </w:pPr>
            <w:r w:rsidRPr="008C3509">
              <w:rPr>
                <w:rFonts w:ascii="Times New Roman" w:hAnsi="Times New Roman"/>
              </w:rPr>
              <w:t>7.</w:t>
            </w:r>
            <w:r w:rsidRPr="008C3509">
              <w:rPr>
                <w:rFonts w:ascii="Times New Roman" w:hAnsi="Times New Roman"/>
                <w:lang w:val="en-US"/>
              </w:rPr>
              <w:t>6</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lang w:val="en-US"/>
              </w:rPr>
              <w:t>4</w:t>
            </w:r>
          </w:p>
        </w:tc>
      </w:tr>
    </w:tbl>
    <w:p w:rsidR="00192E30" w:rsidRPr="008C3509" w:rsidRDefault="00192E30" w:rsidP="00783FDC">
      <w:pPr>
        <w:spacing w:after="120" w:line="276" w:lineRule="auto"/>
        <w:ind w:firstLine="709"/>
        <w:jc w:val="center"/>
        <w:rPr>
          <w:rFonts w:eastAsia="MS Mincho"/>
          <w:lang w:eastAsia="en-US"/>
        </w:rPr>
      </w:pPr>
    </w:p>
    <w:p w:rsidR="007C3ACB" w:rsidRPr="008C3509" w:rsidRDefault="007C3ACB" w:rsidP="007C3ACB">
      <w:pPr>
        <w:spacing w:after="120" w:line="276" w:lineRule="auto"/>
        <w:ind w:firstLine="709"/>
        <w:jc w:val="both"/>
        <w:rPr>
          <w:rFonts w:eastAsia="MS Mincho"/>
          <w:lang w:eastAsia="en-US"/>
        </w:rPr>
      </w:pPr>
      <w:r w:rsidRPr="008C3509">
        <w:rPr>
          <w:rFonts w:eastAsia="MS Mincho"/>
          <w:lang w:eastAsia="en-US"/>
        </w:rPr>
        <w:t xml:space="preserve">На </w:t>
      </w:r>
      <w:r w:rsidR="0064141A" w:rsidRPr="008C3509">
        <w:rPr>
          <w:rFonts w:eastAsia="MS Mincho"/>
          <w:lang w:eastAsia="en-US"/>
        </w:rPr>
        <w:fldChar w:fldCharType="begin"/>
      </w:r>
      <w:r w:rsidR="0064141A" w:rsidRPr="008C3509">
        <w:rPr>
          <w:rFonts w:eastAsia="MS Mincho"/>
          <w:lang w:eastAsia="en-US"/>
        </w:rPr>
        <w:instrText xml:space="preserve"> REF _Ref22279956 \h </w:instrText>
      </w:r>
      <w:r w:rsidR="005B3676" w:rsidRPr="008C3509">
        <w:rPr>
          <w:rFonts w:eastAsia="MS Mincho"/>
          <w:lang w:eastAsia="en-US"/>
        </w:rPr>
        <w:instrText xml:space="preserve"> \* MERGEFORMAT </w:instrText>
      </w:r>
      <w:r w:rsidR="0064141A" w:rsidRPr="008C3509">
        <w:rPr>
          <w:rFonts w:eastAsia="MS Mincho"/>
          <w:lang w:eastAsia="en-US"/>
        </w:rPr>
      </w:r>
      <w:r w:rsidR="0064141A"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7</w:t>
      </w:r>
      <w:r w:rsidR="0064141A" w:rsidRPr="008C3509">
        <w:rPr>
          <w:rFonts w:eastAsia="MS Mincho"/>
          <w:lang w:eastAsia="en-US"/>
        </w:rPr>
        <w:fldChar w:fldCharType="end"/>
      </w:r>
      <w:r w:rsidRPr="008C3509">
        <w:rPr>
          <w:rFonts w:eastAsia="MS Mincho"/>
          <w:lang w:eastAsia="en-US"/>
        </w:rPr>
        <w:t xml:space="preserve"> приведены профили пучка на мишени экспериментальной установки сплошной линией для пучка с импульсом 45 ГэВ/с (</w:t>
      </w:r>
      <w:r w:rsidRPr="008C3509">
        <w:rPr>
          <w:rFonts w:eastAsia="MS Mincho"/>
          <w:i/>
          <w:lang w:eastAsia="en-US"/>
        </w:rPr>
        <w:sym w:font="Symbol" w:char="F073"/>
      </w:r>
      <w:r w:rsidRPr="008C3509">
        <w:rPr>
          <w:rFonts w:eastAsia="MS Mincho"/>
          <w:i/>
          <w:vertAlign w:val="subscript"/>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vertAlign w:val="subscript"/>
          <w:lang w:eastAsia="en-US"/>
        </w:rPr>
        <w:t>0</w:t>
      </w:r>
      <w:r w:rsidRPr="008C3509">
        <w:rPr>
          <w:rFonts w:eastAsia="MS Mincho"/>
          <w:lang w:eastAsia="en-US"/>
        </w:rPr>
        <w:t>= 1.2%) и пунктирной линией для пучка с импульсом 15 ГэВ/</w:t>
      </w:r>
      <w:r w:rsidRPr="008C3509">
        <w:rPr>
          <w:rFonts w:eastAsia="MS Mincho"/>
          <w:lang w:val="en-US" w:eastAsia="en-US"/>
        </w:rPr>
        <w:t>c</w:t>
      </w:r>
      <w:r w:rsidRPr="008C3509">
        <w:rPr>
          <w:rFonts w:eastAsia="MS Mincho"/>
          <w:lang w:eastAsia="en-US"/>
        </w:rPr>
        <w:t xml:space="preserve"> (</w:t>
      </w:r>
      <w:r w:rsidRPr="008C3509">
        <w:rPr>
          <w:rFonts w:eastAsia="MS Mincho"/>
          <w:i/>
          <w:lang w:eastAsia="en-US"/>
        </w:rPr>
        <w:sym w:font="Symbol" w:char="F073"/>
      </w:r>
      <w:r w:rsidRPr="008C3509">
        <w:rPr>
          <w:rFonts w:eastAsia="MS Mincho"/>
          <w:i/>
          <w:vertAlign w:val="subscript"/>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vertAlign w:val="subscript"/>
          <w:lang w:eastAsia="en-US"/>
        </w:rPr>
        <w:t>0</w:t>
      </w:r>
      <w:r w:rsidRPr="008C3509">
        <w:rPr>
          <w:rFonts w:eastAsia="MS Mincho"/>
          <w:i/>
          <w:lang w:eastAsia="en-US"/>
        </w:rPr>
        <w:t>=</w:t>
      </w:r>
      <w:r w:rsidRPr="008C3509">
        <w:rPr>
          <w:rFonts w:eastAsia="MS Mincho"/>
          <w:lang w:eastAsia="en-US"/>
        </w:rPr>
        <w:t xml:space="preserve">4.5%). Интенсивность пучка поляризованных протонов на мишени экспериментальной установки как функция центрального импульса пучка приведена на </w:t>
      </w:r>
      <w:r w:rsidRPr="008C3509">
        <w:rPr>
          <w:rFonts w:eastAsia="MS Mincho"/>
          <w:lang w:eastAsia="en-US"/>
        </w:rPr>
        <w:fldChar w:fldCharType="begin"/>
      </w:r>
      <w:r w:rsidRPr="008C3509">
        <w:rPr>
          <w:rFonts w:eastAsia="MS Mincho"/>
          <w:lang w:eastAsia="en-US"/>
        </w:rPr>
        <w:instrText xml:space="preserve"> REF _Ref487029728 \h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8</w:t>
      </w:r>
      <w:r w:rsidRPr="008C3509">
        <w:rPr>
          <w:rFonts w:eastAsia="MS Mincho"/>
          <w:lang w:eastAsia="en-US"/>
        </w:rPr>
        <w:fldChar w:fldCharType="end"/>
      </w:r>
      <w:r w:rsidRPr="008C3509">
        <w:rPr>
          <w:rFonts w:eastAsia="MS Mincho"/>
          <w:lang w:eastAsia="en-US"/>
        </w:rPr>
        <w:t xml:space="preserve"> для максимального разброса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Pr="008C3509">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8C3509">
        <w:rPr>
          <w:rFonts w:eastAsia="MS Mincho"/>
          <w:lang w:eastAsia="en-US"/>
        </w:rPr>
        <w:t xml:space="preserve">-мезонов, являющихся основным источником фона в пучке поляризованных протонов при условии эффективной очистки направления канала от рожденных в мишени канала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и протонов, которая при формировании поляризованных пучков с импульсом </w:t>
      </w:r>
      <w:r w:rsidRPr="008C3509">
        <w:rPr>
          <w:rFonts w:eastAsia="MS Mincho"/>
          <w:lang w:eastAsia="en-US"/>
        </w:rPr>
        <w:sym w:font="Symbol" w:char="F0B3"/>
      </w:r>
      <w:r w:rsidRPr="008C3509">
        <w:rPr>
          <w:rFonts w:eastAsia="MS Mincho"/>
          <w:lang w:eastAsia="en-US"/>
        </w:rPr>
        <w:t>30 ГэВ/с обеспечивается только при близких к максимуму режимах магнита МТ3, входящего в состав мишенной станции каналов частиц 24</w:t>
      </w:r>
      <w:r w:rsidRPr="008C3509">
        <w:rPr>
          <w:rFonts w:eastAsia="MS Mincho"/>
          <w:lang w:val="en-US" w:eastAsia="en-US"/>
        </w:rPr>
        <w:t>A</w:t>
      </w:r>
      <w:r w:rsidRPr="008C3509">
        <w:rPr>
          <w:rFonts w:eastAsia="MS Mincho"/>
          <w:lang w:eastAsia="en-US"/>
        </w:rPr>
        <w:t xml:space="preserve"> и 24</w:t>
      </w:r>
      <w:r w:rsidRPr="008C3509">
        <w:rPr>
          <w:rFonts w:eastAsia="MS Mincho"/>
          <w:lang w:val="en-US" w:eastAsia="en-US"/>
        </w:rPr>
        <w:t>B</w:t>
      </w:r>
      <w:r w:rsidRPr="008C3509">
        <w:rPr>
          <w:rFonts w:eastAsia="MS Mincho"/>
          <w:lang w:eastAsia="en-US"/>
        </w:rPr>
        <w:t xml:space="preserve"> (разд. </w:t>
      </w:r>
      <w:r w:rsidRPr="008C3509">
        <w:rPr>
          <w:rFonts w:eastAsia="MS Mincho"/>
          <w:lang w:eastAsia="en-US"/>
        </w:rPr>
        <w:fldChar w:fldCharType="begin"/>
      </w:r>
      <w:r w:rsidRPr="008C3509">
        <w:rPr>
          <w:rFonts w:eastAsia="MS Mincho"/>
          <w:lang w:eastAsia="en-US"/>
        </w:rPr>
        <w:instrText xml:space="preserve"> REF _Ref486713301 \r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2.1.1</w:t>
      </w:r>
      <w:r w:rsidRPr="008C3509">
        <w:rPr>
          <w:rFonts w:eastAsia="MS Mincho"/>
          <w:lang w:eastAsia="en-US"/>
        </w:rPr>
        <w:fldChar w:fldCharType="end"/>
      </w:r>
      <w:r w:rsidRPr="008C3509">
        <w:rPr>
          <w:rFonts w:eastAsia="MS Mincho"/>
          <w:lang w:eastAsia="en-US"/>
        </w:rPr>
        <w:t>). Это соответствует отбору в канал 24</w:t>
      </w:r>
      <w:r w:rsidRPr="008C3509">
        <w:rPr>
          <w:rFonts w:eastAsia="MS Mincho"/>
          <w:lang w:val="en-US" w:eastAsia="en-US"/>
        </w:rPr>
        <w:t>B</w:t>
      </w:r>
      <w:r w:rsidRPr="008C3509">
        <w:rPr>
          <w:rFonts w:eastAsia="MS Mincho"/>
          <w:lang w:eastAsia="en-US"/>
        </w:rPr>
        <w:t xml:space="preserve"> вторичных частиц с импульсом, близким к максимальному значению 28 ГэВ/с при нулевом угле их рождения в мишени. При этом отбор в канал 24</w:t>
      </w:r>
      <w:r w:rsidRPr="008C3509">
        <w:rPr>
          <w:rFonts w:eastAsia="MS Mincho"/>
          <w:lang w:val="de-DE" w:eastAsia="en-US"/>
        </w:rPr>
        <w:t>B</w:t>
      </w:r>
      <w:r w:rsidRPr="008C3509">
        <w:rPr>
          <w:rFonts w:eastAsia="MS Mincho"/>
          <w:lang w:eastAsia="en-US"/>
        </w:rPr>
        <w:t xml:space="preserve">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7C3ACB" w:rsidRPr="008C3509" w:rsidTr="00302BAF">
        <w:trPr>
          <w:trHeight w:val="3739"/>
          <w:jc w:val="center"/>
        </w:trPr>
        <w:tc>
          <w:tcPr>
            <w:tcW w:w="9872" w:type="dxa"/>
            <w:hideMark/>
          </w:tcPr>
          <w:p w:rsidR="007C3ACB" w:rsidRPr="008C3509" w:rsidRDefault="00204EAB" w:rsidP="00302BAF">
            <w:pPr>
              <w:keepNext/>
              <w:jc w:val="center"/>
            </w:pPr>
            <w:r w:rsidRPr="008C3509">
              <w:rPr>
                <w:noProof/>
              </w:rPr>
              <w:drawing>
                <wp:inline distT="0" distB="0" distL="0" distR="0" wp14:anchorId="5B0AC6E7" wp14:editId="477D72DF">
                  <wp:extent cx="5201728" cy="2381717"/>
                  <wp:effectExtent l="0" t="0" r="0" b="0"/>
                  <wp:docPr id="664"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01826" cy="2381762"/>
                          </a:xfrm>
                          <a:prstGeom prst="rect">
                            <a:avLst/>
                          </a:prstGeom>
                          <a:noFill/>
                          <a:ln>
                            <a:noFill/>
                          </a:ln>
                        </pic:spPr>
                      </pic:pic>
                    </a:graphicData>
                  </a:graphic>
                </wp:inline>
              </w:drawing>
            </w:r>
          </w:p>
          <w:p w:rsidR="00204EAB" w:rsidRPr="008C3509" w:rsidRDefault="00204EAB" w:rsidP="00302BAF">
            <w:pPr>
              <w:pStyle w:val="ae"/>
              <w:jc w:val="center"/>
              <w:rPr>
                <w:b w:val="0"/>
              </w:rPr>
            </w:pPr>
            <w:bookmarkStart w:id="115" w:name="_Ref487029705"/>
          </w:p>
          <w:p w:rsidR="007C3ACB" w:rsidRPr="008C3509" w:rsidRDefault="007C3ACB" w:rsidP="00302BAF">
            <w:pPr>
              <w:pStyle w:val="ae"/>
              <w:jc w:val="center"/>
              <w:rPr>
                <w:rFonts w:ascii="Times New Roman" w:hAnsi="Times New Roman"/>
                <w:b w:val="0"/>
                <w:bCs w:val="0"/>
              </w:rPr>
            </w:pPr>
            <w:bookmarkStart w:id="116" w:name="_Ref22279956"/>
            <w:r w:rsidRPr="008C3509">
              <w:rPr>
                <w:rFonts w:ascii="Times New Roman" w:hAnsi="Times New Roman"/>
                <w:b w:val="0"/>
              </w:rPr>
              <w:t xml:space="preserve">Рис.  </w:t>
            </w:r>
            <w:r w:rsidRPr="008C3509">
              <w:rPr>
                <w:b w:val="0"/>
              </w:rPr>
              <w:fldChar w:fldCharType="begin"/>
            </w:r>
            <w:r w:rsidRPr="008C3509">
              <w:rPr>
                <w:rFonts w:ascii="Times New Roman" w:hAnsi="Times New Roman"/>
                <w:b w:val="0"/>
              </w:rPr>
              <w:instrText xml:space="preserve"> STYLEREF 1 \s </w:instrText>
            </w:r>
            <w:r w:rsidRPr="008C3509">
              <w:rPr>
                <w:b w:val="0"/>
              </w:rPr>
              <w:fldChar w:fldCharType="separate"/>
            </w:r>
            <w:r w:rsidR="00056CAC">
              <w:rPr>
                <w:rFonts w:ascii="Times New Roman" w:hAnsi="Times New Roman"/>
                <w:b w:val="0"/>
                <w:noProof/>
              </w:rPr>
              <w:t>2</w:t>
            </w:r>
            <w:r w:rsidRPr="008C3509">
              <w:rPr>
                <w:b w:val="0"/>
              </w:rPr>
              <w:fldChar w:fldCharType="end"/>
            </w:r>
            <w:r w:rsidRPr="008C3509">
              <w:rPr>
                <w:rFonts w:ascii="Times New Roman" w:hAnsi="Times New Roman"/>
                <w:b w:val="0"/>
              </w:rPr>
              <w:t>.</w:t>
            </w:r>
            <w:r w:rsidRPr="008C3509">
              <w:rPr>
                <w:b w:val="0"/>
              </w:rPr>
              <w:fldChar w:fldCharType="begin"/>
            </w:r>
            <w:r w:rsidRPr="008C3509">
              <w:rPr>
                <w:rFonts w:ascii="Times New Roman" w:hAnsi="Times New Roman"/>
                <w:b w:val="0"/>
              </w:rPr>
              <w:instrText xml:space="preserve"> SEQ Рис._ \* ARABIC \s 1 </w:instrText>
            </w:r>
            <w:r w:rsidRPr="008C3509">
              <w:rPr>
                <w:b w:val="0"/>
              </w:rPr>
              <w:fldChar w:fldCharType="separate"/>
            </w:r>
            <w:r w:rsidR="00056CAC">
              <w:rPr>
                <w:rFonts w:ascii="Times New Roman" w:hAnsi="Times New Roman"/>
                <w:b w:val="0"/>
                <w:noProof/>
              </w:rPr>
              <w:t>7</w:t>
            </w:r>
            <w:r w:rsidRPr="008C3509">
              <w:rPr>
                <w:b w:val="0"/>
              </w:rPr>
              <w:fldChar w:fldCharType="end"/>
            </w:r>
            <w:bookmarkEnd w:id="115"/>
            <w:bookmarkEnd w:id="116"/>
            <w:r w:rsidRPr="008C3509">
              <w:rPr>
                <w:rFonts w:ascii="Times New Roman" w:hAnsi="Times New Roman"/>
                <w:b w:val="0"/>
                <w:bCs w:val="0"/>
              </w:rPr>
              <w:t xml:space="preserve"> Профили пучка на мишени экспериментальной установки для  </w:t>
            </w:r>
            <m:oMath>
              <m:r>
                <m:rPr>
                  <m:sty m:val="bi"/>
                </m:rPr>
                <w:rPr>
                  <w:rFonts w:ascii="Cambria Math" w:hAnsi="Cambria Math"/>
                </w:rPr>
                <m:t>p=45 ГэВ/с</m:t>
              </m:r>
            </m:oMath>
            <w:r w:rsidRPr="008C3509">
              <w:rPr>
                <w:rFonts w:ascii="Times New Roman" w:hAnsi="Times New Roman"/>
                <w:b w:val="0"/>
                <w:bCs w:val="0"/>
              </w:rPr>
              <w:t xml:space="preserve"> и </w:t>
            </w:r>
            <w:r w:rsidRPr="008C3509">
              <w:rPr>
                <w:rFonts w:ascii="Times New Roman" w:hAnsi="Times New Roman"/>
                <w:b w:val="0"/>
                <w:bCs w:val="0"/>
                <w:i/>
              </w:rPr>
              <w:sym w:font="Symbol" w:char="F073"/>
            </w:r>
            <w:r w:rsidRPr="008C3509">
              <w:rPr>
                <w:rFonts w:ascii="Times New Roman" w:hAnsi="Times New Roman"/>
                <w:b w:val="0"/>
                <w:bCs w:val="0"/>
                <w:i/>
                <w:vertAlign w:val="subscript"/>
                <w:lang w:val="en-US"/>
              </w:rPr>
              <w:t>p</w:t>
            </w:r>
            <w:r w:rsidRPr="008C3509">
              <w:rPr>
                <w:rFonts w:ascii="Times New Roman" w:hAnsi="Times New Roman"/>
                <w:b w:val="0"/>
                <w:bCs w:val="0"/>
                <w:i/>
              </w:rPr>
              <w:t>/</w:t>
            </w:r>
            <w:r w:rsidRPr="008C3509">
              <w:rPr>
                <w:rFonts w:ascii="Times New Roman" w:hAnsi="Times New Roman"/>
                <w:b w:val="0"/>
                <w:bCs w:val="0"/>
                <w:i/>
                <w:lang w:val="en-US"/>
              </w:rPr>
              <w:t>p</w:t>
            </w:r>
            <w:r w:rsidRPr="008C3509">
              <w:rPr>
                <w:rFonts w:ascii="Times New Roman" w:hAnsi="Times New Roman"/>
                <w:b w:val="0"/>
                <w:bCs w:val="0"/>
                <w:i/>
                <w:vertAlign w:val="subscript"/>
              </w:rPr>
              <w:t>0</w:t>
            </w:r>
            <w:r w:rsidRPr="008C3509">
              <w:rPr>
                <w:rFonts w:ascii="Times New Roman" w:hAnsi="Times New Roman"/>
                <w:b w:val="0"/>
                <w:bCs w:val="0"/>
              </w:rPr>
              <w:t xml:space="preserve">= 1.2% (сплошная линия) и для </w:t>
            </w:r>
            <w:r w:rsidRPr="008C3509">
              <w:rPr>
                <w:rFonts w:ascii="Times New Roman" w:hAnsi="Times New Roman"/>
                <w:b w:val="0"/>
                <w:bCs w:val="0"/>
                <w:i/>
                <w:lang w:val="en-US"/>
              </w:rPr>
              <w:t>p</w:t>
            </w:r>
            <w:r w:rsidRPr="008C3509">
              <w:rPr>
                <w:rFonts w:ascii="Times New Roman" w:hAnsi="Times New Roman"/>
                <w:b w:val="0"/>
                <w:bCs w:val="0"/>
              </w:rPr>
              <w:t>=15 ГэВ/</w:t>
            </w:r>
            <w:r w:rsidRPr="008C3509">
              <w:rPr>
                <w:rFonts w:ascii="Times New Roman" w:hAnsi="Times New Roman"/>
                <w:b w:val="0"/>
                <w:bCs w:val="0"/>
                <w:lang w:val="en-US"/>
              </w:rPr>
              <w:t>c</w:t>
            </w:r>
            <w:r w:rsidRPr="008C3509">
              <w:rPr>
                <w:rFonts w:ascii="Times New Roman" w:hAnsi="Times New Roman"/>
                <w:b w:val="0"/>
                <w:bCs w:val="0"/>
              </w:rPr>
              <w:t xml:space="preserve"> и </w:t>
            </w:r>
            <w:r w:rsidRPr="008C3509">
              <w:rPr>
                <w:rFonts w:ascii="Times New Roman" w:hAnsi="Times New Roman"/>
                <w:b w:val="0"/>
                <w:bCs w:val="0"/>
                <w:i/>
              </w:rPr>
              <w:sym w:font="Symbol" w:char="F073"/>
            </w:r>
            <w:r w:rsidRPr="008C3509">
              <w:rPr>
                <w:rFonts w:ascii="Times New Roman" w:hAnsi="Times New Roman"/>
                <w:b w:val="0"/>
                <w:bCs w:val="0"/>
                <w:i/>
                <w:vertAlign w:val="subscript"/>
                <w:lang w:val="en-US"/>
              </w:rPr>
              <w:t>p</w:t>
            </w:r>
            <w:r w:rsidRPr="008C3509">
              <w:rPr>
                <w:rFonts w:ascii="Times New Roman" w:hAnsi="Times New Roman"/>
                <w:b w:val="0"/>
                <w:bCs w:val="0"/>
                <w:i/>
              </w:rPr>
              <w:t>/</w:t>
            </w:r>
            <w:r w:rsidRPr="008C3509">
              <w:rPr>
                <w:rFonts w:ascii="Times New Roman" w:hAnsi="Times New Roman"/>
                <w:b w:val="0"/>
                <w:bCs w:val="0"/>
                <w:i/>
                <w:lang w:val="en-US"/>
              </w:rPr>
              <w:t>p</w:t>
            </w:r>
            <w:r w:rsidRPr="008C3509">
              <w:rPr>
                <w:rFonts w:ascii="Times New Roman" w:hAnsi="Times New Roman"/>
                <w:b w:val="0"/>
                <w:bCs w:val="0"/>
                <w:i/>
                <w:vertAlign w:val="subscript"/>
              </w:rPr>
              <w:t>0</w:t>
            </w:r>
            <w:r w:rsidRPr="008C3509">
              <w:rPr>
                <w:rFonts w:ascii="Times New Roman" w:hAnsi="Times New Roman"/>
                <w:b w:val="0"/>
                <w:bCs w:val="0"/>
                <w:i/>
              </w:rPr>
              <w:t>=</w:t>
            </w:r>
            <w:r w:rsidRPr="008C3509">
              <w:rPr>
                <w:rFonts w:ascii="Times New Roman" w:hAnsi="Times New Roman"/>
                <w:b w:val="0"/>
                <w:bCs w:val="0"/>
              </w:rPr>
              <w:t>4.5</w:t>
            </w:r>
            <w:r w:rsidR="00204EAB" w:rsidRPr="008C3509">
              <w:rPr>
                <w:rFonts w:ascii="Times New Roman" w:hAnsi="Times New Roman"/>
                <w:b w:val="0"/>
                <w:bCs w:val="0"/>
              </w:rPr>
              <w:t>% (пунктирная линия)</w:t>
            </w:r>
          </w:p>
        </w:tc>
      </w:tr>
    </w:tbl>
    <w:p w:rsidR="007C3ACB" w:rsidRPr="008C3509" w:rsidRDefault="007C3ACB" w:rsidP="007C3ACB">
      <w:pPr>
        <w:rPr>
          <w:rFonts w:eastAsia="MS Mincho"/>
          <w:lang w:eastAsia="en-US"/>
        </w:rPr>
      </w:pPr>
    </w:p>
    <w:p w:rsidR="007C3ACB" w:rsidRPr="008C3509" w:rsidRDefault="007C3ACB" w:rsidP="007C3ACB">
      <w:pPr>
        <w:spacing w:after="120" w:line="276" w:lineRule="auto"/>
        <w:ind w:firstLine="709"/>
        <w:jc w:val="both"/>
        <w:rPr>
          <w:rFonts w:eastAsia="MS Mincho"/>
          <w:lang w:eastAsia="en-US"/>
        </w:rPr>
      </w:pPr>
      <w:r w:rsidRPr="008C3509">
        <w:rPr>
          <w:rFonts w:eastAsia="MS Mincho"/>
          <w:lang w:eastAsia="en-US"/>
        </w:rPr>
        <w:lastRenderedPageBreak/>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8C3509">
        <w:rPr>
          <w:rFonts w:eastAsia="MS Mincho"/>
          <w:lang w:eastAsia="en-US"/>
        </w:rPr>
        <w:t xml:space="preserve"> составляющей вектора поляризации, присущая эффективному источнику протонов, имеет место также в 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8C3509">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8C3509">
        <w:rPr>
          <w:rFonts w:eastAsia="MS Mincho"/>
          <w:lang w:eastAsia="en-US"/>
        </w:rPr>
        <w:t xml:space="preserve"> в промежуточном изображении (</w:t>
      </w:r>
      <w:r w:rsidRPr="008C3509">
        <w:rPr>
          <w:rFonts w:eastAsia="MS Mincho"/>
          <w:lang w:eastAsia="en-US"/>
        </w:rPr>
        <w:fldChar w:fldCharType="begin"/>
      </w:r>
      <w:r w:rsidRPr="008C3509">
        <w:rPr>
          <w:rFonts w:eastAsia="MS Mincho"/>
          <w:lang w:eastAsia="en-US"/>
        </w:rPr>
        <w:instrText xml:space="preserve"> REF _Ref487019012 \h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Pr="008C3509">
        <w:rPr>
          <w:rFonts w:eastAsia="MS Mincho"/>
          <w:lang w:eastAsia="en-US"/>
        </w:rPr>
        <w:fldChar w:fldCharType="end"/>
      </w:r>
      <w:r w:rsidRPr="008C3509">
        <w:rPr>
          <w:rFonts w:eastAsia="MS Mincho"/>
          <w:lang w:eastAsia="en-US"/>
        </w:rPr>
        <w:t>).</w:t>
      </w:r>
    </w:p>
    <w:p w:rsidR="007C3ACB" w:rsidRPr="008C3509" w:rsidRDefault="00204EAB" w:rsidP="007C3ACB">
      <w:pPr>
        <w:keepNext/>
        <w:spacing w:after="120" w:line="276" w:lineRule="auto"/>
        <w:jc w:val="center"/>
      </w:pPr>
      <w:r w:rsidRPr="008C3509">
        <w:rPr>
          <w:noProof/>
        </w:rPr>
        <w:drawing>
          <wp:inline distT="0" distB="0" distL="0" distR="0" wp14:anchorId="32ACA9FB" wp14:editId="2501DB46">
            <wp:extent cx="2609700" cy="2514600"/>
            <wp:effectExtent l="0" t="0" r="635" b="0"/>
            <wp:docPr id="665"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16650" cy="2521297"/>
                    </a:xfrm>
                    <a:prstGeom prst="rect">
                      <a:avLst/>
                    </a:prstGeom>
                    <a:noFill/>
                    <a:ln>
                      <a:noFill/>
                    </a:ln>
                  </pic:spPr>
                </pic:pic>
              </a:graphicData>
            </a:graphic>
          </wp:inline>
        </w:drawing>
      </w:r>
    </w:p>
    <w:p w:rsidR="007C3ACB" w:rsidRPr="008C3509" w:rsidRDefault="007C3ACB" w:rsidP="007C3ACB">
      <w:pPr>
        <w:pStyle w:val="ae"/>
        <w:jc w:val="center"/>
        <w:rPr>
          <w:rFonts w:eastAsia="MS Mincho"/>
          <w:b w:val="0"/>
          <w:lang w:eastAsia="en-US"/>
        </w:rPr>
      </w:pPr>
      <w:bookmarkStart w:id="117" w:name="_Ref487029728"/>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8</w:t>
      </w:r>
      <w:r w:rsidRPr="008C3509">
        <w:rPr>
          <w:b w:val="0"/>
        </w:rPr>
        <w:fldChar w:fldCharType="end"/>
      </w:r>
      <w:bookmarkEnd w:id="117"/>
      <w:r w:rsidRPr="008C3509">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m:sup>
        </m:sSup>
      </m:oMath>
      <w:r w:rsidRPr="008C3509">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8C3509">
        <w:rPr>
          <w:b w:val="0"/>
        </w:rPr>
        <w:t>, рассчитанная на 10</w:t>
      </w:r>
      <w:r w:rsidRPr="008C3509">
        <w:rPr>
          <w:b w:val="0"/>
          <w:vertAlign w:val="superscript"/>
        </w:rPr>
        <w:t>13</w:t>
      </w:r>
      <w:r w:rsidRPr="008C3509">
        <w:rPr>
          <w:b w:val="0"/>
        </w:rPr>
        <w:t xml:space="preserve"> падающих на мишень канала протонов с энергией 60 ГэВ. Штриховой линией дана суммарная интенсивность протонов для двух интервалов с противоположным значением и  средней поляризацией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Pr="008C3509">
        <w:rPr>
          <w:b w:val="0"/>
        </w:rPr>
        <w:t>=40%.</w:t>
      </w:r>
    </w:p>
    <w:p w:rsidR="007C3ACB" w:rsidRPr="008C3509" w:rsidRDefault="007C3ACB" w:rsidP="007C3ACB">
      <w:pPr>
        <w:rPr>
          <w:rFonts w:eastAsia="MS Mincho"/>
          <w:lang w:eastAsia="en-US"/>
        </w:rPr>
      </w:pPr>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МС2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8C3509">
        <w:rPr>
          <w:rFonts w:eastAsia="MS Mincho"/>
          <w:lang w:val="en-US" w:eastAsia="en-US"/>
        </w:rPr>
        <w:t>c</w:t>
      </w:r>
      <w:r w:rsidRPr="008C3509">
        <w:rPr>
          <w:rFonts w:eastAsia="MS Mincho"/>
          <w:lang w:eastAsia="en-US"/>
        </w:rPr>
        <w:t xml:space="preserve"> импульсом 45 ГэВ/с и </w:t>
      </w:r>
      <w:r w:rsidRPr="008C3509">
        <w:rPr>
          <w:rFonts w:eastAsia="MS Mincho"/>
          <w:i/>
          <w:lang w:eastAsia="en-US"/>
        </w:rPr>
        <w:sym w:font="Symbol" w:char="F073"/>
      </w:r>
      <w:r w:rsidRPr="008C3509">
        <w:rPr>
          <w:rFonts w:eastAsia="MS Mincho"/>
          <w:i/>
          <w:vertAlign w:val="subscript"/>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vertAlign w:val="subscript"/>
          <w:lang w:eastAsia="en-US"/>
        </w:rPr>
        <w:t>0</w:t>
      </w:r>
      <w:r w:rsidRPr="008C3509">
        <w:rPr>
          <w:rFonts w:eastAsia="MS Mincho"/>
          <w:lang w:eastAsia="en-US"/>
        </w:rPr>
        <w:t xml:space="preserve">= 1.2% на мишени экспериментальной установки при раскрытии коллиматора С4, равном ±15 мм, приведены в </w:t>
      </w:r>
      <w:r w:rsidRPr="008C3509">
        <w:rPr>
          <w:rFonts w:eastAsia="MS Mincho"/>
          <w:lang w:eastAsia="en-US"/>
        </w:rPr>
        <w:fldChar w:fldCharType="begin"/>
      </w:r>
      <w:r w:rsidRPr="008C3509">
        <w:rPr>
          <w:rFonts w:eastAsia="MS Mincho"/>
          <w:lang w:eastAsia="en-US"/>
        </w:rPr>
        <w:instrText xml:space="preserve"> REF _Ref487019544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3</w:t>
      </w:r>
      <w:r w:rsidRPr="008C3509">
        <w:rPr>
          <w:rFonts w:eastAsia="MS Mincho"/>
          <w:lang w:eastAsia="en-US"/>
        </w:rPr>
        <w:fldChar w:fldCharType="end"/>
      </w:r>
      <w:r w:rsidRPr="008C3509">
        <w:rPr>
          <w:rFonts w:eastAsia="MS Mincho"/>
          <w:lang w:eastAsia="en-US"/>
        </w:rPr>
        <w:t xml:space="preserve"> для ряда режимов корректирующего магнита МС2 с положительной полярностью включения.</w:t>
      </w:r>
    </w:p>
    <w:p w:rsidR="007C3ACB" w:rsidRPr="008C3509" w:rsidRDefault="007C3ACB" w:rsidP="00204EAB">
      <w:pPr>
        <w:spacing w:after="120" w:line="276" w:lineRule="auto"/>
        <w:ind w:firstLine="709"/>
        <w:jc w:val="both"/>
        <w:rPr>
          <w:rFonts w:eastAsia="MS Mincho"/>
          <w:lang w:eastAsia="en-US"/>
        </w:rPr>
      </w:pPr>
      <w:r w:rsidRPr="008C3509">
        <w:rPr>
          <w:rFonts w:eastAsia="MS Mincho"/>
          <w:lang w:eastAsia="en-US"/>
        </w:rPr>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8C3509">
        <w:rPr>
          <w:rFonts w:eastAsia="MS Mincho"/>
          <w:lang w:eastAsia="en-US"/>
        </w:rPr>
        <w:t xml:space="preserve"> </w:t>
      </w:r>
      <w:r w:rsidRPr="008C3509">
        <w:rPr>
          <w:rFonts w:eastAsia="MS Mincho"/>
          <w:lang w:eastAsia="en-US"/>
        </w:rPr>
        <w:sym w:font="Symbol" w:char="F0BB"/>
      </w:r>
      <w:r w:rsidRPr="008C3509">
        <w:rPr>
          <w:rFonts w:eastAsia="MS Mincho"/>
          <w:lang w:eastAsia="en-US"/>
        </w:rPr>
        <w:t xml:space="preserve"> 3.2 мм при неизменных других параметрах пучка, приведенных в </w:t>
      </w:r>
      <w:r w:rsidRPr="008C3509">
        <w:rPr>
          <w:rFonts w:eastAsia="MS Mincho"/>
          <w:lang w:eastAsia="en-US"/>
        </w:rPr>
        <w:fldChar w:fldCharType="begin"/>
      </w:r>
      <w:r w:rsidRPr="008C3509">
        <w:rPr>
          <w:rFonts w:eastAsia="MS Mincho"/>
          <w:lang w:eastAsia="en-US"/>
        </w:rPr>
        <w:instrText xml:space="preserve"> REF _Ref487019514 \h  \* MERGEFORMAT </w:instrText>
      </w:r>
      <w:r w:rsidRPr="008C3509">
        <w:rPr>
          <w:rFonts w:eastAsia="MS Mincho"/>
          <w:lang w:eastAsia="en-US"/>
        </w:rPr>
      </w:r>
      <w:r w:rsidRPr="008C3509">
        <w:rPr>
          <w:rFonts w:eastAsia="MS Mincho"/>
          <w:lang w:eastAsia="en-US"/>
        </w:rPr>
        <w:fldChar w:fldCharType="separate"/>
      </w:r>
      <w:r w:rsidR="00056CAC" w:rsidRPr="00056CAC">
        <w:rPr>
          <w:rFonts w:eastAsia="MS Mincho"/>
          <w:lang w:eastAsia="en-US"/>
        </w:rPr>
        <w:t>Табл.  2.2</w:t>
      </w:r>
      <w:r w:rsidRPr="008C3509">
        <w:rPr>
          <w:rFonts w:eastAsia="MS Mincho"/>
          <w:lang w:eastAsia="en-US"/>
        </w:rPr>
        <w:fldChar w:fldCharType="end"/>
      </w:r>
      <w:r w:rsidRPr="008C3509">
        <w:rPr>
          <w:rFonts w:eastAsia="MS Mincho"/>
          <w:lang w:eastAsia="en-US"/>
        </w:rPr>
        <w:t xml:space="preserve">. 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8C3509">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8C3509">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8C3509">
        <w:rPr>
          <w:rFonts w:eastAsia="MS Mincho"/>
          <w:lang w:eastAsia="en-US"/>
        </w:rPr>
        <w:t xml:space="preserve"> компонента вектора поляризации меняют знак на противоположный.</w:t>
      </w:r>
    </w:p>
    <w:p w:rsidR="007C3ACB" w:rsidRPr="008C3509" w:rsidRDefault="007C3ACB" w:rsidP="007C3ACB">
      <w:pPr>
        <w:pStyle w:val="ae"/>
        <w:keepNext/>
        <w:jc w:val="both"/>
        <w:rPr>
          <w:b w:val="0"/>
        </w:rPr>
      </w:pPr>
      <w:bookmarkStart w:id="118" w:name="_Ref487019544"/>
      <w:r w:rsidRPr="008C3509">
        <w:rPr>
          <w:b w:val="0"/>
        </w:rPr>
        <w:lastRenderedPageBreak/>
        <w:t xml:space="preserve">Табл.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Табл._ \* ARABIC \s 1 </w:instrText>
      </w:r>
      <w:r w:rsidRPr="008C3509">
        <w:rPr>
          <w:b w:val="0"/>
        </w:rPr>
        <w:fldChar w:fldCharType="separate"/>
      </w:r>
      <w:r w:rsidR="00056CAC">
        <w:rPr>
          <w:b w:val="0"/>
          <w:noProof/>
        </w:rPr>
        <w:t>3</w:t>
      </w:r>
      <w:r w:rsidRPr="008C3509">
        <w:rPr>
          <w:b w:val="0"/>
        </w:rPr>
        <w:fldChar w:fldCharType="end"/>
      </w:r>
      <w:bookmarkEnd w:id="118"/>
      <w:r w:rsidRPr="008C3509">
        <w:rPr>
          <w:b w:val="0"/>
        </w:rPr>
        <w:t xml:space="preserve"> Параметры поляризованного протонного пучка </w:t>
      </w:r>
      <w:r w:rsidRPr="008C3509">
        <w:rPr>
          <w:b w:val="0"/>
          <w:lang w:val="en-US"/>
        </w:rPr>
        <w:t>c</w:t>
      </w:r>
      <w:r w:rsidRPr="008C3509">
        <w:rPr>
          <w:b w:val="0"/>
        </w:rPr>
        <w:t xml:space="preserve"> импульсом 45 ГэВ/с и </w:t>
      </w:r>
      <w:r w:rsidRPr="008C3509">
        <w:rPr>
          <w:b w:val="0"/>
          <w:i/>
        </w:rPr>
        <w:sym w:font="Symbol" w:char="F073"/>
      </w:r>
      <w:r w:rsidRPr="008C3509">
        <w:rPr>
          <w:b w:val="0"/>
          <w:i/>
          <w:vertAlign w:val="subscript"/>
          <w:lang w:val="en-US"/>
        </w:rPr>
        <w:t>p</w:t>
      </w:r>
      <w:r w:rsidRPr="008C3509">
        <w:rPr>
          <w:b w:val="0"/>
          <w:i/>
        </w:rPr>
        <w:t>/</w:t>
      </w:r>
      <w:r w:rsidRPr="008C3509">
        <w:rPr>
          <w:b w:val="0"/>
          <w:i/>
          <w:lang w:val="en-US"/>
        </w:rPr>
        <w:t>p</w:t>
      </w:r>
      <w:r w:rsidRPr="008C3509">
        <w:rPr>
          <w:b w:val="0"/>
          <w:i/>
          <w:vertAlign w:val="subscript"/>
        </w:rPr>
        <w:t>0</w:t>
      </w:r>
      <w:r w:rsidRPr="008C3509">
        <w:rPr>
          <w:b w:val="0"/>
        </w:rPr>
        <w:t>= 1.2% на мишени экспериментальной установки как функция режима корректирующего магнита МС2 при раскрытии коллиматора С4, равном ±15 мм.</w:t>
      </w:r>
    </w:p>
    <w:tbl>
      <w:tblPr>
        <w:tblStyle w:val="23"/>
        <w:tblW w:w="0" w:type="auto"/>
        <w:jc w:val="center"/>
        <w:tblInd w:w="-281" w:type="dxa"/>
        <w:tblLook w:val="04A0" w:firstRow="1" w:lastRow="0" w:firstColumn="1" w:lastColumn="0" w:noHBand="0" w:noVBand="1"/>
      </w:tblPr>
      <w:tblGrid>
        <w:gridCol w:w="2095"/>
        <w:gridCol w:w="1417"/>
        <w:gridCol w:w="1417"/>
        <w:gridCol w:w="1364"/>
        <w:gridCol w:w="1364"/>
      </w:tblGrid>
      <w:tr w:rsidR="007C3ACB" w:rsidRPr="008C3509"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i/>
              </w:rPr>
              <w:t>(</w:t>
            </w:r>
            <w:r w:rsidRPr="008C3509">
              <w:rPr>
                <w:rFonts w:ascii="Times New Roman" w:hAnsi="Times New Roman"/>
                <w:i/>
                <w:lang w:val="en-US"/>
              </w:rPr>
              <w:t>BL</w:t>
            </w:r>
            <w:r w:rsidRPr="008C3509">
              <w:rPr>
                <w:rFonts w:ascii="Times New Roman" w:hAnsi="Times New Roman"/>
                <w:i/>
              </w:rPr>
              <w:t>)</w:t>
            </w:r>
            <w:r w:rsidRPr="008C3509">
              <w:rPr>
                <w:rFonts w:ascii="Times New Roman" w:hAnsi="Times New Roman"/>
                <w:i/>
                <w:vertAlign w:val="subscript"/>
                <w:lang w:val="en-US"/>
              </w:rPr>
              <w:t>MC</w:t>
            </w:r>
            <w:r w:rsidRPr="008C3509">
              <w:rPr>
                <w:rFonts w:ascii="Times New Roman" w:hAnsi="Times New Roman"/>
                <w:i/>
                <w:vertAlign w:val="subscript"/>
              </w:rPr>
              <w:t>2</w:t>
            </w:r>
            <w:r w:rsidRPr="008C3509">
              <w:rPr>
                <w:rFonts w:ascii="Times New Roman" w:hAnsi="Times New Roman"/>
              </w:rPr>
              <w:t>, Тл</w:t>
            </w:r>
            <w:r w:rsidRPr="008C3509">
              <w:rPr>
                <w:rFonts w:ascii="Times New Roman" w:hAnsi="Times New Roman"/>
              </w:rPr>
              <w:sym w:font="Symbol" w:char="F0B4"/>
            </w:r>
            <w:r w:rsidRPr="008C3509">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0.08</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0.10</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eastAsia="MS Mincho" w:hAnsi="Times New Roman"/>
              </w:rPr>
            </w:pPr>
            <w:r w:rsidRPr="008C3509">
              <w:rPr>
                <w:rFonts w:ascii="Times New Roman" w:hAnsi="Times New Roman"/>
              </w:rPr>
              <w:t>0.12</w:t>
            </w:r>
          </w:p>
        </w:tc>
      </w:tr>
      <w:tr w:rsidR="007C3ACB" w:rsidRPr="008C3509"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096B27" w:rsidP="00302BAF">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0.32±0.19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0.39±0.15</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0.44±0.14</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eastAsia="MS Mincho" w:hAnsi="Times New Roman"/>
              </w:rPr>
            </w:pPr>
            <w:r w:rsidRPr="008C3509">
              <w:rPr>
                <w:rFonts w:ascii="Times New Roman" w:hAnsi="Times New Roman"/>
              </w:rPr>
              <w:t>0.47±0.13</w:t>
            </w:r>
          </w:p>
        </w:tc>
      </w:tr>
      <w:tr w:rsidR="007C3ACB" w:rsidRPr="008C3509" w:rsidTr="00302BAF">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096B27" w:rsidP="00302BAF">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8C3509">
              <w:rPr>
                <w:rFonts w:ascii="Times New Roman" w:hAnsi="Times New Roman"/>
              </w:rPr>
              <w:t xml:space="preserve"> </w:t>
            </w:r>
            <w:r w:rsidR="007C3ACB" w:rsidRPr="008C3509">
              <w:rPr>
                <w:rFonts w:ascii="Times New Roman" w:hAnsi="Times New Roman"/>
                <w:lang w:val="en-US"/>
              </w:rPr>
              <w:t>per</w:t>
            </w:r>
            <w:r w:rsidR="007C3ACB" w:rsidRPr="008C3509">
              <w:rPr>
                <w:rFonts w:ascii="Times New Roman" w:hAnsi="Times New Roman"/>
              </w:rPr>
              <w:t xml:space="preserve"> 10</w:t>
            </w:r>
            <w:r w:rsidR="007C3ACB" w:rsidRPr="008C3509">
              <w:rPr>
                <w:rFonts w:ascii="Times New Roman" w:hAnsi="Times New Roman"/>
                <w:vertAlign w:val="superscript"/>
              </w:rPr>
              <w:t>13</w:t>
            </w:r>
            <w:r w:rsidR="007C3ACB" w:rsidRPr="008C3509">
              <w:rPr>
                <w:rFonts w:ascii="Times New Roman" w:hAnsi="Times New Roman"/>
              </w:rPr>
              <w:t xml:space="preserve"> </w:t>
            </w:r>
            <w:r w:rsidR="007C3ACB" w:rsidRPr="008C3509">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6.5</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rPr>
            </w:pPr>
            <w:r w:rsidRPr="008C3509">
              <w:rPr>
                <w:rFonts w:ascii="Times New Roman" w:hAnsi="Times New Roman"/>
              </w:rPr>
              <w:t>5.2</w:t>
            </w:r>
            <w:r w:rsidRPr="008C3509">
              <w:rPr>
                <w:rFonts w:ascii="Times New Roman" w:hAnsi="Times New Roman"/>
              </w:rPr>
              <w:sym w:font="Symbol" w:char="F0B4"/>
            </w:r>
            <w:r w:rsidRPr="008C3509">
              <w:rPr>
                <w:rFonts w:ascii="Times New Roman" w:hAnsi="Times New Roman"/>
              </w:rPr>
              <w:t>10</w:t>
            </w:r>
            <w:r w:rsidRPr="008C3509">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spacing w:line="276" w:lineRule="auto"/>
              <w:jc w:val="center"/>
              <w:rPr>
                <w:rFonts w:ascii="Times New Roman" w:eastAsia="MS Mincho" w:hAnsi="Times New Roman"/>
                <w:color w:val="000000"/>
              </w:rPr>
            </w:pPr>
            <w:r w:rsidRPr="008C3509">
              <w:rPr>
                <w:rFonts w:ascii="Times New Roman" w:hAnsi="Times New Roman"/>
                <w:color w:val="000000"/>
              </w:rPr>
              <w:t>3.8</w:t>
            </w:r>
            <w:r w:rsidRPr="008C3509">
              <w:rPr>
                <w:rFonts w:ascii="Times New Roman" w:hAnsi="Times New Roman"/>
                <w:color w:val="000000"/>
              </w:rPr>
              <w:sym w:font="Symbol" w:char="F0B4"/>
            </w:r>
            <w:r w:rsidRPr="008C3509">
              <w:rPr>
                <w:rFonts w:ascii="Times New Roman" w:hAnsi="Times New Roman"/>
                <w:color w:val="000000"/>
              </w:rPr>
              <w:t>10</w:t>
            </w:r>
            <w:r w:rsidRPr="008C3509">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7C3ACB" w:rsidRPr="008C3509" w:rsidRDefault="007C3ACB" w:rsidP="00302BAF">
            <w:pPr>
              <w:jc w:val="center"/>
              <w:rPr>
                <w:rFonts w:ascii="Times New Roman" w:hAnsi="Times New Roman"/>
                <w:color w:val="000000"/>
              </w:rPr>
            </w:pPr>
            <w:r w:rsidRPr="008C3509">
              <w:rPr>
                <w:rFonts w:ascii="Times New Roman" w:hAnsi="Times New Roman"/>
                <w:color w:val="000000"/>
              </w:rPr>
              <w:t>2.5</w:t>
            </w:r>
            <w:r w:rsidRPr="008C3509">
              <w:rPr>
                <w:rFonts w:ascii="Times New Roman" w:hAnsi="Times New Roman"/>
                <w:color w:val="000000"/>
              </w:rPr>
              <w:sym w:font="Symbol" w:char="F0B4"/>
            </w:r>
            <w:r w:rsidRPr="008C3509">
              <w:rPr>
                <w:rFonts w:ascii="Times New Roman" w:hAnsi="Times New Roman"/>
                <w:color w:val="000000"/>
              </w:rPr>
              <w:t>10</w:t>
            </w:r>
            <w:r w:rsidRPr="008C3509">
              <w:rPr>
                <w:rFonts w:ascii="Times New Roman" w:hAnsi="Times New Roman"/>
                <w:color w:val="000000"/>
                <w:vertAlign w:val="superscript"/>
              </w:rPr>
              <w:t>6</w:t>
            </w:r>
          </w:p>
        </w:tc>
      </w:tr>
    </w:tbl>
    <w:p w:rsidR="007C3ACB" w:rsidRPr="008C3509" w:rsidRDefault="007C3ACB" w:rsidP="007C3ACB">
      <w:pPr>
        <w:rPr>
          <w:rFonts w:eastAsia="MS Mincho"/>
          <w:lang w:eastAsia="en-US"/>
        </w:rPr>
      </w:pPr>
    </w:p>
    <w:p w:rsidR="007C3ACB" w:rsidRPr="008C3509" w:rsidRDefault="007C3ACB" w:rsidP="007C3ACB">
      <w:pPr>
        <w:spacing w:after="120" w:line="276" w:lineRule="auto"/>
        <w:ind w:firstLine="709"/>
        <w:jc w:val="both"/>
        <w:rPr>
          <w:rFonts w:eastAsia="MS Mincho"/>
          <w:lang w:eastAsia="en-US"/>
        </w:rPr>
      </w:pPr>
      <w:r w:rsidRPr="008C3509">
        <w:rPr>
          <w:rFonts w:eastAsia="MS Mincho"/>
          <w:lang w:eastAsia="en-US"/>
        </w:rPr>
        <w:t xml:space="preserve">Типичное распределение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8C3509">
        <w:rPr>
          <w:rFonts w:eastAsia="MS Mincho"/>
          <w:lang w:eastAsia="en-US"/>
        </w:rPr>
        <w:t xml:space="preserve"> для выбранных образцов с ненулевой поляризацией приведено на </w:t>
      </w:r>
      <w:r w:rsidRPr="008C3509">
        <w:rPr>
          <w:rFonts w:eastAsia="MS Mincho"/>
          <w:lang w:eastAsia="en-US"/>
        </w:rPr>
        <w:fldChar w:fldCharType="begin"/>
      </w:r>
      <w:r w:rsidRPr="008C3509">
        <w:rPr>
          <w:rFonts w:eastAsia="MS Mincho"/>
          <w:lang w:eastAsia="en-US"/>
        </w:rPr>
        <w:instrText xml:space="preserve"> REF _Ref487029917 \h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9</w:t>
      </w:r>
      <w:r w:rsidRPr="008C3509">
        <w:rPr>
          <w:rFonts w:eastAsia="MS Mincho"/>
          <w:lang w:eastAsia="en-US"/>
        </w:rPr>
        <w:fldChar w:fldCharType="end"/>
      </w:r>
      <w:r w:rsidRPr="008C3509">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МС4.</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7C3ACB" w:rsidRPr="008C3509" w:rsidTr="00302BAF">
        <w:trPr>
          <w:jc w:val="center"/>
        </w:trPr>
        <w:tc>
          <w:tcPr>
            <w:tcW w:w="9140" w:type="dxa"/>
            <w:hideMark/>
          </w:tcPr>
          <w:p w:rsidR="007C3ACB" w:rsidRPr="008C3509" w:rsidRDefault="00204EAB" w:rsidP="00302BAF">
            <w:pPr>
              <w:keepNext/>
              <w:jc w:val="center"/>
            </w:pPr>
            <w:r w:rsidRPr="008C3509">
              <w:rPr>
                <w:noProof/>
              </w:rPr>
              <w:drawing>
                <wp:inline distT="0" distB="0" distL="0" distR="0" wp14:anchorId="5345E525" wp14:editId="3B7498AE">
                  <wp:extent cx="3027871" cy="2655026"/>
                  <wp:effectExtent l="0" t="0" r="1270" b="0"/>
                  <wp:docPr id="666"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4266" cy="2669402"/>
                          </a:xfrm>
                          <a:prstGeom prst="rect">
                            <a:avLst/>
                          </a:prstGeom>
                          <a:noFill/>
                          <a:ln>
                            <a:noFill/>
                          </a:ln>
                        </pic:spPr>
                      </pic:pic>
                    </a:graphicData>
                  </a:graphic>
                </wp:inline>
              </w:drawing>
            </w:r>
          </w:p>
          <w:p w:rsidR="007C3ACB" w:rsidRPr="008C3509" w:rsidRDefault="007C3ACB" w:rsidP="00302BAF">
            <w:pPr>
              <w:pStyle w:val="ae"/>
              <w:jc w:val="center"/>
              <w:rPr>
                <w:rFonts w:ascii="Times New Roman" w:hAnsi="Times New Roman"/>
                <w:b w:val="0"/>
                <w:bCs w:val="0"/>
                <w:sz w:val="22"/>
                <w:szCs w:val="22"/>
              </w:rPr>
            </w:pPr>
            <w:bookmarkStart w:id="119" w:name="_Ref487029917"/>
            <w:r w:rsidRPr="008C3509">
              <w:rPr>
                <w:rFonts w:ascii="Times New Roman" w:hAnsi="Times New Roman"/>
                <w:b w:val="0"/>
              </w:rPr>
              <w:t xml:space="preserve">Рис.  </w:t>
            </w:r>
            <w:r w:rsidRPr="008C3509">
              <w:rPr>
                <w:b w:val="0"/>
              </w:rPr>
              <w:fldChar w:fldCharType="begin"/>
            </w:r>
            <w:r w:rsidRPr="008C3509">
              <w:rPr>
                <w:rFonts w:ascii="Times New Roman" w:hAnsi="Times New Roman"/>
                <w:b w:val="0"/>
              </w:rPr>
              <w:instrText xml:space="preserve"> STYLEREF 1 \s </w:instrText>
            </w:r>
            <w:r w:rsidRPr="008C3509">
              <w:rPr>
                <w:b w:val="0"/>
              </w:rPr>
              <w:fldChar w:fldCharType="separate"/>
            </w:r>
            <w:r w:rsidR="00056CAC">
              <w:rPr>
                <w:rFonts w:ascii="Times New Roman" w:hAnsi="Times New Roman"/>
                <w:b w:val="0"/>
                <w:noProof/>
              </w:rPr>
              <w:t>2</w:t>
            </w:r>
            <w:r w:rsidRPr="008C3509">
              <w:rPr>
                <w:b w:val="0"/>
              </w:rPr>
              <w:fldChar w:fldCharType="end"/>
            </w:r>
            <w:r w:rsidRPr="008C3509">
              <w:rPr>
                <w:rFonts w:ascii="Times New Roman" w:hAnsi="Times New Roman"/>
                <w:b w:val="0"/>
              </w:rPr>
              <w:t>.</w:t>
            </w:r>
            <w:r w:rsidRPr="008C3509">
              <w:rPr>
                <w:b w:val="0"/>
              </w:rPr>
              <w:fldChar w:fldCharType="begin"/>
            </w:r>
            <w:r w:rsidRPr="008C3509">
              <w:rPr>
                <w:rFonts w:ascii="Times New Roman" w:hAnsi="Times New Roman"/>
                <w:b w:val="0"/>
              </w:rPr>
              <w:instrText xml:space="preserve"> SEQ Рис._ \* ARABIC \s 1 </w:instrText>
            </w:r>
            <w:r w:rsidRPr="008C3509">
              <w:rPr>
                <w:b w:val="0"/>
              </w:rPr>
              <w:fldChar w:fldCharType="separate"/>
            </w:r>
            <w:r w:rsidR="00056CAC">
              <w:rPr>
                <w:rFonts w:ascii="Times New Roman" w:hAnsi="Times New Roman"/>
                <w:b w:val="0"/>
                <w:noProof/>
              </w:rPr>
              <w:t>9</w:t>
            </w:r>
            <w:r w:rsidRPr="008C3509">
              <w:rPr>
                <w:b w:val="0"/>
              </w:rPr>
              <w:fldChar w:fldCharType="end"/>
            </w:r>
            <w:bookmarkEnd w:id="119"/>
            <w:r w:rsidRPr="008C3509">
              <w:rPr>
                <w:rFonts w:ascii="Times New Roman" w:hAnsi="Times New Roman"/>
                <w:b w:val="0"/>
                <w:bCs w:val="0"/>
                <w:sz w:val="22"/>
                <w:szCs w:val="22"/>
              </w:rPr>
              <w:t xml:space="preserve"> Поляризация протонного пучка с импульсом 45 ГэВ/с на мишени установки для режимов корректора МС2, равных +0.12 Тл</w:t>
            </w:r>
            <w:r w:rsidRPr="008C3509">
              <w:rPr>
                <w:rFonts w:ascii="Times New Roman" w:hAnsi="Times New Roman"/>
                <w:b w:val="0"/>
                <w:bCs w:val="0"/>
                <w:sz w:val="22"/>
                <w:szCs w:val="22"/>
              </w:rPr>
              <w:sym w:font="Symbol" w:char="F0B4"/>
            </w:r>
            <w:r w:rsidRPr="008C3509">
              <w:rPr>
                <w:rFonts w:ascii="Times New Roman" w:hAnsi="Times New Roman"/>
                <w:b w:val="0"/>
                <w:bCs w:val="0"/>
                <w:sz w:val="22"/>
                <w:szCs w:val="22"/>
              </w:rPr>
              <w:t>м (слева) и -0.12 Тл</w:t>
            </w:r>
            <w:r w:rsidRPr="008C3509">
              <w:rPr>
                <w:rFonts w:ascii="Times New Roman" w:hAnsi="Times New Roman"/>
                <w:b w:val="0"/>
                <w:bCs w:val="0"/>
                <w:sz w:val="22"/>
                <w:szCs w:val="22"/>
              </w:rPr>
              <w:sym w:font="Symbol" w:char="F0B4"/>
            </w:r>
            <w:r w:rsidRPr="008C3509">
              <w:rPr>
                <w:rFonts w:ascii="Times New Roman" w:hAnsi="Times New Roman"/>
                <w:b w:val="0"/>
                <w:bCs w:val="0"/>
                <w:sz w:val="22"/>
                <w:szCs w:val="22"/>
              </w:rPr>
              <w:t>м (справа) при С4=±15 мм</w:t>
            </w:r>
          </w:p>
        </w:tc>
      </w:tr>
    </w:tbl>
    <w:p w:rsidR="007C3ACB" w:rsidRPr="008C3509" w:rsidRDefault="007C3ACB" w:rsidP="007C3ACB">
      <w:pPr>
        <w:pStyle w:val="3"/>
        <w:spacing w:line="276" w:lineRule="auto"/>
        <w:ind w:left="0" w:firstLine="709"/>
        <w:jc w:val="both"/>
        <w:rPr>
          <w:rFonts w:ascii="Times New Roman" w:eastAsia="Calibri" w:hAnsi="Times New Roman" w:cs="Times New Roman"/>
          <w:i/>
          <w:sz w:val="24"/>
          <w:szCs w:val="24"/>
          <w:lang w:eastAsia="en-US"/>
        </w:rPr>
      </w:pPr>
      <w:bookmarkStart w:id="120" w:name="_Ref20994087"/>
      <w:bookmarkStart w:id="121" w:name="_Toc26282750"/>
      <w:bookmarkStart w:id="122" w:name="_Toc27555241"/>
      <w:r w:rsidRPr="008C3509">
        <w:rPr>
          <w:rFonts w:ascii="Times New Roman" w:eastAsia="Calibri" w:hAnsi="Times New Roman" w:cs="Times New Roman"/>
          <w:i/>
          <w:sz w:val="24"/>
          <w:szCs w:val="24"/>
          <w:lang w:eastAsia="en-US"/>
        </w:rPr>
        <w:t>Параметры пучка поляризованных антипротонов</w:t>
      </w:r>
      <w:bookmarkEnd w:id="120"/>
      <w:bookmarkEnd w:id="121"/>
      <w:bookmarkEnd w:id="122"/>
    </w:p>
    <w:tbl>
      <w:tblPr>
        <w:tblStyle w:val="23"/>
        <w:tblpPr w:leftFromText="180" w:rightFromText="180" w:vertAnchor="text" w:horzAnchor="margin" w:tblpXSpec="right" w:tblpY="99"/>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7C3ACB" w:rsidRPr="008C3509" w:rsidTr="00302BAF">
        <w:trPr>
          <w:trHeight w:val="4955"/>
        </w:trPr>
        <w:tc>
          <w:tcPr>
            <w:tcW w:w="5170" w:type="dxa"/>
            <w:hideMark/>
          </w:tcPr>
          <w:p w:rsidR="007C3ACB" w:rsidRPr="008C3509" w:rsidRDefault="00204EAB" w:rsidP="00302BAF">
            <w:pPr>
              <w:keepNext/>
              <w:spacing w:line="276" w:lineRule="auto"/>
              <w:jc w:val="center"/>
            </w:pPr>
            <w:r w:rsidRPr="008C3509">
              <w:rPr>
                <w:noProof/>
              </w:rPr>
              <w:drawing>
                <wp:inline distT="0" distB="0" distL="0" distR="0" wp14:anchorId="031215B2" wp14:editId="67D6EFE7">
                  <wp:extent cx="2968832" cy="2687594"/>
                  <wp:effectExtent l="0" t="0" r="3175" b="0"/>
                  <wp:docPr id="667" name="Рисунок 667" descr="D:\СПАСЧАРМ\CDR\Разные материалы\F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9272" cy="2697045"/>
                          </a:xfrm>
                          <a:prstGeom prst="rect">
                            <a:avLst/>
                          </a:prstGeom>
                          <a:noFill/>
                          <a:ln>
                            <a:noFill/>
                          </a:ln>
                        </pic:spPr>
                      </pic:pic>
                    </a:graphicData>
                  </a:graphic>
                </wp:inline>
              </w:drawing>
            </w:r>
          </w:p>
          <w:p w:rsidR="007C3ACB" w:rsidRPr="008C3509" w:rsidRDefault="007C3ACB" w:rsidP="00302BAF">
            <w:pPr>
              <w:pStyle w:val="ae"/>
              <w:jc w:val="both"/>
              <w:rPr>
                <w:rFonts w:ascii="Times New Roman" w:eastAsia="MS Mincho" w:hAnsi="Times New Roman"/>
                <w:b w:val="0"/>
                <w:bCs w:val="0"/>
              </w:rPr>
            </w:pPr>
            <w:bookmarkStart w:id="123" w:name="_Ref487030199"/>
            <w:r w:rsidRPr="008C3509">
              <w:rPr>
                <w:rFonts w:ascii="Times New Roman" w:hAnsi="Times New Roman"/>
                <w:b w:val="0"/>
              </w:rPr>
              <w:t xml:space="preserve">Рис.  </w:t>
            </w:r>
            <w:r w:rsidRPr="008C3509">
              <w:rPr>
                <w:b w:val="0"/>
              </w:rPr>
              <w:fldChar w:fldCharType="begin"/>
            </w:r>
            <w:r w:rsidRPr="008C3509">
              <w:rPr>
                <w:rFonts w:ascii="Times New Roman" w:hAnsi="Times New Roman"/>
                <w:b w:val="0"/>
              </w:rPr>
              <w:instrText xml:space="preserve"> STYLEREF 1 \s </w:instrText>
            </w:r>
            <w:r w:rsidRPr="008C3509">
              <w:rPr>
                <w:b w:val="0"/>
              </w:rPr>
              <w:fldChar w:fldCharType="separate"/>
            </w:r>
            <w:r w:rsidR="00056CAC">
              <w:rPr>
                <w:rFonts w:ascii="Times New Roman" w:hAnsi="Times New Roman"/>
                <w:b w:val="0"/>
                <w:noProof/>
              </w:rPr>
              <w:t>2</w:t>
            </w:r>
            <w:r w:rsidRPr="008C3509">
              <w:rPr>
                <w:b w:val="0"/>
              </w:rPr>
              <w:fldChar w:fldCharType="end"/>
            </w:r>
            <w:r w:rsidRPr="008C3509">
              <w:rPr>
                <w:rFonts w:ascii="Times New Roman" w:hAnsi="Times New Roman"/>
                <w:b w:val="0"/>
              </w:rPr>
              <w:t>.</w:t>
            </w:r>
            <w:r w:rsidRPr="008C3509">
              <w:rPr>
                <w:b w:val="0"/>
              </w:rPr>
              <w:fldChar w:fldCharType="begin"/>
            </w:r>
            <w:r w:rsidRPr="008C3509">
              <w:rPr>
                <w:rFonts w:ascii="Times New Roman" w:hAnsi="Times New Roman"/>
                <w:b w:val="0"/>
              </w:rPr>
              <w:instrText xml:space="preserve"> SEQ Рис._ \* ARABIC \s 1 </w:instrText>
            </w:r>
            <w:r w:rsidRPr="008C3509">
              <w:rPr>
                <w:b w:val="0"/>
              </w:rPr>
              <w:fldChar w:fldCharType="separate"/>
            </w:r>
            <w:r w:rsidR="00056CAC">
              <w:rPr>
                <w:rFonts w:ascii="Times New Roman" w:hAnsi="Times New Roman"/>
                <w:b w:val="0"/>
                <w:noProof/>
              </w:rPr>
              <w:t>10</w:t>
            </w:r>
            <w:r w:rsidRPr="008C3509">
              <w:rPr>
                <w:b w:val="0"/>
              </w:rPr>
              <w:fldChar w:fldCharType="end"/>
            </w:r>
            <w:bookmarkEnd w:id="123"/>
            <w:r w:rsidRPr="008C3509">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m:sup>
              </m:sSup>
            </m:oMath>
            <w:r w:rsidRPr="008C3509">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8C3509">
              <w:rPr>
                <w:rFonts w:ascii="Times New Roman" w:hAnsi="Times New Roman"/>
                <w:b w:val="0"/>
                <w:bCs w:val="0"/>
              </w:rPr>
              <w:t>, рассчитанная на 10</w:t>
            </w:r>
            <w:r w:rsidRPr="008C3509">
              <w:rPr>
                <w:rFonts w:ascii="Times New Roman" w:hAnsi="Times New Roman"/>
                <w:b w:val="0"/>
                <w:bCs w:val="0"/>
                <w:vertAlign w:val="superscript"/>
              </w:rPr>
              <w:t>13</w:t>
            </w:r>
            <w:r w:rsidRPr="008C3509">
              <w:rPr>
                <w:rFonts w:ascii="Times New Roman" w:hAnsi="Times New Roman"/>
                <w:b w:val="0"/>
                <w:bCs w:val="0"/>
              </w:rPr>
              <w:t xml:space="preserve"> падающих на мишень протонов с энергией 60 ГэВ</w:t>
            </w:r>
          </w:p>
        </w:tc>
      </w:tr>
    </w:tbl>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8C3509">
        <w:rPr>
          <w:rFonts w:eastAsia="MS Mincho"/>
          <w:lang w:eastAsia="en-US"/>
        </w:rPr>
        <w:t>-гиперонов, а,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Pr="008C3509">
        <w:rPr>
          <w:rFonts w:eastAsia="MS Mincho"/>
          <w:lang w:eastAsia="en-US"/>
        </w:rPr>
        <w:fldChar w:fldCharType="begin"/>
      </w:r>
      <w:r w:rsidRPr="008C3509">
        <w:rPr>
          <w:rFonts w:eastAsia="MS Mincho"/>
          <w:lang w:eastAsia="en-US"/>
        </w:rPr>
        <w:instrText xml:space="preserve"> REF _Ref487018873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1</w:t>
      </w:r>
      <w:r w:rsidRPr="008C3509">
        <w:rPr>
          <w:rFonts w:eastAsia="MS Mincho"/>
          <w:lang w:eastAsia="en-US"/>
        </w:rPr>
        <w:fldChar w:fldCharType="end"/>
      </w:r>
      <w:r w:rsidRPr="008C3509">
        <w:rPr>
          <w:rFonts w:eastAsia="MS Mincho"/>
          <w:lang w:eastAsia="en-US"/>
        </w:rPr>
        <w:t xml:space="preserve"> и </w:t>
      </w:r>
      <w:r w:rsidRPr="008C3509">
        <w:rPr>
          <w:rFonts w:eastAsia="MS Mincho"/>
          <w:lang w:eastAsia="en-US"/>
        </w:rPr>
        <w:fldChar w:fldCharType="begin"/>
      </w:r>
      <w:r w:rsidRPr="008C3509">
        <w:rPr>
          <w:rFonts w:eastAsia="MS Mincho"/>
          <w:lang w:eastAsia="en-US"/>
        </w:rPr>
        <w:instrText xml:space="preserve"> REF _Ref487019514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2</w:t>
      </w:r>
      <w:r w:rsidRPr="008C3509">
        <w:rPr>
          <w:rFonts w:eastAsia="MS Mincho"/>
          <w:lang w:eastAsia="en-US"/>
        </w:rPr>
        <w:fldChar w:fldCharType="end"/>
      </w:r>
      <w:r w:rsidRPr="008C3509">
        <w:rPr>
          <w:rFonts w:eastAsia="MS Mincho"/>
          <w:lang w:eastAsia="en-US"/>
        </w:rPr>
        <w:t xml:space="preserve">, </w:t>
      </w:r>
      <w:r w:rsidRPr="008C3509">
        <w:rPr>
          <w:rFonts w:eastAsia="MS Mincho"/>
          <w:lang w:eastAsia="en-US"/>
        </w:rPr>
        <w:fldChar w:fldCharType="begin"/>
      </w:r>
      <w:r w:rsidRPr="008C3509">
        <w:rPr>
          <w:rFonts w:eastAsia="MS Mincho"/>
          <w:lang w:eastAsia="en-US"/>
        </w:rPr>
        <w:instrText xml:space="preserve"> REF _Ref487019012 \h  \* MERGEFORMAT </w:instrText>
      </w:r>
      <w:r w:rsidRPr="008C3509">
        <w:rPr>
          <w:rFonts w:eastAsia="MS Mincho"/>
          <w:lang w:eastAsia="en-US"/>
        </w:rPr>
      </w:r>
      <w:r w:rsidRPr="008C3509">
        <w:rPr>
          <w:rFonts w:eastAsia="MS Mincho"/>
          <w:lang w:eastAsia="en-US"/>
        </w:rPr>
        <w:fldChar w:fldCharType="separate"/>
      </w:r>
      <w:r w:rsidR="00056CAC" w:rsidRPr="00056CAC">
        <w:rPr>
          <w:rFonts w:eastAsia="MS Mincho"/>
          <w:lang w:eastAsia="en-US"/>
        </w:rPr>
        <w:t>Рис.  2.6</w:t>
      </w:r>
      <w:r w:rsidRPr="008C3509">
        <w:rPr>
          <w:rFonts w:eastAsia="MS Mincho"/>
          <w:lang w:eastAsia="en-US"/>
        </w:rPr>
        <w:fldChar w:fldCharType="end"/>
      </w:r>
      <w:r w:rsidRPr="008C3509">
        <w:rPr>
          <w:rFonts w:eastAsia="MS Mincho"/>
          <w:lang w:eastAsia="en-US"/>
        </w:rPr>
        <w:t>). При этом интенсивность пучка антипротонов в конце канала (</w:t>
      </w:r>
      <w:r w:rsidRPr="008C3509">
        <w:rPr>
          <w:rFonts w:eastAsia="Calibri"/>
          <w:lang w:eastAsia="en-US"/>
        </w:rPr>
        <w:fldChar w:fldCharType="begin"/>
      </w:r>
      <w:r w:rsidRPr="008C3509">
        <w:rPr>
          <w:rFonts w:eastAsia="MS Mincho"/>
          <w:lang w:eastAsia="en-US"/>
        </w:rPr>
        <w:instrText xml:space="preserve"> REF _Ref487030199 \h </w:instrText>
      </w:r>
      <w:r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10</w:t>
      </w:r>
      <w:r w:rsidRPr="008C3509">
        <w:rPr>
          <w:rFonts w:eastAsia="Calibri"/>
          <w:lang w:eastAsia="en-US"/>
        </w:rPr>
        <w:fldChar w:fldCharType="end"/>
      </w:r>
      <w:r w:rsidRPr="008C3509">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m:e>
        </m:acc>
      </m:oMath>
      <w:r w:rsidRPr="008C3509">
        <w:rPr>
          <w:rFonts w:eastAsia="MS Mincho"/>
          <w:lang w:eastAsia="en-US"/>
        </w:rPr>
        <w:t>-</w:t>
      </w:r>
      <w:r w:rsidRPr="008C3509">
        <w:rPr>
          <w:rFonts w:eastAsia="MS Mincho"/>
          <w:lang w:eastAsia="en-US"/>
        </w:rPr>
        <w:lastRenderedPageBreak/>
        <w:t xml:space="preserve">гиперонов по сравнению с </w:t>
      </w:r>
      <m:oMath>
        <m:r>
          <w:rPr>
            <w:rFonts w:ascii="Cambria Math" w:eastAsia="MS Mincho"/>
            <w:i/>
            <w:lang w:eastAsia="en-US"/>
          </w:rPr>
          <w:sym w:font="Symbol" w:char="F04C"/>
        </m:r>
      </m:oMath>
      <w:r w:rsidRPr="008C3509">
        <w:rPr>
          <w:rFonts w:eastAsia="MS Mincho"/>
          <w:lang w:eastAsia="en-US"/>
        </w:rPr>
        <w:t xml:space="preserve">-гиперонами. Так, максимальная интенсивность антипротонного пучка при импульсе </w:t>
      </w:r>
      <w:r w:rsidRPr="008C3509">
        <w:rPr>
          <w:rFonts w:eastAsia="MS Mincho"/>
          <w:lang w:eastAsia="en-US"/>
        </w:rPr>
        <w:sym w:font="Symbol" w:char="F07E"/>
      </w:r>
      <w:r w:rsidRPr="008C3509">
        <w:rPr>
          <w:rFonts w:eastAsia="MS Mincho"/>
          <w:lang w:eastAsia="en-US"/>
        </w:rPr>
        <w:t>15 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 драматически возрастает.</w:t>
      </w:r>
    </w:p>
    <w:p w:rsidR="00204EA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Что касается фоновых условий, то в пучке антипротонов с импульсом </w:t>
      </w:r>
      <w:r w:rsidRPr="008C3509">
        <w:rPr>
          <w:rFonts w:eastAsia="MS Mincho"/>
          <w:lang w:eastAsia="en-US"/>
        </w:rPr>
        <w:sym w:font="Symbol" w:char="F03C"/>
      </w:r>
      <w:r w:rsidRPr="008C3509">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8C3509">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8C3509">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приблизительно в 3 раза выше интенсивности антипротонного пучка, составляющей </w:t>
      </w:r>
      <w:r w:rsidRPr="008C3509">
        <w:rPr>
          <w:rFonts w:eastAsia="Calibri"/>
          <w:lang w:eastAsia="en-US"/>
        </w:rPr>
        <w:t>4</w:t>
      </w:r>
      <w:r w:rsidRPr="008C3509">
        <w:rPr>
          <w:rFonts w:eastAsia="Calibri"/>
          <w:lang w:eastAsia="en-US"/>
        </w:rPr>
        <w:sym w:font="Symbol" w:char="F0B4"/>
      </w:r>
      <w:r w:rsidRPr="008C3509">
        <w:rPr>
          <w:rFonts w:eastAsia="Calibri"/>
          <w:lang w:eastAsia="en-US"/>
        </w:rPr>
        <w:t>10</w:t>
      </w:r>
      <w:r w:rsidRPr="008C3509">
        <w:rPr>
          <w:rFonts w:eastAsia="Calibri"/>
          <w:vertAlign w:val="superscript"/>
          <w:lang w:eastAsia="en-US"/>
        </w:rPr>
        <w:t>5</w:t>
      </w:r>
      <w:r w:rsidRPr="008C3509">
        <w:rPr>
          <w:rFonts w:eastAsia="Calibri"/>
          <w:lang w:eastAsia="en-US"/>
        </w:rPr>
        <w:t xml:space="preserve"> частиц на 10</w:t>
      </w:r>
      <w:r w:rsidRPr="008C3509">
        <w:rPr>
          <w:rFonts w:eastAsia="Calibri"/>
          <w:vertAlign w:val="superscript"/>
          <w:lang w:eastAsia="en-US"/>
        </w:rPr>
        <w:t>13</w:t>
      </w:r>
      <w:r w:rsidRPr="008C3509">
        <w:rPr>
          <w:rFonts w:eastAsia="Calibri"/>
          <w:lang w:eastAsia="en-US"/>
        </w:rPr>
        <w:t xml:space="preserve"> падающих на мишень канала протонов с энергией 60 ГэВ. Выделение антипротонов при таком уровне фона вполне в пределах возможностей пучковых черенковских счётчиков.</w:t>
      </w:r>
      <w:r w:rsidRPr="008C3509">
        <w:rPr>
          <w:rFonts w:eastAsia="MS Mincho"/>
          <w:lang w:eastAsia="en-US"/>
        </w:rPr>
        <w:t xml:space="preserve"> </w:t>
      </w:r>
      <w:r w:rsidRPr="008C3509">
        <w:rPr>
          <w:rFonts w:eastAsia="Calibri"/>
          <w:lang w:eastAsia="en-US"/>
        </w:rPr>
        <w:t xml:space="preserve">Пространственные распределения антипротонного пучка с импульсом 16 ГэВ/с на экспериментальной мишени для максимальной пропускной способности </w:t>
      </w:r>
      <w:r w:rsidRPr="008C3509">
        <w:rPr>
          <w:rFonts w:ascii="Cambria Math" w:eastAsia="Calibri" w:hAnsi="Cambria Math" w:cs="Cambria Math"/>
          <w:lang w:eastAsia="en-US"/>
        </w:rPr>
        <w:t>𝛥𝑝</w:t>
      </w:r>
      <w:r w:rsidRPr="008C3509">
        <w:rPr>
          <w:rFonts w:eastAsia="Calibri"/>
          <w:lang w:eastAsia="en-US"/>
        </w:rPr>
        <w:t>∕</w:t>
      </w:r>
      <w:r w:rsidRPr="008C3509">
        <w:rPr>
          <w:rFonts w:ascii="Cambria Math" w:eastAsia="Calibri" w:hAnsi="Cambria Math" w:cs="Cambria Math"/>
          <w:lang w:eastAsia="en-US"/>
        </w:rPr>
        <w:t>𝑝</w:t>
      </w:r>
      <w:r w:rsidRPr="008C3509">
        <w:rPr>
          <w:rFonts w:eastAsia="Calibri"/>
          <w:vertAlign w:val="subscript"/>
          <w:lang w:eastAsia="en-US"/>
        </w:rPr>
        <w:t>0</w:t>
      </w:r>
      <w:r w:rsidRPr="008C3509">
        <w:rPr>
          <w:rFonts w:eastAsia="Calibri"/>
          <w:lang w:eastAsia="en-US"/>
        </w:rPr>
        <w:t xml:space="preserve"> близки к таковым для протонного пучка с импульсом 15 ГэВ/с, представленным на </w:t>
      </w:r>
      <w:r w:rsidR="0064141A" w:rsidRPr="008C3509">
        <w:rPr>
          <w:rFonts w:eastAsia="Calibri"/>
          <w:lang w:eastAsia="en-US"/>
        </w:rPr>
        <w:fldChar w:fldCharType="begin"/>
      </w:r>
      <w:r w:rsidR="0064141A" w:rsidRPr="008C3509">
        <w:rPr>
          <w:rFonts w:eastAsia="Calibri"/>
          <w:lang w:eastAsia="en-US"/>
        </w:rPr>
        <w:instrText xml:space="preserve"> REF _Ref22279956 \h </w:instrText>
      </w:r>
      <w:r w:rsidR="007415FD" w:rsidRPr="008C3509">
        <w:rPr>
          <w:rFonts w:eastAsia="Calibri"/>
          <w:lang w:eastAsia="en-US"/>
        </w:rPr>
        <w:instrText xml:space="preserve"> \* MERGEFORMAT </w:instrText>
      </w:r>
      <w:r w:rsidR="0064141A" w:rsidRPr="008C3509">
        <w:rPr>
          <w:rFonts w:eastAsia="Calibri"/>
          <w:lang w:eastAsia="en-US"/>
        </w:rPr>
      </w:r>
      <w:r w:rsidR="0064141A"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7</w:t>
      </w:r>
      <w:r w:rsidR="0064141A" w:rsidRPr="008C3509">
        <w:rPr>
          <w:rFonts w:eastAsia="Calibri"/>
          <w:lang w:eastAsia="en-US"/>
        </w:rPr>
        <w:fldChar w:fldCharType="end"/>
      </w:r>
      <w:r w:rsidR="0064141A" w:rsidRPr="008C3509">
        <w:rPr>
          <w:rFonts w:eastAsia="Calibri"/>
          <w:lang w:eastAsia="en-US"/>
        </w:rPr>
        <w:t>.</w:t>
      </w:r>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Интенсивность формируемого поляризованного пучка антипротонов (как и</w:t>
      </w:r>
      <w:r w:rsidRPr="008C3509">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8C3509">
        <w:rPr>
          <w:rFonts w:eastAsia="MS Mincho"/>
          <w:lang w:eastAsia="en-US"/>
        </w:rPr>
        <w:t>-мезонов)</w:t>
      </w:r>
      <w:r w:rsidRPr="008C3509">
        <w:rPr>
          <w:rFonts w:eastAsia="Calibri"/>
          <w:lang w:eastAsia="en-US"/>
        </w:rPr>
        <w:t xml:space="preserve"> существенным образом зависит от длины магнита </w:t>
      </w:r>
      <w:r w:rsidRPr="008C3509">
        <w:rPr>
          <w:rFonts w:eastAsia="Calibri"/>
          <w:lang w:val="en-US" w:eastAsia="en-US"/>
        </w:rPr>
        <w:t>MT</w:t>
      </w:r>
      <w:r w:rsidRPr="008C3509">
        <w:rPr>
          <w:rFonts w:eastAsia="Calibri"/>
          <w:lang w:eastAsia="en-US"/>
        </w:rPr>
        <w:t xml:space="preserve">3. Однако повышение интенсивности антипротонного пучка за счет уменьшения длины МТ3 связано с ухудшением очистки канала 24А от заряженных вторичных частиц при формировании пучков поляризованных частиц с импульсом </w:t>
      </w:r>
      <w:r w:rsidRPr="008C3509">
        <w:rPr>
          <w:rFonts w:eastAsia="Calibri"/>
          <w:lang w:eastAsia="en-US"/>
        </w:rPr>
        <w:sym w:font="Symbol" w:char="F0B3"/>
      </w:r>
      <w:r w:rsidRPr="008C3509">
        <w:rPr>
          <w:rFonts w:eastAsia="Calibri"/>
          <w:lang w:eastAsia="en-US"/>
        </w:rPr>
        <w:t>30 ГэВ/с, а также с пропорциональным уменьшением максимального импульса вторичных частиц, отбираемых в канал 24</w:t>
      </w:r>
      <w:r w:rsidRPr="008C3509">
        <w:rPr>
          <w:rFonts w:eastAsia="Calibri"/>
          <w:lang w:val="de-DE" w:eastAsia="en-US"/>
        </w:rPr>
        <w:t>B</w:t>
      </w:r>
      <w:r w:rsidRPr="008C3509">
        <w:rPr>
          <w:rFonts w:eastAsia="Calibri"/>
          <w:lang w:eastAsia="en-US"/>
        </w:rPr>
        <w:t>.</w:t>
      </w:r>
    </w:p>
    <w:p w:rsidR="007C3ACB" w:rsidRPr="008C3509" w:rsidRDefault="007C3ACB" w:rsidP="00204EAB">
      <w:pPr>
        <w:spacing w:line="276" w:lineRule="auto"/>
        <w:ind w:firstLine="709"/>
        <w:jc w:val="both"/>
        <w:rPr>
          <w:rFonts w:eastAsia="Calibri"/>
          <w:lang w:eastAsia="en-US"/>
        </w:rPr>
      </w:pPr>
      <w:r w:rsidRPr="008C3509">
        <w:rPr>
          <w:rFonts w:eastAsia="Calibri"/>
          <w:lang w:eastAsia="en-US"/>
        </w:rPr>
        <w:t xml:space="preserve">Поэтому был рассмотрен вариант использования дополнительной мишени, </w:t>
      </w:r>
      <w:r w:rsidRPr="008C3509">
        <w:rPr>
          <w:rFonts w:eastAsia="Calibri"/>
        </w:rPr>
        <w:t xml:space="preserve">которая на время приоритетной работы канала 24А с антипротонным пучком вводится в зазор </w:t>
      </w:r>
      <w:r w:rsidRPr="008C3509">
        <w:rPr>
          <w:rFonts w:eastAsia="Calibri"/>
          <w:lang w:eastAsia="en-US"/>
        </w:rPr>
        <w:t xml:space="preserve">магнита МТ3 без изменения его параметров. </w:t>
      </w:r>
      <w:r w:rsidRPr="008C3509">
        <w:rPr>
          <w:rFonts w:eastAsia="Calibri"/>
        </w:rPr>
        <w:t>Основная мишень каналов 24А и 24В при этом выводится из пучка, что заметно ухудшает условия для отбора вторичных частиц в канал 24В.</w:t>
      </w:r>
      <w:r w:rsidRPr="008C3509">
        <w:rPr>
          <w:rFonts w:eastAsia="Calibri"/>
          <w:lang w:eastAsia="en-US"/>
        </w:rPr>
        <w:t xml:space="preserve"> На </w:t>
      </w:r>
      <w:r w:rsidRPr="008C3509">
        <w:rPr>
          <w:rFonts w:eastAsia="Calibri"/>
          <w:lang w:eastAsia="en-US"/>
        </w:rPr>
        <w:fldChar w:fldCharType="begin"/>
      </w:r>
      <w:r w:rsidRPr="008C3509">
        <w:rPr>
          <w:rFonts w:eastAsia="Calibri"/>
          <w:lang w:eastAsia="en-US"/>
        </w:rPr>
        <w:instrText xml:space="preserve"> REF _Ref20400290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11</w:t>
      </w:r>
      <w:r w:rsidRPr="008C3509">
        <w:rPr>
          <w:rFonts w:eastAsia="Calibri"/>
          <w:lang w:eastAsia="en-US"/>
        </w:rPr>
        <w:fldChar w:fldCharType="end"/>
      </w:r>
      <w:r w:rsidRPr="008C3509">
        <w:rPr>
          <w:rFonts w:eastAsia="Calibri"/>
          <w:lang w:eastAsia="en-US"/>
        </w:rPr>
        <w:t xml:space="preserve"> показаны зависимости интенсивности антипротонного пучка и фонов на мишени эксперимента от положения мишени канала относительно переднего края магнита МТ3 для пучка 16 ГэВ/с и максимальной передаваемой величины </w:t>
      </w:r>
      <w:r w:rsidRPr="008C3509">
        <w:rPr>
          <w:rFonts w:ascii="Cambria Math" w:eastAsia="Calibri" w:hAnsi="Cambria Math" w:cs="Cambria Math"/>
          <w:lang w:eastAsia="en-US"/>
        </w:rPr>
        <w:t>𝛥𝑝</w:t>
      </w:r>
      <w:r w:rsidRPr="008C3509">
        <w:rPr>
          <w:rFonts w:eastAsia="Calibri"/>
          <w:lang w:eastAsia="en-US"/>
        </w:rPr>
        <w:t>/</w:t>
      </w:r>
      <w:r w:rsidRPr="008C3509">
        <w:rPr>
          <w:rFonts w:ascii="Cambria Math" w:eastAsia="Calibri" w:hAnsi="Cambria Math" w:cs="Cambria Math"/>
          <w:lang w:eastAsia="en-US"/>
        </w:rPr>
        <w:t>𝑝</w:t>
      </w:r>
      <w:r w:rsidRPr="008C3509">
        <w:rPr>
          <w:rFonts w:eastAsia="Calibri"/>
          <w:vertAlign w:val="subscript"/>
          <w:lang w:eastAsia="en-US"/>
        </w:rPr>
        <w:t>0</w:t>
      </w:r>
      <w:r w:rsidRPr="008C3509">
        <w:rPr>
          <w:rFonts w:eastAsia="Calibri"/>
          <w:lang w:eastAsia="en-US"/>
        </w:rPr>
        <w:t xml:space="preserve">. </w:t>
      </w:r>
    </w:p>
    <w:p w:rsidR="00204EAB" w:rsidRPr="008C3509" w:rsidRDefault="00204EAB" w:rsidP="00204EAB">
      <w:pPr>
        <w:spacing w:line="276" w:lineRule="auto"/>
        <w:ind w:firstLine="709"/>
        <w:jc w:val="both"/>
        <w:rPr>
          <w:rFonts w:eastAsia="Calibri"/>
          <w:strike/>
          <w:lang w:eastAsia="en-US"/>
        </w:rPr>
      </w:pPr>
      <w:r w:rsidRPr="008C3509">
        <w:rPr>
          <w:rFonts w:eastAsia="Calibri"/>
          <w:lang w:eastAsia="en-US"/>
        </w:rPr>
        <w:t>Если центр дополнительной мишени расположить в точке +0.7 м в МТ3 при значении магнитного поля около максимума (1.9 Тл), то интенсивность антипротонов возрастает в 2.5 раза (до 10</w:t>
      </w:r>
      <w:r w:rsidRPr="008C3509">
        <w:rPr>
          <w:rFonts w:eastAsia="Calibri"/>
          <w:vertAlign w:val="superscript"/>
          <w:lang w:eastAsia="en-US"/>
        </w:rPr>
        <w:t>6</w:t>
      </w:r>
      <w:r w:rsidRPr="008C3509">
        <w:rPr>
          <w:rFonts w:eastAsia="Calibri"/>
          <w:lang w:eastAsia="en-US"/>
        </w:rPr>
        <w:t xml:space="preserve"> за цикл) при увеличении фона в 3.5 раза. Резкое увеличение фона от вторичных π</w:t>
      </w:r>
      <w:r w:rsidRPr="008C3509">
        <w:rPr>
          <w:rFonts w:eastAsia="Calibri"/>
          <w:vertAlign w:val="superscript"/>
          <w:lang w:eastAsia="en-US"/>
        </w:rPr>
        <w:t>-</w:t>
      </w:r>
      <w:r w:rsidRPr="008C3509">
        <w:rPr>
          <w:rFonts w:eastAsia="Calibri"/>
          <w:lang w:eastAsia="en-US"/>
        </w:rPr>
        <w:t xml:space="preserve">-мезонов, образующихся непосредственно в мишени, делает невозможным ее перемещение глубже внутрь магнита MT3. </w:t>
      </w:r>
    </w:p>
    <w:p w:rsidR="00204EAB" w:rsidRPr="008C3509" w:rsidRDefault="00204EAB" w:rsidP="00204EAB">
      <w:pPr>
        <w:spacing w:line="276" w:lineRule="auto"/>
        <w:ind w:firstLine="709"/>
        <w:jc w:val="both"/>
        <w:rPr>
          <w:rFonts w:eastAsia="MS Mincho"/>
          <w:lang w:eastAsia="en-US"/>
        </w:rPr>
      </w:pPr>
      <w:r w:rsidRPr="008C3509">
        <w:rPr>
          <w:rFonts w:eastAsia="MS Mincho"/>
          <w:lang w:eastAsia="en-US"/>
        </w:rPr>
        <w:t xml:space="preserve">Еще одним </w:t>
      </w:r>
      <w:r w:rsidRPr="008C3509">
        <w:rPr>
          <w:rFonts w:eastAsia="Calibri"/>
          <w:lang w:eastAsia="en-US"/>
        </w:rPr>
        <w:t>вариантом повышения интенсивности антипротонного пучка</w:t>
      </w:r>
      <w:r w:rsidRPr="008C3509">
        <w:rPr>
          <w:rFonts w:eastAsia="MS Mincho"/>
          <w:lang w:eastAsia="en-US"/>
        </w:rPr>
        <w:t xml:space="preserve">, требующим дополнительной тщательной проработки, является использование в качестве МТ3 сверхпроводящего магнита длиной 1 м с полем 4.5-5.0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8C3509">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8C3509">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8C3509">
        <w:rPr>
          <w:rFonts w:eastAsia="MS Mincho"/>
          <w:lang w:eastAsia="en-US"/>
        </w:rPr>
        <w:sym w:font="Symbol" w:char="F0B3"/>
      </w:r>
      <w:r w:rsidRPr="008C3509">
        <w:rPr>
          <w:rFonts w:eastAsia="MS Mincho"/>
          <w:lang w:eastAsia="en-US"/>
        </w:rPr>
        <w:t>30 ГэВ/с.</w:t>
      </w:r>
    </w:p>
    <w:p w:rsidR="00204EAB" w:rsidRPr="008C3509" w:rsidRDefault="00204EAB" w:rsidP="007C3ACB">
      <w:pPr>
        <w:spacing w:after="120" w:line="276" w:lineRule="auto"/>
        <w:ind w:firstLine="709"/>
        <w:jc w:val="both"/>
        <w:rPr>
          <w:rFonts w:eastAsia="Calibri"/>
          <w:lang w:eastAsia="en-US"/>
        </w:rPr>
      </w:pPr>
    </w:p>
    <w:p w:rsidR="007C3ACB" w:rsidRPr="008C3509" w:rsidRDefault="00204EAB" w:rsidP="007C3ACB">
      <w:pPr>
        <w:keepNext/>
        <w:spacing w:after="120" w:line="276" w:lineRule="auto"/>
        <w:jc w:val="center"/>
      </w:pPr>
      <w:r w:rsidRPr="008C3509">
        <w:rPr>
          <w:noProof/>
        </w:rPr>
        <w:lastRenderedPageBreak/>
        <w:drawing>
          <wp:inline distT="0" distB="0" distL="0" distR="0" wp14:anchorId="3BBE717F" wp14:editId="1414FA4B">
            <wp:extent cx="2908933" cy="2802576"/>
            <wp:effectExtent l="0" t="0" r="635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11550" cy="2805098"/>
                    </a:xfrm>
                    <a:prstGeom prst="rect">
                      <a:avLst/>
                    </a:prstGeom>
                    <a:noFill/>
                    <a:ln>
                      <a:noFill/>
                    </a:ln>
                  </pic:spPr>
                </pic:pic>
              </a:graphicData>
            </a:graphic>
          </wp:inline>
        </w:drawing>
      </w:r>
    </w:p>
    <w:p w:rsidR="007C3ACB" w:rsidRPr="008C3509" w:rsidRDefault="007C3ACB" w:rsidP="00204EAB">
      <w:pPr>
        <w:pStyle w:val="ae"/>
        <w:jc w:val="center"/>
        <w:rPr>
          <w:rFonts w:eastAsia="Calibri"/>
          <w:b w:val="0"/>
          <w:lang w:eastAsia="en-US"/>
        </w:rPr>
      </w:pPr>
      <w:bookmarkStart w:id="124" w:name="_Ref20400290"/>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11</w:t>
      </w:r>
      <w:r w:rsidRPr="008C3509">
        <w:rPr>
          <w:b w:val="0"/>
        </w:rPr>
        <w:fldChar w:fldCharType="end"/>
      </w:r>
      <w:bookmarkEnd w:id="124"/>
      <w:r w:rsidRPr="008C3509">
        <w:rPr>
          <w:b w:val="0"/>
        </w:rPr>
        <w:t xml:space="preserve"> Зависимости интенсивности антипротонного пучка и фоновых  </w:t>
      </w:r>
      <m:oMath>
        <m:sSup>
          <m:sSupPr>
            <m:ctrlPr>
              <w:rPr>
                <w:rFonts w:ascii="Cambria Math" w:eastAsia="MS Mincho" w:hAnsi="Cambria Math"/>
                <w:b w:val="0"/>
                <w:i/>
                <w:lang w:eastAsia="en-US"/>
              </w:rPr>
            </m:ctrlPr>
          </m:sSupPr>
          <m:e>
            <m:r>
              <m:rPr>
                <m:sty m:val="bi"/>
              </m:rPr>
              <w:rPr>
                <w:rFonts w:ascii="Cambria Math" w:eastAsia="MS Mincho" w:hAnsi="Cambria Math"/>
                <w:lang w:eastAsia="en-US"/>
              </w:rPr>
              <m:t>π</m:t>
            </m:r>
          </m:e>
          <m:sup>
            <m:r>
              <m:rPr>
                <m:sty m:val="bi"/>
              </m:rPr>
              <w:rPr>
                <w:rFonts w:ascii="Cambria Math" w:eastAsia="MS Mincho" w:hAnsi="Cambria Math"/>
                <w:lang w:eastAsia="en-US"/>
              </w:rPr>
              <m:t>-</m:t>
            </m:r>
          </m:sup>
        </m:sSup>
      </m:oMath>
      <w:r w:rsidRPr="008C3509">
        <w:rPr>
          <w:rFonts w:eastAsia="MS Mincho"/>
          <w:b w:val="0"/>
          <w:lang w:eastAsia="en-US"/>
        </w:rPr>
        <w:t>-мезонов</w:t>
      </w:r>
      <w:r w:rsidRPr="008C3509">
        <w:rPr>
          <w:b w:val="0"/>
        </w:rPr>
        <w:t xml:space="preserve"> от положения мишени относительно переднего края магнита MT3 для пучка с импульсом 16 ГэВ/с с максимальной передаваемой величиной </w:t>
      </w:r>
      <w:r w:rsidRPr="008C3509">
        <w:rPr>
          <w:rFonts w:ascii="Cambria Math" w:hAnsi="Cambria Math" w:cs="Cambria Math"/>
          <w:b w:val="0"/>
        </w:rPr>
        <w:t>𝛥𝑝</w:t>
      </w:r>
      <w:r w:rsidRPr="008C3509">
        <w:rPr>
          <w:b w:val="0"/>
        </w:rPr>
        <w:t xml:space="preserve"> ∕ </w:t>
      </w:r>
      <w:r w:rsidRPr="008C3509">
        <w:rPr>
          <w:rFonts w:ascii="Cambria Math" w:hAnsi="Cambria Math" w:cs="Cambria Math"/>
          <w:b w:val="0"/>
        </w:rPr>
        <w:t>𝑝</w:t>
      </w:r>
      <w:r w:rsidRPr="008C3509">
        <w:rPr>
          <w:b w:val="0"/>
          <w:vertAlign w:val="subscript"/>
        </w:rPr>
        <w:t>0</w:t>
      </w:r>
      <w:r w:rsidR="00DC23C5" w:rsidRPr="008C3509">
        <w:rPr>
          <w:b w:val="0"/>
        </w:rPr>
        <w:t xml:space="preserve"> (о</w:t>
      </w:r>
      <w:r w:rsidRPr="008C3509">
        <w:rPr>
          <w:b w:val="0"/>
        </w:rPr>
        <w:t>сновное положение мишени соответствует координате -0.</w:t>
      </w:r>
      <w:r w:rsidR="00DC23C5" w:rsidRPr="008C3509">
        <w:rPr>
          <w:b w:val="0"/>
        </w:rPr>
        <w:t>2 м)</w:t>
      </w:r>
    </w:p>
    <w:p w:rsidR="007C3ACB" w:rsidRPr="008C3509" w:rsidRDefault="007C3ACB" w:rsidP="007C3ACB">
      <w:pPr>
        <w:pStyle w:val="3"/>
        <w:spacing w:line="276" w:lineRule="auto"/>
        <w:ind w:left="0" w:firstLine="709"/>
        <w:jc w:val="both"/>
        <w:rPr>
          <w:rFonts w:ascii="Times New Roman" w:eastAsia="Calibri" w:hAnsi="Times New Roman" w:cs="Times New Roman"/>
          <w:i/>
          <w:sz w:val="24"/>
          <w:szCs w:val="24"/>
          <w:lang w:eastAsia="en-US"/>
        </w:rPr>
      </w:pPr>
      <w:bookmarkStart w:id="125" w:name="_Toc26282751"/>
      <w:bookmarkStart w:id="126" w:name="_Toc27555242"/>
      <w:r w:rsidRPr="008C3509">
        <w:rPr>
          <w:rFonts w:ascii="Times New Roman" w:eastAsia="MS Mincho" w:hAnsi="Times New Roman" w:cs="Times New Roman"/>
          <w:i/>
          <w:sz w:val="24"/>
          <w:szCs w:val="24"/>
          <w:lang w:eastAsia="en-US"/>
        </w:rPr>
        <w:t>Влияние детекторов системы мечения и идентификации частиц на параметры формируемых пучков частиц</w:t>
      </w:r>
      <w:bookmarkEnd w:id="125"/>
      <w:bookmarkEnd w:id="126"/>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Система мечения частиц проектируемого канала поляризованных протонов и антипротонов (см. позже раздел </w:t>
      </w:r>
      <w:r w:rsidRPr="008C3509">
        <w:rPr>
          <w:rFonts w:eastAsia="MS Mincho"/>
          <w:lang w:eastAsia="en-US"/>
        </w:rPr>
        <w:fldChar w:fldCharType="begin"/>
      </w:r>
      <w:r w:rsidRPr="008C3509">
        <w:rPr>
          <w:rFonts w:eastAsia="MS Mincho"/>
          <w:lang w:eastAsia="en-US"/>
        </w:rPr>
        <w:instrText xml:space="preserve"> REF _Ref487030470 \r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0</w:t>
      </w:r>
      <w:r w:rsidRPr="008C3509">
        <w:rPr>
          <w:rFonts w:eastAsia="MS Mincho"/>
          <w:lang w:eastAsia="en-US"/>
        </w:rPr>
        <w:fldChar w:fldCharType="end"/>
      </w:r>
      <w:r w:rsidRPr="008C3509">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8C3509">
        <w:rPr>
          <w:rFonts w:eastAsia="MS Mincho"/>
          <w:lang w:eastAsia="en-US"/>
        </w:rPr>
        <w:t xml:space="preserve"> компоненты вектора поляризации (</w:t>
      </w:r>
      <w:r w:rsidRPr="008C3509">
        <w:rPr>
          <w:rFonts w:eastAsia="MS Mincho"/>
          <w:lang w:eastAsia="en-US"/>
        </w:rPr>
        <w:fldChar w:fldCharType="begin"/>
      </w:r>
      <w:r w:rsidRPr="008C3509">
        <w:rPr>
          <w:rFonts w:eastAsia="MS Mincho"/>
          <w:lang w:eastAsia="en-US"/>
        </w:rPr>
        <w:instrText xml:space="preserve"> REF _Ref487019012 \h  \* MERGEFORMAT </w:instrText>
      </w:r>
      <w:r w:rsidRPr="008C3509">
        <w:rPr>
          <w:rFonts w:eastAsia="MS Mincho"/>
          <w:lang w:eastAsia="en-US"/>
        </w:rPr>
      </w:r>
      <w:r w:rsidRPr="008C3509">
        <w:rPr>
          <w:rFonts w:eastAsia="MS Mincho"/>
          <w:lang w:eastAsia="en-US"/>
        </w:rPr>
        <w:fldChar w:fldCharType="separate"/>
      </w:r>
      <w:r w:rsidR="00056CAC" w:rsidRPr="00056CAC">
        <w:rPr>
          <w:rFonts w:eastAsia="MS Mincho"/>
          <w:lang w:eastAsia="en-US"/>
        </w:rPr>
        <w:t>Рис.  2.6</w:t>
      </w:r>
      <w:r w:rsidRPr="008C3509">
        <w:rPr>
          <w:rFonts w:eastAsia="MS Mincho"/>
          <w:lang w:eastAsia="en-US"/>
        </w:rPr>
        <w:fldChar w:fldCharType="end"/>
      </w:r>
      <w:r w:rsidRPr="008C3509">
        <w:rPr>
          <w:rFonts w:eastAsia="MS Mincho"/>
          <w:lang w:eastAsia="en-US"/>
        </w:rPr>
        <w:t>). В то же время, предоставляя информацию о положении и размерах пучка частиц, система мечения будет эффективно использоваться также и при настройке канала.</w:t>
      </w:r>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8C3509">
        <w:rPr>
          <w:rFonts w:eastAsia="MS Mincho"/>
          <w:lang w:val="en-US" w:eastAsia="en-US"/>
        </w:rPr>
        <w:t>Q</w:t>
      </w:r>
      <w:r w:rsidRPr="008C3509">
        <w:rPr>
          <w:rFonts w:eastAsia="MS Mincho"/>
          <w:lang w:eastAsia="en-US"/>
        </w:rPr>
        <w:t xml:space="preserve">5 и </w:t>
      </w:r>
      <w:r w:rsidRPr="008C3509">
        <w:rPr>
          <w:rFonts w:eastAsia="MS Mincho"/>
          <w:lang w:val="en-US" w:eastAsia="en-US"/>
        </w:rPr>
        <w:t>Q</w:t>
      </w:r>
      <w:r w:rsidRPr="008C3509">
        <w:rPr>
          <w:rFonts w:eastAsia="MS Mincho"/>
          <w:lang w:eastAsia="en-US"/>
        </w:rPr>
        <w:t>6 (</w:t>
      </w:r>
      <w:r w:rsidRPr="008C3509">
        <w:rPr>
          <w:rFonts w:eastAsia="MS Mincho"/>
          <w:lang w:eastAsia="en-US"/>
        </w:rPr>
        <w:fldChar w:fldCharType="begin"/>
      </w:r>
      <w:r w:rsidRPr="008C3509">
        <w:rPr>
          <w:rFonts w:eastAsia="MS Mincho"/>
          <w:lang w:eastAsia="en-US"/>
        </w:rPr>
        <w:instrText xml:space="preserve"> REF _Ref487018037 \h  \* MERGEFORMAT </w:instrText>
      </w:r>
      <w:r w:rsidRPr="008C3509">
        <w:rPr>
          <w:rFonts w:eastAsia="MS Mincho"/>
          <w:lang w:eastAsia="en-US"/>
        </w:rPr>
      </w:r>
      <w:r w:rsidRPr="008C3509">
        <w:rPr>
          <w:rFonts w:eastAsia="MS Mincho"/>
          <w:lang w:eastAsia="en-US"/>
        </w:rPr>
        <w:fldChar w:fldCharType="separate"/>
      </w:r>
      <w:r w:rsidR="00056CAC" w:rsidRPr="00056CAC">
        <w:rPr>
          <w:rFonts w:eastAsia="MS Mincho"/>
          <w:lang w:eastAsia="en-US"/>
        </w:rPr>
        <w:t>Рис.  2.5</w:t>
      </w:r>
      <w:r w:rsidRPr="008C3509">
        <w:rPr>
          <w:rFonts w:eastAsia="MS Mincho"/>
          <w:lang w:eastAsia="en-US"/>
        </w:rPr>
        <w:fldChar w:fldCharType="end"/>
      </w:r>
      <w:r w:rsidRPr="008C3509">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М4, обеспечивая измерение импульсов частиц. Суммарная толщина сцинтиллятора по пучку в каждом годоскопе составляет 8 мм.</w:t>
      </w:r>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 xml:space="preserve">Кроме системы мечения частиц во второй части канала в квадрупольных линзах </w:t>
      </w:r>
      <w:r w:rsidRPr="008C3509">
        <w:rPr>
          <w:rFonts w:eastAsia="MS Mincho"/>
          <w:lang w:val="en-US" w:eastAsia="en-US"/>
        </w:rPr>
        <w:t>Q</w:t>
      </w:r>
      <w:r w:rsidRPr="008C3509">
        <w:rPr>
          <w:rFonts w:eastAsia="MS Mincho"/>
          <w:lang w:eastAsia="en-US"/>
        </w:rPr>
        <w:t>6</w:t>
      </w:r>
      <w:r w:rsidRPr="008C3509">
        <w:rPr>
          <w:rFonts w:eastAsia="MS Mincho"/>
          <w:lang w:val="en-US" w:eastAsia="en-US"/>
        </w:rPr>
        <w:sym w:font="Symbol" w:char="F0B8"/>
      </w:r>
      <w:r w:rsidRPr="008C3509">
        <w:rPr>
          <w:rFonts w:eastAsia="MS Mincho"/>
          <w:lang w:val="en-US" w:eastAsia="en-US"/>
        </w:rPr>
        <w:t>Q</w:t>
      </w:r>
      <w:r w:rsidRPr="008C3509">
        <w:rPr>
          <w:rFonts w:eastAsia="MS Mincho"/>
          <w:lang w:eastAsia="en-US"/>
        </w:rPr>
        <w:t xml:space="preserve">7 и </w:t>
      </w:r>
      <w:r w:rsidRPr="008C3509">
        <w:rPr>
          <w:rFonts w:eastAsia="MS Mincho"/>
          <w:lang w:val="en-US" w:eastAsia="en-US"/>
        </w:rPr>
        <w:t>Q</w:t>
      </w:r>
      <w:r w:rsidRPr="008C3509">
        <w:rPr>
          <w:rFonts w:eastAsia="MS Mincho"/>
          <w:lang w:eastAsia="en-US"/>
        </w:rPr>
        <w:t>9</w:t>
      </w:r>
      <w:r w:rsidRPr="008C3509">
        <w:rPr>
          <w:rFonts w:eastAsia="MS Mincho"/>
          <w:lang w:eastAsia="en-US"/>
        </w:rPr>
        <w:sym w:font="Symbol" w:char="F0B8"/>
      </w:r>
      <w:r w:rsidRPr="008C3509">
        <w:rPr>
          <w:rFonts w:eastAsia="MS Mincho"/>
          <w:lang w:val="en-US" w:eastAsia="en-US"/>
        </w:rPr>
        <w:t>Q</w:t>
      </w:r>
      <w:r w:rsidRPr="008C3509">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8C3509">
        <w:rPr>
          <w:rFonts w:eastAsia="MS Mincho"/>
          <w:lang w:val="en-US" w:eastAsia="en-US"/>
        </w:rPr>
        <w:t>R</w:t>
      </w:r>
      <w:r w:rsidRPr="008C3509">
        <w:rPr>
          <w:rFonts w:eastAsia="MS Mincho"/>
          <w:lang w:eastAsia="en-US"/>
        </w:rPr>
        <w:t>-22 (</w:t>
      </w:r>
      <w:r w:rsidRPr="008C3509">
        <w:rPr>
          <w:rFonts w:eastAsia="MS Mincho"/>
          <w:lang w:val="en-US" w:eastAsia="en-US"/>
        </w:rPr>
        <w:t>CHClF</w:t>
      </w:r>
      <w:r w:rsidRPr="008C3509">
        <w:rPr>
          <w:rFonts w:eastAsia="MS Mincho"/>
          <w:vertAlign w:val="subscript"/>
          <w:lang w:eastAsia="en-US"/>
        </w:rPr>
        <w:t>2</w:t>
      </w:r>
      <w:r w:rsidRPr="008C3509">
        <w:rPr>
          <w:rFonts w:eastAsia="MS Mincho"/>
          <w:lang w:eastAsia="en-US"/>
        </w:rPr>
        <w:t>) также при атмосферном давлении.</w:t>
      </w:r>
    </w:p>
    <w:p w:rsidR="007C3ACB" w:rsidRPr="008C3509" w:rsidRDefault="007C3ACB" w:rsidP="00204EAB">
      <w:pPr>
        <w:spacing w:line="276" w:lineRule="auto"/>
        <w:ind w:firstLine="709"/>
        <w:jc w:val="both"/>
        <w:rPr>
          <w:rFonts w:eastAsia="MS Mincho"/>
          <w:lang w:eastAsia="en-US"/>
        </w:rPr>
      </w:pPr>
      <w:r w:rsidRPr="008C3509">
        <w:rPr>
          <w:rFonts w:eastAsia="MS Mincho"/>
          <w:lang w:eastAsia="en-US"/>
        </w:rPr>
        <w:t>Влияние на конечные параметры формируемых пучков перечисленных выше детекторов, а также необходимых для их размещения не вакуумированных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8C3509">
        <w:rPr>
          <w:rFonts w:eastAsia="MS Mincho"/>
          <w:lang w:eastAsia="en-US"/>
        </w:rPr>
        <w:sym w:font="Symbol" w:char="F064"/>
      </w:r>
      <w:r w:rsidRPr="008C3509">
        <w:rPr>
          <w:rFonts w:eastAsia="MS Mincho"/>
          <w:lang w:eastAsia="en-US"/>
        </w:rPr>
        <w:t>-пучка) для двух режимов работы канала (</w:t>
      </w:r>
      <w:r w:rsidRPr="008C3509">
        <w:rPr>
          <w:rFonts w:eastAsia="MS Mincho"/>
          <w:lang w:eastAsia="en-US"/>
        </w:rPr>
        <w:fldChar w:fldCharType="begin"/>
      </w:r>
      <w:r w:rsidRPr="008C3509">
        <w:rPr>
          <w:rFonts w:eastAsia="MS Mincho"/>
          <w:lang w:eastAsia="en-US"/>
        </w:rPr>
        <w:instrText xml:space="preserve"> REF _Ref487030712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4</w:t>
      </w:r>
      <w:r w:rsidRPr="008C3509">
        <w:rPr>
          <w:rFonts w:eastAsia="MS Mincho"/>
          <w:lang w:eastAsia="en-US"/>
        </w:rPr>
        <w:fldChar w:fldCharType="end"/>
      </w:r>
      <w:r w:rsidRPr="008C3509">
        <w:rPr>
          <w:rFonts w:eastAsia="MS Mincho"/>
          <w:lang w:eastAsia="en-US"/>
        </w:rPr>
        <w:t xml:space="preserve">). Сравнение полученных результатов с </w:t>
      </w:r>
      <w:r w:rsidRPr="008C3509">
        <w:rPr>
          <w:rFonts w:eastAsia="MS Mincho"/>
          <w:lang w:eastAsia="en-US"/>
        </w:rPr>
        <w:lastRenderedPageBreak/>
        <w:t xml:space="preserve">расчетными параметрами пучков, приведенными в </w:t>
      </w:r>
      <w:r w:rsidRPr="008C3509">
        <w:rPr>
          <w:rFonts w:eastAsia="MS Mincho"/>
          <w:lang w:eastAsia="en-US"/>
        </w:rPr>
        <w:fldChar w:fldCharType="begin"/>
      </w:r>
      <w:r w:rsidRPr="008C3509">
        <w:rPr>
          <w:rFonts w:eastAsia="MS Mincho"/>
          <w:lang w:eastAsia="en-US"/>
        </w:rPr>
        <w:instrText xml:space="preserve"> REF _Ref487019514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2</w:t>
      </w:r>
      <w:r w:rsidRPr="008C3509">
        <w:rPr>
          <w:rFonts w:eastAsia="MS Mincho"/>
          <w:lang w:eastAsia="en-US"/>
        </w:rPr>
        <w:fldChar w:fldCharType="end"/>
      </w:r>
      <w:r w:rsidRPr="008C3509">
        <w:rPr>
          <w:rFonts w:eastAsia="MS Mincho"/>
          <w:lang w:eastAsia="en-US"/>
        </w:rPr>
        <w:t>, свидетельствует о незначительном увеличении размеров пучка с импульсом 45 ГэВ/с и 10</w:t>
      </w:r>
      <w:r w:rsidRPr="008C3509">
        <w:rPr>
          <w:rFonts w:eastAsia="MS Mincho"/>
          <w:lang w:eastAsia="en-US"/>
        </w:rPr>
        <w:sym w:font="Symbol" w:char="F0B8"/>
      </w:r>
      <w:r w:rsidRPr="008C3509">
        <w:rPr>
          <w:rFonts w:eastAsia="MS Mincho"/>
          <w:lang w:eastAsia="en-US"/>
        </w:rPr>
        <w:t>12% увеличении размеров пучка с импульсом 15 ГэВ/с при потере интенсивности пучка 14% и 17% соответственно.</w:t>
      </w:r>
    </w:p>
    <w:p w:rsidR="00D0264E" w:rsidRPr="008C3509" w:rsidRDefault="00D0264E" w:rsidP="00204EAB">
      <w:pPr>
        <w:spacing w:line="276" w:lineRule="auto"/>
        <w:ind w:firstLine="709"/>
        <w:jc w:val="both"/>
        <w:rPr>
          <w:rFonts w:eastAsia="MS Mincho"/>
          <w:lang w:eastAsia="en-US"/>
        </w:rPr>
      </w:pPr>
    </w:p>
    <w:p w:rsidR="007C3ACB" w:rsidRPr="008C3509" w:rsidRDefault="007C3ACB" w:rsidP="007C3ACB">
      <w:pPr>
        <w:pStyle w:val="ae"/>
        <w:keepNext/>
        <w:rPr>
          <w:b w:val="0"/>
        </w:rPr>
      </w:pPr>
      <w:bookmarkStart w:id="127" w:name="_Ref487030712"/>
      <w:r w:rsidRPr="008C3509">
        <w:rPr>
          <w:b w:val="0"/>
        </w:rPr>
        <w:t xml:space="preserve">Табл.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Табл._ \* ARABIC \s 1 </w:instrText>
      </w:r>
      <w:r w:rsidRPr="008C3509">
        <w:rPr>
          <w:b w:val="0"/>
        </w:rPr>
        <w:fldChar w:fldCharType="separate"/>
      </w:r>
      <w:r w:rsidR="00056CAC">
        <w:rPr>
          <w:b w:val="0"/>
          <w:noProof/>
        </w:rPr>
        <w:t>4</w:t>
      </w:r>
      <w:r w:rsidRPr="008C3509">
        <w:rPr>
          <w:b w:val="0"/>
        </w:rPr>
        <w:fldChar w:fldCharType="end"/>
      </w:r>
      <w:bookmarkEnd w:id="127"/>
      <w:r w:rsidRPr="008C3509">
        <w:rPr>
          <w:b w:val="0"/>
        </w:rPr>
        <w:t xml:space="preserve"> Параметры исходного </w:t>
      </w:r>
      <w:r w:rsidRPr="008C3509">
        <w:rPr>
          <w:b w:val="0"/>
        </w:rPr>
        <w:sym w:font="Symbol" w:char="F064"/>
      </w:r>
      <w:r w:rsidRPr="008C3509">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7C3ACB" w:rsidRPr="008C3509"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both"/>
              <w:rPr>
                <w:rFonts w:ascii="Times New Roman" w:eastAsia="MS Mincho" w:hAnsi="Times New Roman"/>
              </w:rPr>
            </w:pPr>
            <w:r w:rsidRPr="008C3509">
              <w:rPr>
                <w:rFonts w:ascii="Times New Roman" w:hAnsi="Times New Roman"/>
              </w:rPr>
              <w:t>Центральный импульс пучка (</w:t>
            </w:r>
            <m:oMath>
              <m:r>
                <w:rPr>
                  <w:rFonts w:ascii="Cambria Math" w:hAnsi="Cambria Math"/>
                </w:rPr>
                <m:t>p</m:t>
              </m:r>
            </m:oMath>
            <w:r w:rsidRPr="008C3509">
              <w:rPr>
                <w:rFonts w:ascii="Times New Roman" w:hAnsi="Times New Roman"/>
              </w:rPr>
              <w:t>), ГэВ/с</w:t>
            </w:r>
          </w:p>
        </w:tc>
        <w:tc>
          <w:tcPr>
            <w:tcW w:w="1984"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45</w:t>
            </w:r>
          </w:p>
        </w:tc>
      </w:tr>
      <w:tr w:rsidR="007C3ACB" w:rsidRPr="008C3509"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both"/>
              <w:rPr>
                <w:rFonts w:ascii="Times New Roman" w:eastAsia="MS Mincho" w:hAnsi="Times New Roman"/>
              </w:rPr>
            </w:pPr>
            <w:r w:rsidRPr="008C3509">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мм</m:t>
              </m:r>
            </m:oMath>
          </w:p>
        </w:tc>
        <w:tc>
          <w:tcPr>
            <w:tcW w:w="1984"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 xml:space="preserve">9.3 </w:t>
            </w:r>
            <w:r w:rsidRPr="008C3509">
              <w:rPr>
                <w:rFonts w:ascii="Times New Roman" w:hAnsi="Times New Roman"/>
              </w:rPr>
              <w:sym w:font="Symbol" w:char="F0B4"/>
            </w:r>
            <w:r w:rsidRPr="008C3509">
              <w:rPr>
                <w:rFonts w:ascii="Times New Roman" w:hAnsi="Times New Roman"/>
              </w:rPr>
              <w:t xml:space="preserve"> 7.6</w:t>
            </w:r>
          </w:p>
        </w:tc>
        <w:tc>
          <w:tcPr>
            <w:tcW w:w="177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 xml:space="preserve">2.7 </w:t>
            </w:r>
            <w:r w:rsidRPr="008C3509">
              <w:rPr>
                <w:rFonts w:ascii="Times New Roman" w:hAnsi="Times New Roman"/>
              </w:rPr>
              <w:sym w:font="Symbol" w:char="F0B4"/>
            </w:r>
            <w:r w:rsidRPr="008C3509">
              <w:rPr>
                <w:rFonts w:ascii="Times New Roman" w:hAnsi="Times New Roman"/>
              </w:rPr>
              <w:t xml:space="preserve"> 1.6</w:t>
            </w:r>
          </w:p>
        </w:tc>
      </w:tr>
      <w:tr w:rsidR="007C3ACB" w:rsidRPr="008C3509"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both"/>
              <w:rPr>
                <w:rFonts w:ascii="Times New Roman" w:eastAsia="MS Mincho" w:hAnsi="Times New Roman"/>
              </w:rPr>
            </w:pPr>
            <w:r w:rsidRPr="008C3509">
              <w:rPr>
                <w:rFonts w:ascii="Times New Roman" w:hAnsi="Times New Roman"/>
              </w:rPr>
              <w:t>Расходимость пучка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мрад</m:t>
              </m:r>
            </m:oMath>
          </w:p>
        </w:tc>
        <w:tc>
          <w:tcPr>
            <w:tcW w:w="1984"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 xml:space="preserve">0.53 </w:t>
            </w:r>
            <w:r w:rsidRPr="008C3509">
              <w:rPr>
                <w:rFonts w:ascii="Times New Roman" w:hAnsi="Times New Roman"/>
              </w:rPr>
              <w:sym w:font="Symbol" w:char="F0B4"/>
            </w:r>
            <w:r w:rsidRPr="008C3509">
              <w:rPr>
                <w:rFonts w:ascii="Times New Roman" w:hAnsi="Times New Roman"/>
              </w:rPr>
              <w:t xml:space="preserve"> 0.57</w:t>
            </w:r>
          </w:p>
        </w:tc>
        <w:tc>
          <w:tcPr>
            <w:tcW w:w="177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 xml:space="preserve">0.14 </w:t>
            </w:r>
            <w:r w:rsidRPr="008C3509">
              <w:rPr>
                <w:rFonts w:ascii="Times New Roman" w:hAnsi="Times New Roman"/>
              </w:rPr>
              <w:sym w:font="Symbol" w:char="F0B4"/>
            </w:r>
            <w:r w:rsidRPr="008C3509">
              <w:rPr>
                <w:rFonts w:ascii="Times New Roman" w:hAnsi="Times New Roman"/>
              </w:rPr>
              <w:t xml:space="preserve"> 0.24</w:t>
            </w:r>
          </w:p>
        </w:tc>
      </w:tr>
      <w:tr w:rsidR="007C3ACB" w:rsidRPr="008C3509" w:rsidTr="00302BAF">
        <w:trPr>
          <w:jc w:val="center"/>
        </w:trPr>
        <w:tc>
          <w:tcPr>
            <w:tcW w:w="558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both"/>
              <w:rPr>
                <w:rFonts w:ascii="Times New Roman" w:eastAsia="MS Mincho" w:hAnsi="Times New Roman"/>
              </w:rPr>
            </w:pPr>
            <w:r w:rsidRPr="008C3509">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17</w:t>
            </w:r>
          </w:p>
        </w:tc>
        <w:tc>
          <w:tcPr>
            <w:tcW w:w="1771" w:type="dxa"/>
            <w:tcBorders>
              <w:top w:val="single" w:sz="4" w:space="0" w:color="auto"/>
              <w:left w:val="single" w:sz="4" w:space="0" w:color="auto"/>
              <w:bottom w:val="single" w:sz="4" w:space="0" w:color="auto"/>
              <w:right w:val="single" w:sz="4" w:space="0" w:color="auto"/>
            </w:tcBorders>
            <w:hideMark/>
          </w:tcPr>
          <w:p w:rsidR="007C3ACB" w:rsidRPr="008C3509" w:rsidRDefault="007C3ACB" w:rsidP="00302BAF">
            <w:pPr>
              <w:jc w:val="center"/>
              <w:rPr>
                <w:rFonts w:ascii="Times New Roman" w:eastAsia="MS Mincho" w:hAnsi="Times New Roman"/>
              </w:rPr>
            </w:pPr>
            <w:r w:rsidRPr="008C3509">
              <w:rPr>
                <w:rFonts w:ascii="Times New Roman" w:hAnsi="Times New Roman"/>
              </w:rPr>
              <w:t>14</w:t>
            </w:r>
          </w:p>
        </w:tc>
      </w:tr>
    </w:tbl>
    <w:p w:rsidR="00DF7305" w:rsidRPr="008C3509" w:rsidRDefault="00DF7305" w:rsidP="001F2074">
      <w:pPr>
        <w:pStyle w:val="2"/>
        <w:spacing w:after="0" w:afterAutospacing="0" w:line="276" w:lineRule="auto"/>
        <w:ind w:left="0" w:firstLine="709"/>
        <w:rPr>
          <w:sz w:val="24"/>
          <w:szCs w:val="24"/>
        </w:rPr>
      </w:pPr>
      <w:bookmarkStart w:id="128" w:name="_Toc26282752"/>
      <w:bookmarkStart w:id="129" w:name="_Toc27555243"/>
      <w:r w:rsidRPr="008C3509">
        <w:rPr>
          <w:sz w:val="24"/>
          <w:szCs w:val="24"/>
        </w:rPr>
        <w:t>Система мечения поляризации пучка</w:t>
      </w:r>
      <w:bookmarkEnd w:id="89"/>
      <w:bookmarkEnd w:id="128"/>
      <w:bookmarkEnd w:id="129"/>
    </w:p>
    <w:p w:rsidR="00D0264E" w:rsidRPr="008C3509" w:rsidRDefault="00D0264E" w:rsidP="00204EAB">
      <w:pPr>
        <w:spacing w:line="276" w:lineRule="auto"/>
        <w:ind w:firstLine="709"/>
        <w:jc w:val="both"/>
        <w:rPr>
          <w:rFonts w:eastAsia="Calibri"/>
          <w:lang w:eastAsia="en-US"/>
        </w:rPr>
      </w:pPr>
    </w:p>
    <w:p w:rsidR="0080141C" w:rsidRPr="008C3509" w:rsidRDefault="00531151" w:rsidP="00204EAB">
      <w:pPr>
        <w:spacing w:line="276" w:lineRule="auto"/>
        <w:ind w:firstLine="709"/>
        <w:jc w:val="both"/>
        <w:rPr>
          <w:rFonts w:eastAsia="Calibri"/>
          <w:lang w:eastAsia="en-US"/>
        </w:rPr>
      </w:pPr>
      <w:r w:rsidRPr="008C3509">
        <w:rPr>
          <w:rFonts w:eastAsia="Calibri"/>
          <w:lang w:eastAsia="en-US"/>
        </w:rPr>
        <w:t xml:space="preserve">Система мечения частиц проектируемого канала поляризованных протонов и антипротонов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w:r w:rsidRPr="008C3509">
        <w:rPr>
          <w:rFonts w:eastAsia="Calibri"/>
          <w:i/>
          <w:lang w:eastAsia="en-US"/>
        </w:rPr>
        <w:t>P</w:t>
      </w:r>
      <w:r w:rsidRPr="008C3509">
        <w:rPr>
          <w:rFonts w:eastAsia="Calibri"/>
          <w:i/>
          <w:vertAlign w:val="subscript"/>
          <w:lang w:eastAsia="en-US"/>
        </w:rPr>
        <w:t>y</w:t>
      </w:r>
      <w:r w:rsidRPr="008C3509">
        <w:rPr>
          <w:rFonts w:eastAsia="Calibri"/>
          <w:lang w:eastAsia="en-US"/>
        </w:rPr>
        <w:t xml:space="preserve"> компоненты вектора поляризации. </w:t>
      </w:r>
      <w:r w:rsidR="0080141C" w:rsidRPr="008C3509">
        <w:rPr>
          <w:rFonts w:eastAsia="Calibri"/>
          <w:lang w:eastAsia="en-US"/>
        </w:rPr>
        <w:t>Для этого в промежуточном фокусе канала (</w:t>
      </w:r>
      <w:r w:rsidR="0080141C" w:rsidRPr="008C3509">
        <w:rPr>
          <w:rFonts w:ascii="Calibri" w:eastAsia="Calibri" w:hAnsi="Calibri"/>
          <w:sz w:val="22"/>
          <w:szCs w:val="22"/>
          <w:lang w:eastAsia="en-US"/>
        </w:rPr>
        <w:fldChar w:fldCharType="begin"/>
      </w:r>
      <w:r w:rsidR="0080141C" w:rsidRPr="008C3509">
        <w:rPr>
          <w:rFonts w:eastAsia="Calibri"/>
          <w:lang w:eastAsia="en-US"/>
        </w:rPr>
        <w:instrText xml:space="preserve"> REF _Ref487018037 \h </w:instrText>
      </w:r>
      <w:r w:rsidR="0080141C" w:rsidRPr="008C3509">
        <w:rPr>
          <w:rFonts w:ascii="Calibri" w:eastAsia="Calibri" w:hAnsi="Calibri"/>
          <w:sz w:val="22"/>
          <w:szCs w:val="22"/>
          <w:lang w:eastAsia="en-US"/>
        </w:rPr>
        <w:instrText xml:space="preserve"> \* MERGEFORMAT </w:instrText>
      </w:r>
      <w:r w:rsidR="0080141C" w:rsidRPr="008C3509">
        <w:rPr>
          <w:rFonts w:ascii="Calibri" w:eastAsia="Calibri" w:hAnsi="Calibri"/>
          <w:sz w:val="22"/>
          <w:szCs w:val="22"/>
          <w:lang w:eastAsia="en-US"/>
        </w:rPr>
      </w:r>
      <w:r w:rsidR="0080141C" w:rsidRPr="008C3509">
        <w:rPr>
          <w:rFonts w:ascii="Calibri" w:eastAsia="Calibri" w:hAnsi="Calibri"/>
          <w:sz w:val="22"/>
          <w:szCs w:val="22"/>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5</w:t>
      </w:r>
      <w:r w:rsidR="0080141C" w:rsidRPr="008C3509">
        <w:rPr>
          <w:rFonts w:ascii="Calibri" w:eastAsia="Calibri" w:hAnsi="Calibri"/>
          <w:sz w:val="22"/>
          <w:szCs w:val="22"/>
          <w:lang w:eastAsia="en-US"/>
        </w:rPr>
        <w:fldChar w:fldCharType="end"/>
      </w:r>
      <w:r w:rsidR="0080141C" w:rsidRPr="008C3509">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0080141C" w:rsidRPr="008C3509">
        <w:rPr>
          <w:rFonts w:eastAsia="Calibri"/>
          <w:lang w:eastAsia="en-US"/>
        </w:rPr>
        <w:fldChar w:fldCharType="begin"/>
      </w:r>
      <w:r w:rsidR="0080141C" w:rsidRPr="008C3509">
        <w:rPr>
          <w:rFonts w:eastAsia="Calibri"/>
          <w:lang w:eastAsia="en-US"/>
        </w:rPr>
        <w:instrText xml:space="preserve"> REF _Ref487016208 \h  \* MERGEFORMAT </w:instrText>
      </w:r>
      <w:r w:rsidR="0080141C" w:rsidRPr="008C3509">
        <w:rPr>
          <w:rFonts w:eastAsia="Calibri"/>
          <w:lang w:eastAsia="en-US"/>
        </w:rPr>
      </w:r>
      <w:r w:rsidR="0080141C"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w:t>
      </w:r>
      <w:r w:rsidR="0080141C" w:rsidRPr="008C3509">
        <w:rPr>
          <w:rFonts w:eastAsia="Calibri"/>
          <w:lang w:eastAsia="en-US"/>
        </w:rPr>
        <w:fldChar w:fldCharType="end"/>
      </w:r>
      <w:r w:rsidR="0080141C" w:rsidRPr="008C3509">
        <w:rPr>
          <w:rFonts w:eastAsia="Calibri"/>
          <w:lang w:eastAsia="en-US"/>
        </w:rPr>
        <w:t xml:space="preserve">), измеряется вертикальное смещение </w:t>
      </w:r>
      <w:r w:rsidR="0080141C" w:rsidRPr="008C3509">
        <w:rPr>
          <w:rFonts w:eastAsia="Calibri"/>
          <w:i/>
          <w:lang w:val="en-US" w:eastAsia="en-US"/>
        </w:rPr>
        <w:t>y</w:t>
      </w:r>
      <w:r w:rsidR="0080141C" w:rsidRPr="008C3509">
        <w:rPr>
          <w:rFonts w:eastAsia="Calibri"/>
          <w:lang w:eastAsia="en-US"/>
        </w:rPr>
        <w:t xml:space="preserve"> траектории от оси пучка и затем используются расчётные зависимости </w:t>
      </w:r>
      <w:r w:rsidR="0080141C" w:rsidRPr="008C3509">
        <w:rPr>
          <w:rFonts w:eastAsia="Calibri"/>
          <w:position w:val="-14"/>
          <w:lang w:eastAsia="en-US"/>
        </w:rPr>
        <w:object w:dxaOrig="630" w:dyaOrig="405">
          <v:shape id="_x0000_i1038" type="#_x0000_t75" style="width:32.25pt;height:20.25pt" o:ole="">
            <v:imagedata r:id="rId64" o:title=""/>
          </v:shape>
          <o:OLEObject Type="Embed" ProgID="Equation.DSMT4" ShapeID="_x0000_i1038" DrawAspect="Content" ObjectID="_1638261909" r:id="rId65"/>
        </w:object>
      </w:r>
      <w:r w:rsidR="0080141C" w:rsidRPr="008C3509">
        <w:rPr>
          <w:rFonts w:eastAsia="Calibri"/>
          <w:lang w:eastAsia="en-US"/>
        </w:rPr>
        <w:t xml:space="preserve"> типа показанной на </w:t>
      </w:r>
      <w:r w:rsidR="0080141C" w:rsidRPr="008C3509">
        <w:rPr>
          <w:rFonts w:eastAsia="Calibri"/>
          <w:lang w:eastAsia="en-US"/>
        </w:rPr>
        <w:fldChar w:fldCharType="begin"/>
      </w:r>
      <w:r w:rsidR="0080141C" w:rsidRPr="008C3509">
        <w:rPr>
          <w:rFonts w:eastAsia="Calibri"/>
          <w:lang w:eastAsia="en-US"/>
        </w:rPr>
        <w:instrText xml:space="preserve"> REF _Ref487019012 \h  \* MERGEFORMAT </w:instrText>
      </w:r>
      <w:r w:rsidR="0080141C" w:rsidRPr="008C3509">
        <w:rPr>
          <w:rFonts w:eastAsia="Calibri"/>
          <w:lang w:eastAsia="en-US"/>
        </w:rPr>
      </w:r>
      <w:r w:rsidR="0080141C"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0080141C" w:rsidRPr="008C3509">
        <w:rPr>
          <w:rFonts w:eastAsia="Calibri"/>
          <w:lang w:eastAsia="en-US"/>
        </w:rPr>
        <w:fldChar w:fldCharType="end"/>
      </w:r>
      <w:r w:rsidR="0080141C" w:rsidRPr="008C3509">
        <w:rPr>
          <w:rFonts w:eastAsia="Calibri"/>
          <w:lang w:eastAsia="en-US"/>
        </w:rPr>
        <w:t xml:space="preserve">.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sidR="0080141C" w:rsidRPr="008C3509">
        <w:rPr>
          <w:rFonts w:eastAsia="Calibri"/>
          <w:lang w:eastAsia="en-US"/>
        </w:rPr>
        <w:fldChar w:fldCharType="begin"/>
      </w:r>
      <w:r w:rsidR="0080141C" w:rsidRPr="008C3509">
        <w:rPr>
          <w:rFonts w:eastAsia="Calibri"/>
          <w:lang w:eastAsia="en-US"/>
        </w:rPr>
        <w:instrText xml:space="preserve"> REF _Ref487717096 \r \h </w:instrText>
      </w:r>
      <w:r w:rsidR="008C3509">
        <w:rPr>
          <w:rFonts w:eastAsia="Calibri"/>
          <w:lang w:eastAsia="en-US"/>
        </w:rPr>
        <w:instrText xml:space="preserve"> \* MERGEFORMAT </w:instrText>
      </w:r>
      <w:r w:rsidR="0080141C" w:rsidRPr="008C3509">
        <w:rPr>
          <w:rFonts w:eastAsia="Calibri"/>
          <w:lang w:eastAsia="en-US"/>
        </w:rPr>
      </w:r>
      <w:r w:rsidR="0080141C" w:rsidRPr="008C3509">
        <w:rPr>
          <w:rFonts w:eastAsia="Calibri"/>
          <w:lang w:eastAsia="en-US"/>
        </w:rPr>
        <w:fldChar w:fldCharType="separate"/>
      </w:r>
      <w:r w:rsidR="00056CAC">
        <w:rPr>
          <w:rFonts w:eastAsia="Calibri"/>
          <w:lang w:eastAsia="en-US"/>
        </w:rPr>
        <w:t>2.1.2</w:t>
      </w:r>
      <w:r w:rsidR="0080141C" w:rsidRPr="008C3509">
        <w:rPr>
          <w:rFonts w:eastAsia="Calibri"/>
          <w:lang w:eastAsia="en-US"/>
        </w:rPr>
        <w:fldChar w:fldCharType="end"/>
      </w:r>
      <w:r w:rsidR="0080141C" w:rsidRPr="008C3509">
        <w:rPr>
          <w:rFonts w:eastAsia="Calibri"/>
          <w:lang w:eastAsia="en-US"/>
        </w:rPr>
        <w:t xml:space="preserve"> и проиллюстрировано на</w:t>
      </w:r>
      <w:r w:rsidR="00F572CE" w:rsidRPr="008C3509">
        <w:rPr>
          <w:rFonts w:eastAsia="Calibri"/>
          <w:lang w:eastAsia="en-US"/>
        </w:rPr>
        <w:t xml:space="preserve"> </w:t>
      </w:r>
      <w:r w:rsidR="00F572CE" w:rsidRPr="008C3509">
        <w:rPr>
          <w:rFonts w:eastAsia="Calibri"/>
          <w:lang w:eastAsia="en-US"/>
        </w:rPr>
        <w:fldChar w:fldCharType="begin"/>
      </w:r>
      <w:r w:rsidR="00F572CE" w:rsidRPr="008C3509">
        <w:rPr>
          <w:rFonts w:eastAsia="Calibri"/>
          <w:lang w:eastAsia="en-US"/>
        </w:rPr>
        <w:instrText xml:space="preserve"> REF _Ref487019012 \h </w:instrText>
      </w:r>
      <w:r w:rsidR="00677E90" w:rsidRPr="008C3509">
        <w:rPr>
          <w:rFonts w:eastAsia="Calibri"/>
          <w:lang w:eastAsia="en-US"/>
        </w:rPr>
        <w:instrText xml:space="preserve"> \* MERGEFORMAT </w:instrText>
      </w:r>
      <w:r w:rsidR="00F572CE" w:rsidRPr="008C3509">
        <w:rPr>
          <w:rFonts w:eastAsia="Calibri"/>
          <w:lang w:eastAsia="en-US"/>
        </w:rPr>
      </w:r>
      <w:r w:rsidR="00F572CE"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00F572CE" w:rsidRPr="008C3509">
        <w:rPr>
          <w:rFonts w:eastAsia="Calibri"/>
          <w:lang w:eastAsia="en-US"/>
        </w:rPr>
        <w:fldChar w:fldCharType="end"/>
      </w:r>
      <w:r w:rsidR="0080141C" w:rsidRPr="008C3509">
        <w:rPr>
          <w:rFonts w:eastAsia="Calibri"/>
          <w:lang w:eastAsia="en-US"/>
        </w:rPr>
        <w:t xml:space="preserve">, хорошее знание импульса важно также и для уменьшения эффекта «размывания» зависимостей </w:t>
      </w:r>
      <w:r w:rsidR="00F572CE" w:rsidRPr="008C3509">
        <w:rPr>
          <w:rFonts w:eastAsia="Calibri"/>
          <w:lang w:eastAsia="en-US"/>
        </w:rPr>
        <w:fldChar w:fldCharType="begin"/>
      </w:r>
      <w:r w:rsidR="00F572CE" w:rsidRPr="008C3509">
        <w:rPr>
          <w:rFonts w:eastAsia="Calibri"/>
          <w:lang w:eastAsia="en-US"/>
        </w:rPr>
        <w:instrText xml:space="preserve"> REF _Ref487019012 \h </w:instrText>
      </w:r>
      <w:r w:rsidR="00677E90" w:rsidRPr="008C3509">
        <w:rPr>
          <w:rFonts w:eastAsia="Calibri"/>
          <w:lang w:eastAsia="en-US"/>
        </w:rPr>
        <w:instrText xml:space="preserve"> \* MERGEFORMAT </w:instrText>
      </w:r>
      <w:r w:rsidR="00F572CE" w:rsidRPr="008C3509">
        <w:rPr>
          <w:rFonts w:eastAsia="Calibri"/>
          <w:lang w:eastAsia="en-US"/>
        </w:rPr>
      </w:r>
      <w:r w:rsidR="00F572CE"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00F572CE" w:rsidRPr="008C3509">
        <w:rPr>
          <w:rFonts w:eastAsia="Calibri"/>
          <w:lang w:eastAsia="en-US"/>
        </w:rPr>
        <w:fldChar w:fldCharType="end"/>
      </w:r>
      <w:r w:rsidR="0080141C" w:rsidRPr="008C3509">
        <w:rPr>
          <w:rFonts w:eastAsia="Calibri"/>
          <w:lang w:eastAsia="en-US"/>
        </w:rPr>
        <w:t xml:space="preserve"> из-за разброса по импульсам и, тем самым, для более аккуратного восстановления поляризации </w:t>
      </w:r>
      <w:r w:rsidR="0080141C" w:rsidRPr="008C3509">
        <w:rPr>
          <w:rFonts w:eastAsia="Calibri"/>
          <w:i/>
          <w:lang w:eastAsia="en-US"/>
        </w:rPr>
        <w:t>ξ</w:t>
      </w:r>
      <w:r w:rsidR="0080141C" w:rsidRPr="008C3509">
        <w:rPr>
          <w:rFonts w:eastAsia="Calibri"/>
          <w:i/>
          <w:vertAlign w:val="subscript"/>
          <w:lang w:val="en-US" w:eastAsia="en-US"/>
        </w:rPr>
        <w:t>y</w:t>
      </w:r>
      <w:r w:rsidR="0080141C" w:rsidRPr="008C3509">
        <w:rPr>
          <w:rFonts w:eastAsia="Calibri"/>
          <w:lang w:eastAsia="en-US"/>
        </w:rPr>
        <w:t xml:space="preserve"> для каждой траектории.</w:t>
      </w:r>
    </w:p>
    <w:p w:rsidR="00531151" w:rsidRPr="008C3509" w:rsidRDefault="00531151" w:rsidP="00204EAB">
      <w:pPr>
        <w:spacing w:line="276" w:lineRule="auto"/>
        <w:ind w:firstLine="709"/>
        <w:jc w:val="both"/>
        <w:rPr>
          <w:rFonts w:eastAsia="Calibri"/>
          <w:lang w:eastAsia="en-US"/>
        </w:rPr>
      </w:pPr>
      <w:r w:rsidRPr="008C3509">
        <w:rPr>
          <w:rFonts w:eastAsia="Calibri"/>
          <w:lang w:eastAsia="en-US"/>
        </w:rPr>
        <w:t>Методика создания системы мечения поляризованного протонного (антипротонного) пучка была разработана и успешно использовалась в эксперименте E704 [</w:t>
      </w:r>
      <w:r w:rsidRPr="008C3509">
        <w:rPr>
          <w:rFonts w:eastAsia="Calibri"/>
          <w:lang w:eastAsia="en-US"/>
        </w:rPr>
        <w:fldChar w:fldCharType="begin"/>
      </w:r>
      <w:r w:rsidRPr="008C3509">
        <w:rPr>
          <w:rFonts w:eastAsia="Calibri"/>
          <w:lang w:eastAsia="en-US"/>
        </w:rPr>
        <w:instrText xml:space="preserve"> NOTEREF _Ref487717451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60</w:t>
      </w:r>
      <w:r w:rsidRPr="008C3509">
        <w:rPr>
          <w:rFonts w:eastAsia="Calibri"/>
          <w:lang w:eastAsia="en-US"/>
        </w:rPr>
        <w:fldChar w:fldCharType="end"/>
      </w:r>
      <w:r w:rsidRPr="008C3509">
        <w:rPr>
          <w:rFonts w:eastAsia="Calibri"/>
          <w:lang w:eastAsia="en-US"/>
        </w:rPr>
        <w:t>] при активном участии участников проекта. Подобная система также успешно используется в эксперименте ФОДС в Протвино [</w:t>
      </w:r>
      <w:r w:rsidRPr="008C3509">
        <w:rPr>
          <w:rFonts w:eastAsia="Calibri"/>
          <w:lang w:eastAsia="en-US"/>
        </w:rPr>
        <w:fldChar w:fldCharType="begin"/>
      </w:r>
      <w:r w:rsidRPr="008C3509">
        <w:rPr>
          <w:rFonts w:eastAsia="Calibri"/>
          <w:lang w:eastAsia="en-US"/>
        </w:rPr>
        <w:instrText xml:space="preserve"> NOTEREF _Ref487790696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61</w:t>
      </w:r>
      <w:r w:rsidRPr="008C3509">
        <w:rPr>
          <w:rFonts w:eastAsia="Calibri"/>
          <w:lang w:eastAsia="en-US"/>
        </w:rPr>
        <w:fldChar w:fldCharType="end"/>
      </w:r>
      <w:r w:rsidRPr="008C3509">
        <w:rPr>
          <w:rFonts w:eastAsia="Calibri"/>
          <w:lang w:eastAsia="en-US"/>
        </w:rPr>
        <w:t>]. Однако следует отметить, что ожидаемая интенсивность пучков в эксперименте СПАСЧАРМ будет выше. Кроме того, предполагается, что в эксперименте СПАСЧАРМ спиновые эффекты будут изучаться с более высокой точностью (эксперименты ФОДС и Е-704 можно отнести к разряду поисковых, а СПАСЧАРМ ставит задачу прецизионного исследования), поэтому точность знания характеристик пучка должна быть выше.</w:t>
      </w:r>
    </w:p>
    <w:p w:rsidR="0080141C" w:rsidRPr="008C3509" w:rsidRDefault="0080141C" w:rsidP="009C03BA">
      <w:pPr>
        <w:spacing w:after="120" w:line="276" w:lineRule="auto"/>
        <w:ind w:firstLine="709"/>
        <w:jc w:val="both"/>
        <w:rPr>
          <w:rFonts w:eastAsia="Calibri"/>
          <w:lang w:eastAsia="en-US"/>
        </w:rPr>
      </w:pPr>
      <w:r w:rsidRPr="008C3509">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w:t>
      </w:r>
      <w:r w:rsidR="009C03BA" w:rsidRPr="008C3509">
        <w:rPr>
          <w:rFonts w:eastAsia="Calibri"/>
          <w:lang w:eastAsia="en-US"/>
        </w:rPr>
        <w:t>еренных и расчетных параметров.</w:t>
      </w:r>
    </w:p>
    <w:p w:rsidR="0080141C" w:rsidRPr="008C3509" w:rsidRDefault="0080141C" w:rsidP="001F61DE">
      <w:pPr>
        <w:numPr>
          <w:ilvl w:val="0"/>
          <w:numId w:val="5"/>
        </w:numPr>
        <w:spacing w:after="120" w:line="360" w:lineRule="auto"/>
        <w:contextualSpacing/>
        <w:jc w:val="both"/>
        <w:rPr>
          <w:rFonts w:eastAsia="MS Mincho"/>
          <w:b/>
          <w:vanish/>
          <w:lang w:eastAsia="en-US"/>
        </w:rPr>
      </w:pPr>
    </w:p>
    <w:p w:rsidR="0080141C" w:rsidRPr="008C3509" w:rsidRDefault="0080141C" w:rsidP="00204EAB">
      <w:pPr>
        <w:pStyle w:val="3"/>
        <w:spacing w:after="0" w:line="276" w:lineRule="auto"/>
        <w:ind w:left="0" w:firstLine="709"/>
        <w:jc w:val="both"/>
        <w:rPr>
          <w:rFonts w:ascii="Times New Roman" w:eastAsia="Calibri" w:hAnsi="Times New Roman" w:cs="Times New Roman"/>
          <w:i/>
          <w:sz w:val="24"/>
          <w:szCs w:val="24"/>
          <w:lang w:eastAsia="en-US"/>
        </w:rPr>
      </w:pPr>
      <w:bookmarkStart w:id="130" w:name="_Toc26282753"/>
      <w:bookmarkStart w:id="131" w:name="_Toc27555244"/>
      <w:r w:rsidRPr="008C3509">
        <w:rPr>
          <w:rFonts w:ascii="Times New Roman" w:eastAsia="MS Mincho" w:hAnsi="Times New Roman" w:cs="Times New Roman"/>
          <w:i/>
          <w:sz w:val="24"/>
          <w:szCs w:val="24"/>
          <w:lang w:eastAsia="en-US"/>
        </w:rPr>
        <w:t>Схема размещения детекторов мечения</w:t>
      </w:r>
      <w:bookmarkEnd w:id="130"/>
      <w:bookmarkEnd w:id="131"/>
    </w:p>
    <w:p w:rsidR="007E1DE2" w:rsidRPr="008C3509" w:rsidRDefault="007E1DE2" w:rsidP="009C03BA">
      <w:pPr>
        <w:spacing w:after="120" w:line="276" w:lineRule="auto"/>
        <w:ind w:firstLine="709"/>
        <w:jc w:val="both"/>
        <w:rPr>
          <w:rFonts w:eastAsia="Calibri"/>
          <w:lang w:eastAsia="en-US"/>
        </w:rPr>
      </w:pPr>
      <w:r w:rsidRPr="008C3509">
        <w:rPr>
          <w:rFonts w:eastAsia="Calibri"/>
          <w:lang w:eastAsia="en-US"/>
        </w:rPr>
        <w:t>Основные д</w:t>
      </w:r>
      <w:r w:rsidR="0080141C" w:rsidRPr="008C3509">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sidRPr="008C3509">
        <w:rPr>
          <w:rFonts w:eastAsia="Calibri"/>
          <w:lang w:eastAsia="en-US"/>
        </w:rPr>
        <w:t xml:space="preserve"> Схема размещения</w:t>
      </w:r>
      <w:r w:rsidR="00531151" w:rsidRPr="008C3509">
        <w:rPr>
          <w:rStyle w:val="af6"/>
          <w:rFonts w:eastAsia="Calibri"/>
          <w:lang w:eastAsia="en-US"/>
        </w:rPr>
        <w:footnoteReference w:id="20"/>
      </w:r>
      <w:r w:rsidRPr="008C3509">
        <w:rPr>
          <w:rFonts w:eastAsia="Calibri"/>
          <w:lang w:eastAsia="en-US"/>
        </w:rPr>
        <w:t xml:space="preserve"> системы мечения показана на </w:t>
      </w:r>
      <w:r w:rsidRPr="008C3509">
        <w:rPr>
          <w:rFonts w:eastAsia="Calibri"/>
          <w:lang w:eastAsia="en-US"/>
        </w:rPr>
        <w:fldChar w:fldCharType="begin"/>
      </w:r>
      <w:r w:rsidRPr="008C3509">
        <w:rPr>
          <w:rFonts w:eastAsia="Calibri"/>
          <w:lang w:eastAsia="en-US"/>
        </w:rPr>
        <w:instrText xml:space="preserve"> REF _Ref487718248 \h  \* MERGEFORMAT </w:instrText>
      </w:r>
      <w:r w:rsidRPr="008C3509">
        <w:rPr>
          <w:rFonts w:eastAsia="Calibri"/>
          <w:lang w:eastAsia="en-US"/>
        </w:rPr>
      </w:r>
      <w:r w:rsidRPr="008C3509">
        <w:rPr>
          <w:rFonts w:eastAsia="Calibri"/>
          <w:lang w:eastAsia="en-US"/>
        </w:rPr>
        <w:fldChar w:fldCharType="separate"/>
      </w:r>
      <w:r w:rsidR="00056CAC" w:rsidRPr="00056CAC">
        <w:t xml:space="preserve">Рис.  </w:t>
      </w:r>
      <w:r w:rsidR="00056CAC" w:rsidRPr="00056CAC">
        <w:rPr>
          <w:noProof/>
        </w:rPr>
        <w:t>2</w:t>
      </w:r>
      <w:r w:rsidR="00056CAC" w:rsidRPr="00056CAC">
        <w:t>.</w:t>
      </w:r>
      <w:r w:rsidR="00056CAC" w:rsidRPr="00056CAC">
        <w:rPr>
          <w:noProof/>
        </w:rPr>
        <w:t>12</w:t>
      </w:r>
      <w:r w:rsidRPr="008C3509">
        <w:rPr>
          <w:rFonts w:eastAsia="Calibri"/>
          <w:lang w:eastAsia="en-US"/>
        </w:rPr>
        <w:fldChar w:fldCharType="end"/>
      </w:r>
      <w:r w:rsidR="004D42EE" w:rsidRPr="008C3509">
        <w:rPr>
          <w:rFonts w:eastAsia="Calibri"/>
          <w:lang w:eastAsia="en-US"/>
        </w:rPr>
        <w:t xml:space="preserve"> и</w:t>
      </w:r>
      <w:r w:rsidRPr="008C3509">
        <w:rPr>
          <w:rFonts w:eastAsia="Calibri"/>
          <w:lang w:eastAsia="en-US"/>
        </w:rPr>
        <w:t xml:space="preserve"> включает в себя 4 счётчика полного потока </w:t>
      </w:r>
      <w:r w:rsidRPr="008C3509">
        <w:rPr>
          <w:rFonts w:eastAsia="Calibri"/>
          <w:i/>
          <w:lang w:val="en-US" w:eastAsia="en-US"/>
        </w:rPr>
        <w:t>S</w:t>
      </w:r>
      <w:r w:rsidRPr="008C3509">
        <w:rPr>
          <w:rFonts w:eastAsia="Calibri"/>
          <w:i/>
          <w:lang w:eastAsia="en-US"/>
        </w:rPr>
        <w:t>1-</w:t>
      </w:r>
      <w:r w:rsidRPr="008C3509">
        <w:rPr>
          <w:rFonts w:eastAsia="Calibri"/>
          <w:i/>
          <w:lang w:val="en-US" w:eastAsia="en-US"/>
        </w:rPr>
        <w:t>S</w:t>
      </w:r>
      <w:r w:rsidRPr="008C3509">
        <w:rPr>
          <w:rFonts w:eastAsia="Calibri"/>
          <w:i/>
          <w:lang w:eastAsia="en-US"/>
        </w:rPr>
        <w:t>4</w:t>
      </w:r>
      <w:r w:rsidRPr="008C3509">
        <w:rPr>
          <w:rFonts w:eastAsia="Calibri"/>
          <w:lang w:eastAsia="en-US"/>
        </w:rPr>
        <w:t xml:space="preserve">, 3 годоскопа </w:t>
      </w:r>
      <w:r w:rsidRPr="008C3509">
        <w:rPr>
          <w:rFonts w:eastAsia="Calibri"/>
          <w:i/>
          <w:lang w:val="en-US" w:eastAsia="en-US"/>
        </w:rPr>
        <w:t>POL</w:t>
      </w:r>
      <w:r w:rsidRPr="008C3509">
        <w:rPr>
          <w:rFonts w:eastAsia="Calibri"/>
          <w:i/>
          <w:lang w:eastAsia="en-US"/>
        </w:rPr>
        <w:t>1-</w:t>
      </w:r>
      <w:r w:rsidRPr="008C3509">
        <w:rPr>
          <w:rFonts w:eastAsia="Calibri"/>
          <w:i/>
          <w:lang w:val="en-US" w:eastAsia="en-US"/>
        </w:rPr>
        <w:t>POL</w:t>
      </w:r>
      <w:r w:rsidRPr="008C3509">
        <w:rPr>
          <w:rFonts w:eastAsia="Calibri"/>
          <w:i/>
          <w:lang w:eastAsia="en-US"/>
        </w:rPr>
        <w:t>3</w:t>
      </w:r>
      <w:r w:rsidRPr="008C3509">
        <w:rPr>
          <w:rFonts w:eastAsia="Calibri"/>
          <w:lang w:eastAsia="en-US"/>
        </w:rPr>
        <w:t xml:space="preserve"> для восстановления проекции траектории в вертикальной плоскости и 6 годоскопов </w:t>
      </w:r>
      <w:r w:rsidRPr="008C3509">
        <w:rPr>
          <w:rFonts w:eastAsia="Calibri"/>
          <w:i/>
          <w:lang w:val="en-US" w:eastAsia="en-US"/>
        </w:rPr>
        <w:t>MOM</w:t>
      </w:r>
      <w:r w:rsidRPr="008C3509">
        <w:rPr>
          <w:rFonts w:eastAsia="Calibri"/>
          <w:i/>
          <w:lang w:eastAsia="en-US"/>
        </w:rPr>
        <w:t>1-</w:t>
      </w:r>
      <w:r w:rsidRPr="008C3509">
        <w:rPr>
          <w:rFonts w:eastAsia="Calibri"/>
          <w:i/>
          <w:lang w:val="en-US" w:eastAsia="en-US"/>
        </w:rPr>
        <w:t>MOM</w:t>
      </w:r>
      <w:r w:rsidRPr="008C3509">
        <w:rPr>
          <w:rFonts w:eastAsia="Calibri"/>
          <w:i/>
          <w:lang w:eastAsia="en-US"/>
        </w:rPr>
        <w:t>6</w:t>
      </w:r>
      <w:r w:rsidRPr="008C3509">
        <w:rPr>
          <w:rFonts w:eastAsia="Calibri"/>
          <w:lang w:eastAsia="en-US"/>
        </w:rPr>
        <w:t xml:space="preserve"> для измерения импульса пучковой частицы по её отклонению магнитами </w:t>
      </w:r>
      <w:r w:rsidRPr="008C3509">
        <w:rPr>
          <w:rFonts w:eastAsia="Calibri"/>
          <w:i/>
          <w:lang w:eastAsia="en-US"/>
        </w:rPr>
        <w:t>М3</w:t>
      </w:r>
      <w:r w:rsidRPr="008C3509">
        <w:rPr>
          <w:rFonts w:eastAsia="Calibri"/>
          <w:lang w:eastAsia="en-US"/>
        </w:rPr>
        <w:t xml:space="preserve"> и </w:t>
      </w:r>
      <w:r w:rsidRPr="008C3509">
        <w:rPr>
          <w:rFonts w:eastAsia="Calibri"/>
          <w:i/>
          <w:lang w:eastAsia="en-US"/>
        </w:rPr>
        <w:t>М4</w:t>
      </w:r>
      <w:r w:rsidRPr="008C3509">
        <w:rPr>
          <w:rFonts w:eastAsia="Calibri"/>
          <w:lang w:eastAsia="en-US"/>
        </w:rPr>
        <w:t xml:space="preserve"> в горизонтальной плоскости.</w:t>
      </w: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C3509" w:rsidTr="007E1DE2">
        <w:tc>
          <w:tcPr>
            <w:tcW w:w="9570" w:type="dxa"/>
            <w:hideMark/>
          </w:tcPr>
          <w:p w:rsidR="007E1DE2" w:rsidRPr="008C3509" w:rsidRDefault="0080141C" w:rsidP="00204EAB">
            <w:pPr>
              <w:jc w:val="center"/>
            </w:pPr>
            <w:r w:rsidRPr="008C3509">
              <w:rPr>
                <w:noProof/>
              </w:rPr>
              <w:drawing>
                <wp:inline distT="0" distB="0" distL="0" distR="0" wp14:anchorId="03D2CAF8" wp14:editId="48C136A7">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8C3509" w:rsidRDefault="007E1DE2" w:rsidP="0049512C">
            <w:pPr>
              <w:jc w:val="center"/>
              <w:rPr>
                <w:rFonts w:ascii="Times New Roman" w:hAnsi="Times New Roman"/>
                <w:b/>
                <w:bCs/>
                <w:sz w:val="20"/>
                <w:szCs w:val="20"/>
              </w:rPr>
            </w:pPr>
            <w:bookmarkStart w:id="132" w:name="_Ref487718248"/>
            <w:r w:rsidRPr="008C3509">
              <w:rPr>
                <w:rFonts w:ascii="Times New Roman" w:hAnsi="Times New Roman"/>
                <w:sz w:val="20"/>
                <w:szCs w:val="20"/>
              </w:rPr>
              <w:t xml:space="preserve">Рис.  </w:t>
            </w:r>
            <w:r w:rsidR="0001688C" w:rsidRPr="008C3509">
              <w:rPr>
                <w:sz w:val="20"/>
                <w:szCs w:val="20"/>
              </w:rPr>
              <w:fldChar w:fldCharType="begin"/>
            </w:r>
            <w:r w:rsidR="0001688C" w:rsidRPr="008C3509">
              <w:rPr>
                <w:rFonts w:ascii="Times New Roman" w:hAnsi="Times New Roman"/>
                <w:sz w:val="20"/>
                <w:szCs w:val="20"/>
              </w:rPr>
              <w:instrText xml:space="preserve"> STYLEREF 1 \s </w:instrText>
            </w:r>
            <w:r w:rsidR="0001688C" w:rsidRPr="008C3509">
              <w:rPr>
                <w:sz w:val="20"/>
                <w:szCs w:val="20"/>
              </w:rPr>
              <w:fldChar w:fldCharType="separate"/>
            </w:r>
            <w:r w:rsidR="00056CAC">
              <w:rPr>
                <w:rFonts w:ascii="Times New Roman" w:hAnsi="Times New Roman"/>
                <w:noProof/>
                <w:sz w:val="20"/>
                <w:szCs w:val="20"/>
              </w:rPr>
              <w:t>2</w:t>
            </w:r>
            <w:r w:rsidR="0001688C" w:rsidRPr="008C3509">
              <w:rPr>
                <w:sz w:val="20"/>
                <w:szCs w:val="20"/>
              </w:rPr>
              <w:fldChar w:fldCharType="end"/>
            </w:r>
            <w:r w:rsidR="0001688C" w:rsidRPr="008C3509">
              <w:rPr>
                <w:rFonts w:ascii="Times New Roman" w:hAnsi="Times New Roman"/>
                <w:sz w:val="20"/>
                <w:szCs w:val="20"/>
              </w:rPr>
              <w:t>.</w:t>
            </w:r>
            <w:r w:rsidR="0001688C" w:rsidRPr="008C3509">
              <w:rPr>
                <w:sz w:val="20"/>
                <w:szCs w:val="20"/>
              </w:rPr>
              <w:fldChar w:fldCharType="begin"/>
            </w:r>
            <w:r w:rsidR="0001688C" w:rsidRPr="008C3509">
              <w:rPr>
                <w:rFonts w:ascii="Times New Roman" w:hAnsi="Times New Roman"/>
                <w:sz w:val="20"/>
                <w:szCs w:val="20"/>
              </w:rPr>
              <w:instrText xml:space="preserve"> SEQ Рис._ \* ARABIC \s 1 </w:instrText>
            </w:r>
            <w:r w:rsidR="0001688C" w:rsidRPr="008C3509">
              <w:rPr>
                <w:sz w:val="20"/>
                <w:szCs w:val="20"/>
              </w:rPr>
              <w:fldChar w:fldCharType="separate"/>
            </w:r>
            <w:r w:rsidR="00056CAC">
              <w:rPr>
                <w:rFonts w:ascii="Times New Roman" w:hAnsi="Times New Roman"/>
                <w:noProof/>
                <w:sz w:val="20"/>
                <w:szCs w:val="20"/>
              </w:rPr>
              <w:t>12</w:t>
            </w:r>
            <w:r w:rsidR="0001688C" w:rsidRPr="008C3509">
              <w:rPr>
                <w:sz w:val="20"/>
                <w:szCs w:val="20"/>
              </w:rPr>
              <w:fldChar w:fldCharType="end"/>
            </w:r>
            <w:bookmarkEnd w:id="132"/>
            <w:r w:rsidR="0080141C" w:rsidRPr="008C3509">
              <w:rPr>
                <w:rFonts w:ascii="Times New Roman" w:hAnsi="Times New Roman"/>
                <w:sz w:val="20"/>
                <w:szCs w:val="20"/>
              </w:rPr>
              <w:t xml:space="preserve"> </w:t>
            </w:r>
            <w:r w:rsidR="0080141C" w:rsidRPr="008C3509">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8C3509">
              <w:rPr>
                <w:rFonts w:ascii="Times New Roman" w:hAnsi="Times New Roman"/>
                <w:i/>
                <w:iCs/>
                <w:sz w:val="20"/>
                <w:szCs w:val="20"/>
                <w:lang w:val="en-US"/>
              </w:rPr>
              <w:t>MOM</w:t>
            </w:r>
            <w:r w:rsidR="0080141C" w:rsidRPr="008C3509">
              <w:rPr>
                <w:rFonts w:ascii="Times New Roman" w:hAnsi="Times New Roman"/>
                <w:i/>
                <w:iCs/>
                <w:sz w:val="20"/>
                <w:szCs w:val="20"/>
              </w:rPr>
              <w:t>1-</w:t>
            </w:r>
            <w:r w:rsidR="0080141C" w:rsidRPr="008C3509">
              <w:rPr>
                <w:rFonts w:ascii="Times New Roman" w:hAnsi="Times New Roman"/>
                <w:i/>
                <w:iCs/>
                <w:sz w:val="20"/>
                <w:szCs w:val="20"/>
                <w:lang w:val="en-US"/>
              </w:rPr>
              <w:t>MOM</w:t>
            </w:r>
            <w:r w:rsidR="0080141C" w:rsidRPr="008C3509">
              <w:rPr>
                <w:rFonts w:ascii="Times New Roman" w:hAnsi="Times New Roman"/>
                <w:i/>
                <w:iCs/>
                <w:sz w:val="20"/>
                <w:szCs w:val="20"/>
              </w:rPr>
              <w:t>6</w:t>
            </w:r>
            <w:r w:rsidR="0080141C" w:rsidRPr="008C3509">
              <w:rPr>
                <w:rFonts w:ascii="Times New Roman" w:hAnsi="Times New Roman"/>
                <w:iCs/>
                <w:sz w:val="20"/>
                <w:szCs w:val="20"/>
              </w:rPr>
              <w:t xml:space="preserve"> и магнитов </w:t>
            </w:r>
            <w:r w:rsidR="0080141C" w:rsidRPr="008C3509">
              <w:rPr>
                <w:rFonts w:ascii="Times New Roman" w:hAnsi="Times New Roman"/>
                <w:i/>
                <w:iCs/>
                <w:sz w:val="20"/>
                <w:szCs w:val="20"/>
              </w:rPr>
              <w:t>М3 + М4</w:t>
            </w:r>
            <w:r w:rsidR="0080141C" w:rsidRPr="008C3509">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8C3509">
              <w:rPr>
                <w:rFonts w:ascii="Times New Roman" w:hAnsi="Times New Roman"/>
                <w:iCs/>
                <w:sz w:val="20"/>
                <w:szCs w:val="20"/>
                <w:lang w:val="en-US"/>
              </w:rPr>
              <w:t>y</w:t>
            </w:r>
            <w:r w:rsidR="0080141C" w:rsidRPr="008C3509">
              <w:rPr>
                <w:rFonts w:ascii="Times New Roman" w:hAnsi="Times New Roman"/>
                <w:iCs/>
                <w:sz w:val="20"/>
                <w:szCs w:val="20"/>
              </w:rPr>
              <w:t xml:space="preserve"> координаты поляризационными годоскопами </w:t>
            </w:r>
            <w:r w:rsidR="0080141C" w:rsidRPr="008C3509">
              <w:rPr>
                <w:rFonts w:ascii="Times New Roman" w:hAnsi="Times New Roman"/>
                <w:i/>
                <w:iCs/>
                <w:sz w:val="20"/>
                <w:szCs w:val="20"/>
                <w:lang w:val="en-US"/>
              </w:rPr>
              <w:t>POL</w:t>
            </w:r>
            <w:r w:rsidR="0080141C" w:rsidRPr="008C3509">
              <w:rPr>
                <w:rFonts w:ascii="Times New Roman" w:hAnsi="Times New Roman"/>
                <w:i/>
                <w:iCs/>
                <w:sz w:val="20"/>
                <w:szCs w:val="20"/>
              </w:rPr>
              <w:t>1-</w:t>
            </w:r>
            <w:r w:rsidR="0080141C" w:rsidRPr="008C3509">
              <w:rPr>
                <w:rFonts w:ascii="Times New Roman" w:hAnsi="Times New Roman"/>
                <w:i/>
                <w:iCs/>
                <w:sz w:val="20"/>
                <w:szCs w:val="20"/>
                <w:lang w:val="en-US"/>
              </w:rPr>
              <w:t>POL</w:t>
            </w:r>
            <w:r w:rsidR="0080141C" w:rsidRPr="008C3509">
              <w:rPr>
                <w:rFonts w:ascii="Times New Roman" w:hAnsi="Times New Roman"/>
                <w:i/>
                <w:iCs/>
                <w:sz w:val="20"/>
                <w:szCs w:val="20"/>
              </w:rPr>
              <w:t>3</w:t>
            </w:r>
            <w:r w:rsidR="0080141C" w:rsidRPr="008C3509">
              <w:rPr>
                <w:rFonts w:ascii="Times New Roman" w:hAnsi="Times New Roman"/>
                <w:iCs/>
                <w:sz w:val="20"/>
                <w:szCs w:val="20"/>
              </w:rPr>
              <w:t xml:space="preserve">. </w:t>
            </w:r>
            <w:r w:rsidR="0080141C" w:rsidRPr="008C3509">
              <w:rPr>
                <w:rFonts w:ascii="Times New Roman" w:hAnsi="Times New Roman"/>
                <w:i/>
                <w:iCs/>
                <w:sz w:val="20"/>
                <w:szCs w:val="20"/>
                <w:lang w:val="en-US"/>
              </w:rPr>
              <w:t>S</w:t>
            </w:r>
            <w:r w:rsidR="0080141C" w:rsidRPr="008C3509">
              <w:rPr>
                <w:rFonts w:ascii="Times New Roman" w:hAnsi="Times New Roman"/>
                <w:i/>
                <w:iCs/>
                <w:sz w:val="20"/>
                <w:szCs w:val="20"/>
              </w:rPr>
              <w:t>1-</w:t>
            </w:r>
            <w:r w:rsidR="0080141C" w:rsidRPr="008C3509">
              <w:rPr>
                <w:rFonts w:ascii="Times New Roman" w:hAnsi="Times New Roman"/>
                <w:i/>
                <w:iCs/>
                <w:sz w:val="20"/>
                <w:szCs w:val="20"/>
                <w:lang w:val="en-US"/>
              </w:rPr>
              <w:t>S</w:t>
            </w:r>
            <w:r w:rsidR="0080141C" w:rsidRPr="008C3509">
              <w:rPr>
                <w:rFonts w:ascii="Times New Roman" w:hAnsi="Times New Roman"/>
                <w:i/>
                <w:iCs/>
                <w:sz w:val="20"/>
                <w:szCs w:val="20"/>
              </w:rPr>
              <w:t>4</w:t>
            </w:r>
            <w:r w:rsidR="0080141C" w:rsidRPr="008C3509">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8C3509">
              <w:rPr>
                <w:rFonts w:ascii="Times New Roman" w:hAnsi="Times New Roman"/>
                <w:i/>
                <w:iCs/>
                <w:sz w:val="20"/>
                <w:szCs w:val="20"/>
                <w:lang w:val="en-US"/>
              </w:rPr>
              <w:t>POL</w:t>
            </w:r>
            <w:r w:rsidR="0080141C" w:rsidRPr="008C3509">
              <w:rPr>
                <w:rFonts w:ascii="Times New Roman" w:hAnsi="Times New Roman"/>
                <w:i/>
                <w:iCs/>
                <w:sz w:val="20"/>
                <w:szCs w:val="20"/>
              </w:rPr>
              <w:t>2</w:t>
            </w:r>
            <w:r w:rsidR="0080141C" w:rsidRPr="008C3509">
              <w:rPr>
                <w:rFonts w:ascii="Times New Roman" w:hAnsi="Times New Roman"/>
                <w:iCs/>
                <w:sz w:val="20"/>
                <w:szCs w:val="20"/>
              </w:rPr>
              <w:t>.</w:t>
            </w:r>
          </w:p>
        </w:tc>
      </w:tr>
    </w:tbl>
    <w:p w:rsidR="0080141C" w:rsidRPr="008C3509" w:rsidRDefault="0080141C" w:rsidP="0080141C">
      <w:pPr>
        <w:spacing w:after="120" w:line="276" w:lineRule="auto"/>
        <w:ind w:firstLine="340"/>
        <w:jc w:val="both"/>
        <w:rPr>
          <w:rFonts w:eastAsia="Calibri"/>
          <w:lang w:eastAsia="en-US"/>
        </w:rPr>
      </w:pPr>
    </w:p>
    <w:p w:rsidR="007E1DE2" w:rsidRPr="008C3509" w:rsidRDefault="0080141C" w:rsidP="00F268BE">
      <w:pPr>
        <w:spacing w:line="276" w:lineRule="auto"/>
        <w:ind w:firstLine="709"/>
        <w:jc w:val="both"/>
        <w:rPr>
          <w:rFonts w:eastAsia="Calibri"/>
          <w:lang w:eastAsia="en-US"/>
        </w:rPr>
      </w:pPr>
      <w:r w:rsidRPr="008C3509">
        <w:rPr>
          <w:rFonts w:eastAsia="Calibri"/>
          <w:lang w:eastAsia="en-US"/>
        </w:rPr>
        <w:t xml:space="preserve">Вертикальная компонента поляризации </w:t>
      </w:r>
      <w:r w:rsidRPr="008C3509">
        <w:rPr>
          <w:rFonts w:eastAsia="Calibri"/>
          <w:i/>
          <w:lang w:eastAsia="en-US"/>
        </w:rPr>
        <w:t>ξ</w:t>
      </w:r>
      <w:r w:rsidRPr="008C3509">
        <w:rPr>
          <w:rFonts w:eastAsia="Calibri"/>
          <w:i/>
          <w:vertAlign w:val="subscript"/>
          <w:lang w:val="en-US" w:eastAsia="en-US"/>
        </w:rPr>
        <w:t>y</w:t>
      </w:r>
      <w:r w:rsidRPr="008C3509">
        <w:rPr>
          <w:rFonts w:eastAsia="Calibri"/>
          <w:lang w:eastAsia="en-US"/>
        </w:rPr>
        <w:t xml:space="preserve"> восстанавливается по этим измерениям в режиме реального времени на ос</w:t>
      </w:r>
      <w:r w:rsidR="00C80F54" w:rsidRPr="008C3509">
        <w:rPr>
          <w:rFonts w:eastAsia="Calibri"/>
          <w:lang w:eastAsia="en-US"/>
        </w:rPr>
        <w:t xml:space="preserve">нове заранее подготовленных и сохраненных в табличном виде </w:t>
      </w:r>
      <w:r w:rsidRPr="008C3509">
        <w:rPr>
          <w:rFonts w:eastAsia="Calibri"/>
          <w:lang w:eastAsia="en-US"/>
        </w:rPr>
        <w:t>зависимостей, подобных показанным на</w:t>
      </w:r>
      <w:r w:rsidR="007E1DE2" w:rsidRPr="008C3509">
        <w:rPr>
          <w:rFonts w:eastAsia="Calibri"/>
          <w:lang w:eastAsia="en-US"/>
        </w:rPr>
        <w:t xml:space="preserve"> </w:t>
      </w:r>
      <w:r w:rsidR="007E1DE2" w:rsidRPr="008C3509">
        <w:rPr>
          <w:rFonts w:eastAsia="Calibri"/>
          <w:lang w:eastAsia="en-US"/>
        </w:rPr>
        <w:fldChar w:fldCharType="begin"/>
      </w:r>
      <w:r w:rsidR="007E1DE2" w:rsidRPr="008C3509">
        <w:rPr>
          <w:rFonts w:eastAsia="Calibri"/>
          <w:lang w:eastAsia="en-US"/>
        </w:rPr>
        <w:instrText xml:space="preserve"> REF _Ref487019012 \h  \* MERGEFORMAT </w:instrText>
      </w:r>
      <w:r w:rsidR="007E1DE2" w:rsidRPr="008C3509">
        <w:rPr>
          <w:rFonts w:eastAsia="Calibri"/>
          <w:lang w:eastAsia="en-US"/>
        </w:rPr>
      </w:r>
      <w:r w:rsidR="007E1DE2"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6</w:t>
      </w:r>
      <w:r w:rsidR="007E1DE2" w:rsidRPr="008C3509">
        <w:rPr>
          <w:rFonts w:eastAsia="Calibri"/>
          <w:lang w:eastAsia="en-US"/>
        </w:rPr>
        <w:fldChar w:fldCharType="end"/>
      </w:r>
      <w:r w:rsidRPr="008C3509">
        <w:rPr>
          <w:rFonts w:eastAsia="Calibri"/>
          <w:lang w:eastAsia="en-US"/>
        </w:rPr>
        <w:t xml:space="preserve">, для нескольких значений импульса в пределах аксептанса канала. Детекторы </w:t>
      </w:r>
      <w:r w:rsidRPr="008C3509">
        <w:rPr>
          <w:rFonts w:eastAsia="Calibri"/>
          <w:i/>
          <w:lang w:eastAsia="en-US"/>
        </w:rPr>
        <w:t>POL2</w:t>
      </w:r>
      <w:r w:rsidRPr="008C3509">
        <w:rPr>
          <w:rFonts w:eastAsia="Calibri"/>
          <w:lang w:eastAsia="en-US"/>
        </w:rPr>
        <w:t xml:space="preserve"> и </w:t>
      </w:r>
      <w:r w:rsidRPr="008C3509">
        <w:rPr>
          <w:rFonts w:eastAsia="Calibri"/>
          <w:i/>
          <w:lang w:eastAsia="en-US"/>
        </w:rPr>
        <w:t>MOM2</w:t>
      </w:r>
      <w:r w:rsidRPr="008C3509">
        <w:rPr>
          <w:rFonts w:eastAsia="Calibri"/>
          <w:lang w:eastAsia="en-US"/>
        </w:rPr>
        <w:t xml:space="preserve"> размещены в промежуточных фокусах своих плоскостей, а пары </w:t>
      </w:r>
      <w:r w:rsidRPr="008C3509">
        <w:rPr>
          <w:rFonts w:eastAsia="Calibri"/>
          <w:i/>
          <w:lang w:eastAsia="en-US"/>
        </w:rPr>
        <w:t>POL1, POL3</w:t>
      </w:r>
      <w:r w:rsidRPr="008C3509">
        <w:rPr>
          <w:rFonts w:eastAsia="Calibri"/>
          <w:lang w:eastAsia="en-US"/>
        </w:rPr>
        <w:t xml:space="preserve"> и </w:t>
      </w:r>
      <w:r w:rsidRPr="008C3509">
        <w:rPr>
          <w:rFonts w:eastAsia="Calibri"/>
          <w:i/>
          <w:lang w:eastAsia="en-US"/>
        </w:rPr>
        <w:t>MOM1</w:t>
      </w:r>
      <w:r w:rsidRPr="008C3509">
        <w:rPr>
          <w:rFonts w:eastAsia="Calibri"/>
          <w:lang w:eastAsia="en-US"/>
        </w:rPr>
        <w:t xml:space="preserve">, </w:t>
      </w:r>
      <w:r w:rsidRPr="008C3509">
        <w:rPr>
          <w:rFonts w:eastAsia="Calibri"/>
          <w:i/>
          <w:lang w:eastAsia="en-US"/>
        </w:rPr>
        <w:t>MOM3</w:t>
      </w:r>
      <w:r w:rsidRPr="008C3509">
        <w:rPr>
          <w:rFonts w:eastAsia="Calibri"/>
          <w:lang w:eastAsia="en-US"/>
        </w:rPr>
        <w:t xml:space="preserve"> - симметрично относительно фокусов на расстоянии </w:t>
      </w:r>
      <w:r w:rsidRPr="008C3509">
        <w:rPr>
          <w:rFonts w:eastAsia="Calibri"/>
          <w:lang w:eastAsia="en-US"/>
        </w:rPr>
        <w:sym w:font="Symbol" w:char="F0B1"/>
      </w:r>
      <w:r w:rsidRPr="008C3509">
        <w:rPr>
          <w:rFonts w:eastAsia="Calibri"/>
          <w:lang w:eastAsia="en-US"/>
        </w:rPr>
        <w:t xml:space="preserve">2.2 м. Расстояние в парах годоскопов </w:t>
      </w:r>
      <w:r w:rsidRPr="008C3509">
        <w:rPr>
          <w:rFonts w:eastAsia="Calibri"/>
          <w:i/>
          <w:lang w:eastAsia="en-US"/>
        </w:rPr>
        <w:t>MOM3</w:t>
      </w:r>
      <w:r w:rsidRPr="008C3509">
        <w:rPr>
          <w:rFonts w:eastAsia="Calibri"/>
          <w:lang w:eastAsia="en-US"/>
        </w:rPr>
        <w:t>-</w:t>
      </w:r>
      <w:r w:rsidRPr="008C3509">
        <w:rPr>
          <w:rFonts w:eastAsia="Calibri"/>
          <w:i/>
          <w:lang w:eastAsia="en-US"/>
        </w:rPr>
        <w:t>MOM4</w:t>
      </w:r>
      <w:r w:rsidRPr="008C3509">
        <w:rPr>
          <w:rFonts w:eastAsia="Calibri"/>
          <w:lang w:eastAsia="en-US"/>
        </w:rPr>
        <w:t xml:space="preserve"> и </w:t>
      </w:r>
      <w:r w:rsidRPr="008C3509">
        <w:rPr>
          <w:rFonts w:eastAsia="Calibri"/>
          <w:i/>
          <w:lang w:eastAsia="en-US"/>
        </w:rPr>
        <w:t>MOM5-MOM6</w:t>
      </w:r>
      <w:r w:rsidRPr="008C3509">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sidRPr="008C3509">
        <w:rPr>
          <w:rFonts w:eastAsia="Calibri"/>
          <w:lang w:eastAsia="en-US"/>
        </w:rPr>
        <w:t xml:space="preserve">ьса составляет 73.5 мрад. </w:t>
      </w:r>
    </w:p>
    <w:p w:rsidR="007E1DE2" w:rsidRPr="008C3509" w:rsidRDefault="0080141C" w:rsidP="00F268BE">
      <w:pPr>
        <w:spacing w:line="276" w:lineRule="auto"/>
        <w:ind w:firstLine="709"/>
        <w:jc w:val="both"/>
        <w:rPr>
          <w:rFonts w:eastAsia="Calibri"/>
          <w:lang w:eastAsia="en-US"/>
        </w:rPr>
      </w:pPr>
      <w:r w:rsidRPr="008C3509">
        <w:rPr>
          <w:rFonts w:eastAsia="Calibri"/>
          <w:lang w:eastAsia="en-US"/>
        </w:rPr>
        <w:t>Магнитная оптика канала 24А (</w:t>
      </w:r>
      <w:r w:rsidR="007E1DE2" w:rsidRPr="008C3509">
        <w:rPr>
          <w:rFonts w:eastAsia="Calibri"/>
          <w:lang w:eastAsia="en-US"/>
        </w:rPr>
        <w:fldChar w:fldCharType="begin"/>
      </w:r>
      <w:r w:rsidR="007E1DE2" w:rsidRPr="008C3509">
        <w:rPr>
          <w:rFonts w:eastAsia="Calibri"/>
          <w:lang w:eastAsia="en-US"/>
        </w:rPr>
        <w:instrText xml:space="preserve"> REF _Ref487018037 \h  \* MERGEFORMAT </w:instrText>
      </w:r>
      <w:r w:rsidR="007E1DE2" w:rsidRPr="008C3509">
        <w:rPr>
          <w:rFonts w:eastAsia="Calibri"/>
          <w:lang w:eastAsia="en-US"/>
        </w:rPr>
      </w:r>
      <w:r w:rsidR="007E1DE2"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5</w:t>
      </w:r>
      <w:r w:rsidR="007E1DE2" w:rsidRPr="008C3509">
        <w:rPr>
          <w:rFonts w:eastAsia="Calibri"/>
          <w:lang w:eastAsia="en-US"/>
        </w:rPr>
        <w:fldChar w:fldCharType="end"/>
      </w:r>
      <w:r w:rsidRPr="008C3509">
        <w:rPr>
          <w:rFonts w:eastAsia="Calibri"/>
          <w:lang w:eastAsia="en-US"/>
        </w:rPr>
        <w:t xml:space="preserve">)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ГэВ/с. </w:t>
      </w:r>
    </w:p>
    <w:p w:rsidR="00897BB6" w:rsidRPr="008C3509" w:rsidRDefault="00C80F54" w:rsidP="00897BB6">
      <w:pPr>
        <w:spacing w:after="120" w:line="276" w:lineRule="auto"/>
        <w:ind w:firstLine="709"/>
        <w:jc w:val="both"/>
        <w:rPr>
          <w:rFonts w:eastAsia="Calibri"/>
          <w:lang w:eastAsia="en-US"/>
        </w:rPr>
      </w:pPr>
      <w:r w:rsidRPr="008C3509">
        <w:rPr>
          <w:rFonts w:eastAsia="Calibri"/>
          <w:lang w:eastAsia="en-US"/>
        </w:rPr>
        <w:t xml:space="preserve">Габаритные размеры активной зоны каждой плоскости определяются размерами пучка в районе размещения этой плоскости. </w:t>
      </w:r>
      <w:r w:rsidR="0080141C" w:rsidRPr="008C3509">
        <w:rPr>
          <w:rFonts w:eastAsia="Calibri"/>
          <w:lang w:eastAsia="en-US"/>
        </w:rPr>
        <w:t xml:space="preserve">Поперечные размеры пучка в обеих плоскостях в сечениях размещения годоскопов </w:t>
      </w:r>
      <w:r w:rsidR="007E1DE2" w:rsidRPr="008C3509">
        <w:rPr>
          <w:rFonts w:eastAsia="Calibri"/>
          <w:lang w:eastAsia="en-US"/>
        </w:rPr>
        <w:t>системы мечения не превышают 170-18</w:t>
      </w:r>
      <w:r w:rsidR="0080141C" w:rsidRPr="008C3509">
        <w:rPr>
          <w:rFonts w:eastAsia="Calibri"/>
          <w:lang w:eastAsia="en-US"/>
        </w:rPr>
        <w:t>0 мм. Результаты моделирования показывают, что при таких размерах необходимая точность измерения поляризации Δ</w:t>
      </w:r>
      <w:r w:rsidR="0080141C" w:rsidRPr="008C3509">
        <w:rPr>
          <w:rFonts w:eastAsia="Calibri"/>
          <w:i/>
          <w:lang w:eastAsia="en-US"/>
        </w:rPr>
        <w:t>ξ</w:t>
      </w:r>
      <w:r w:rsidR="0080141C" w:rsidRPr="008C3509">
        <w:rPr>
          <w:rFonts w:eastAsia="Calibri"/>
          <w:i/>
          <w:vertAlign w:val="subscript"/>
          <w:lang w:val="en-US" w:eastAsia="en-US"/>
        </w:rPr>
        <w:t>y</w:t>
      </w:r>
      <w:r w:rsidR="0080141C" w:rsidRPr="008C3509">
        <w:rPr>
          <w:rFonts w:eastAsia="Calibri"/>
          <w:lang w:eastAsia="en-US"/>
        </w:rPr>
        <w:t xml:space="preserve"> ~</w:t>
      </w:r>
      <w:r w:rsidR="0080141C" w:rsidRPr="008C3509">
        <w:rPr>
          <w:rFonts w:eastAsia="Calibri"/>
          <w:lang w:eastAsia="en-US"/>
        </w:rPr>
        <w:sym w:font="Symbol" w:char="F0B1"/>
      </w:r>
      <w:r w:rsidR="0080141C" w:rsidRPr="008C3509">
        <w:rPr>
          <w:rFonts w:eastAsia="Calibri"/>
          <w:lang w:eastAsia="en-US"/>
        </w:rPr>
        <w:t xml:space="preserve">5% достигается при пространственной ширине сегментов годоскопов </w:t>
      </w:r>
      <w:r w:rsidR="0080141C" w:rsidRPr="008C3509">
        <w:rPr>
          <w:rFonts w:eastAsia="Calibri"/>
          <w:i/>
          <w:lang w:val="en-US" w:eastAsia="en-US"/>
        </w:rPr>
        <w:t>POL</w:t>
      </w:r>
      <w:r w:rsidR="0080141C" w:rsidRPr="008C3509">
        <w:rPr>
          <w:rFonts w:eastAsia="Calibri"/>
          <w:i/>
          <w:lang w:eastAsia="en-US"/>
        </w:rPr>
        <w:t>1-</w:t>
      </w:r>
      <w:r w:rsidR="0080141C" w:rsidRPr="008C3509">
        <w:rPr>
          <w:rFonts w:eastAsia="Calibri"/>
          <w:i/>
          <w:lang w:val="en-US" w:eastAsia="en-US"/>
        </w:rPr>
        <w:t>POL</w:t>
      </w:r>
      <w:r w:rsidR="0080141C" w:rsidRPr="008C3509">
        <w:rPr>
          <w:rFonts w:eastAsia="Calibri"/>
          <w:i/>
          <w:lang w:eastAsia="en-US"/>
        </w:rPr>
        <w:t>3</w:t>
      </w:r>
      <w:r w:rsidR="0080141C" w:rsidRPr="008C3509">
        <w:rPr>
          <w:rFonts w:eastAsia="Calibri"/>
          <w:lang w:eastAsia="en-US"/>
        </w:rPr>
        <w:t xml:space="preserve"> 4-5 мм. </w:t>
      </w:r>
      <w:r w:rsidR="007E1DE2" w:rsidRPr="008C3509">
        <w:rPr>
          <w:rFonts w:eastAsia="Calibri"/>
          <w:lang w:eastAsia="en-US"/>
        </w:rPr>
        <w:t>Для достижения точности измерения поляризации на уровне 1-2% необходимо уменьшить размер (ширину) сегментов</w:t>
      </w:r>
      <w:r w:rsidR="00025A29" w:rsidRPr="008C3509">
        <w:rPr>
          <w:rFonts w:eastAsia="Calibri"/>
          <w:lang w:eastAsia="en-US"/>
        </w:rPr>
        <w:t>,</w:t>
      </w:r>
      <w:r w:rsidR="007E1DE2" w:rsidRPr="008C3509">
        <w:rPr>
          <w:rFonts w:eastAsia="Calibri"/>
          <w:lang w:eastAsia="en-US"/>
        </w:rPr>
        <w:t xml:space="preserve"> по крайней </w:t>
      </w:r>
      <w:r w:rsidR="00FD0891" w:rsidRPr="008C3509">
        <w:rPr>
          <w:rFonts w:eastAsia="Calibri"/>
          <w:lang w:eastAsia="en-US"/>
        </w:rPr>
        <w:t>мере,</w:t>
      </w:r>
      <w:r w:rsidR="007E1DE2" w:rsidRPr="008C3509">
        <w:rPr>
          <w:rFonts w:eastAsia="Calibri"/>
          <w:lang w:eastAsia="en-US"/>
        </w:rPr>
        <w:t xml:space="preserve"> до 3 мм. </w:t>
      </w:r>
      <w:r w:rsidR="0080141C" w:rsidRPr="008C3509">
        <w:rPr>
          <w:rFonts w:eastAsia="Calibri"/>
          <w:lang w:eastAsia="en-US"/>
        </w:rPr>
        <w:t xml:space="preserve">Точность измерения импульса </w:t>
      </w:r>
      <w:r w:rsidR="0080141C" w:rsidRPr="008C3509">
        <w:rPr>
          <w:rFonts w:eastAsia="Calibri"/>
          <w:i/>
          <w:lang w:eastAsia="en-US"/>
        </w:rPr>
        <w:t>Δ</w:t>
      </w:r>
      <w:r w:rsidR="0080141C" w:rsidRPr="008C3509">
        <w:rPr>
          <w:rFonts w:eastAsia="Calibri"/>
          <w:i/>
          <w:lang w:val="en-US" w:eastAsia="en-US"/>
        </w:rPr>
        <w:t>p</w:t>
      </w:r>
      <w:r w:rsidR="0080141C" w:rsidRPr="008C3509">
        <w:rPr>
          <w:rFonts w:eastAsia="Calibri"/>
          <w:i/>
          <w:lang w:eastAsia="en-US"/>
        </w:rPr>
        <w:t>/</w:t>
      </w:r>
      <w:r w:rsidR="0080141C" w:rsidRPr="008C3509">
        <w:rPr>
          <w:rFonts w:eastAsia="Calibri"/>
          <w:i/>
          <w:lang w:val="en-US" w:eastAsia="en-US"/>
        </w:rPr>
        <w:t>p</w:t>
      </w:r>
      <w:r w:rsidR="0080141C" w:rsidRPr="008C3509">
        <w:rPr>
          <w:rFonts w:eastAsia="Calibri"/>
          <w:lang w:eastAsia="en-US"/>
        </w:rPr>
        <w:t xml:space="preserve"> при такой же ширине сегментов импульсных годоскопов </w:t>
      </w:r>
      <w:r w:rsidR="0080141C" w:rsidRPr="008C3509">
        <w:rPr>
          <w:rFonts w:eastAsia="Calibri"/>
          <w:i/>
          <w:lang w:eastAsia="en-US"/>
        </w:rPr>
        <w:t>МОМ1-МОМ6</w:t>
      </w:r>
      <w:r w:rsidR="0080141C" w:rsidRPr="008C3509">
        <w:rPr>
          <w:rFonts w:eastAsia="Calibri"/>
          <w:lang w:eastAsia="en-US"/>
        </w:rPr>
        <w:t xml:space="preserve"> составит ~</w:t>
      </w:r>
      <w:r w:rsidR="0080141C" w:rsidRPr="008C3509">
        <w:rPr>
          <w:rFonts w:eastAsia="Calibri"/>
          <w:lang w:eastAsia="en-US"/>
        </w:rPr>
        <w:sym w:font="Symbol" w:char="F0B1"/>
      </w:r>
      <w:r w:rsidR="004C2F1A" w:rsidRPr="008C3509">
        <w:rPr>
          <w:rFonts w:eastAsia="Calibri"/>
          <w:lang w:eastAsia="en-US"/>
        </w:rPr>
        <w:t>(0.6</w:t>
      </w:r>
      <w:r w:rsidR="0080141C" w:rsidRPr="008C3509">
        <w:rPr>
          <w:rFonts w:eastAsia="Calibri"/>
          <w:lang w:eastAsia="en-US"/>
        </w:rPr>
        <w:t xml:space="preserve">-1)%. Таким образом, </w:t>
      </w:r>
      <w:r w:rsidR="0080141C" w:rsidRPr="008C3509">
        <w:rPr>
          <w:rFonts w:eastAsia="Calibri"/>
          <w:lang w:eastAsia="en-US"/>
        </w:rPr>
        <w:lastRenderedPageBreak/>
        <w:t>исходя из приведенных выше размеров пучка в промежуточном изображении, каждый отдельн</w:t>
      </w:r>
      <w:r w:rsidR="00897BB6" w:rsidRPr="008C3509">
        <w:rPr>
          <w:rFonts w:eastAsia="Calibri"/>
          <w:lang w:eastAsia="en-US"/>
        </w:rPr>
        <w:t xml:space="preserve">ый годоскоп будет состоять из 40-60 сегментов. </w:t>
      </w:r>
    </w:p>
    <w:p w:rsidR="0080141C" w:rsidRPr="008C3509" w:rsidRDefault="0080141C" w:rsidP="00D0264E">
      <w:pPr>
        <w:spacing w:after="120" w:line="276" w:lineRule="auto"/>
        <w:ind w:firstLine="709"/>
        <w:jc w:val="both"/>
        <w:rPr>
          <w:rFonts w:eastAsia="Calibri"/>
          <w:lang w:eastAsia="en-US"/>
        </w:rPr>
      </w:pPr>
      <w:r w:rsidRPr="008C3509">
        <w:rPr>
          <w:rFonts w:eastAsia="Calibri"/>
          <w:lang w:eastAsia="en-US"/>
        </w:rPr>
        <w:t>Требуемое быстродействие детекторов и электроники системы мечения определяется интенсивностью пучка, к</w:t>
      </w:r>
      <w:r w:rsidR="00897BB6" w:rsidRPr="008C3509">
        <w:rPr>
          <w:rFonts w:eastAsia="Calibri"/>
          <w:lang w:eastAsia="en-US"/>
        </w:rPr>
        <w:t>о</w:t>
      </w:r>
      <w:r w:rsidR="00F268BE" w:rsidRPr="008C3509">
        <w:rPr>
          <w:rFonts w:eastAsia="Calibri"/>
          <w:lang w:eastAsia="en-US"/>
        </w:rPr>
        <w:t>торая ожидается на уровне до ~</w:t>
      </w:r>
      <w:r w:rsidRPr="008C3509">
        <w:rPr>
          <w:rFonts w:eastAsia="Calibri"/>
          <w:lang w:eastAsia="en-US"/>
        </w:rPr>
        <w:t>10</w:t>
      </w:r>
      <w:r w:rsidR="00F268BE" w:rsidRPr="008C3509">
        <w:rPr>
          <w:rFonts w:eastAsia="Calibri"/>
          <w:vertAlign w:val="superscript"/>
          <w:lang w:eastAsia="en-US"/>
        </w:rPr>
        <w:t>6</w:t>
      </w:r>
      <w:r w:rsidR="00897BB6" w:rsidRPr="008C3509">
        <w:rPr>
          <w:rFonts w:eastAsia="Calibri"/>
          <w:lang w:eastAsia="en-US"/>
        </w:rPr>
        <w:t xml:space="preserve"> частиц</w:t>
      </w:r>
      <w:r w:rsidRPr="008C3509">
        <w:rPr>
          <w:rFonts w:eastAsia="Calibri"/>
          <w:lang w:eastAsia="en-US"/>
        </w:rPr>
        <w:t>/секунду</w:t>
      </w:r>
      <w:r w:rsidR="00F268BE" w:rsidRPr="008C3509">
        <w:rPr>
          <w:rFonts w:eastAsia="Calibri"/>
          <w:lang w:eastAsia="en-US"/>
        </w:rPr>
        <w:t xml:space="preserve"> (длительность цикла 10 сек., длительность плато вывода – 2-3 сек.)</w:t>
      </w:r>
      <w:r w:rsidR="00D0264E" w:rsidRPr="008C3509">
        <w:rPr>
          <w:rFonts w:eastAsia="Calibri"/>
          <w:lang w:eastAsia="en-US"/>
        </w:rPr>
        <w:t>.</w:t>
      </w:r>
    </w:p>
    <w:p w:rsidR="0080141C" w:rsidRPr="008C3509" w:rsidRDefault="0080141C" w:rsidP="0080141C">
      <w:pPr>
        <w:pStyle w:val="3"/>
        <w:spacing w:line="276" w:lineRule="auto"/>
        <w:ind w:left="0" w:firstLine="709"/>
        <w:jc w:val="both"/>
        <w:rPr>
          <w:rFonts w:ascii="Times New Roman" w:eastAsia="Calibri" w:hAnsi="Times New Roman" w:cs="Times New Roman"/>
          <w:i/>
          <w:sz w:val="24"/>
          <w:szCs w:val="24"/>
          <w:lang w:eastAsia="en-US"/>
        </w:rPr>
      </w:pPr>
      <w:bookmarkStart w:id="133" w:name="_Ref21687625"/>
      <w:bookmarkStart w:id="134" w:name="_Toc26282754"/>
      <w:bookmarkStart w:id="135" w:name="_Toc27555245"/>
      <w:r w:rsidRPr="008C3509">
        <w:rPr>
          <w:rFonts w:ascii="Times New Roman" w:eastAsia="MS Mincho" w:hAnsi="Times New Roman" w:cs="Times New Roman"/>
          <w:i/>
          <w:sz w:val="24"/>
          <w:szCs w:val="24"/>
          <w:lang w:eastAsia="en-US"/>
        </w:rPr>
        <w:t>Дизайн годоскопов системы мечения</w:t>
      </w:r>
      <w:bookmarkEnd w:id="133"/>
      <w:bookmarkEnd w:id="134"/>
      <w:bookmarkEnd w:id="135"/>
    </w:p>
    <w:p w:rsidR="005F11FC" w:rsidRPr="008C3509" w:rsidRDefault="0080141C" w:rsidP="005F11FC">
      <w:pPr>
        <w:spacing w:line="276" w:lineRule="auto"/>
        <w:ind w:firstLine="709"/>
        <w:jc w:val="both"/>
        <w:rPr>
          <w:rFonts w:eastAsia="Calibri"/>
          <w:lang w:eastAsia="en-US"/>
        </w:rPr>
      </w:pPr>
      <w:r w:rsidRPr="008C3509">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 [</w:t>
      </w:r>
      <w:r w:rsidR="005F11FC" w:rsidRPr="008C3509">
        <w:rPr>
          <w:rStyle w:val="aa"/>
          <w:rFonts w:eastAsia="Calibri"/>
          <w:vertAlign w:val="baseline"/>
          <w:lang w:eastAsia="en-US"/>
        </w:rPr>
        <w:endnoteReference w:id="73"/>
      </w:r>
      <w:r w:rsidRPr="008C3509">
        <w:rPr>
          <w:rFonts w:eastAsia="Calibri"/>
          <w:lang w:eastAsia="en-US"/>
        </w:rPr>
        <w:t>] в ИФВЭ и затем в Е581/Е704 [</w:t>
      </w:r>
      <w:r w:rsidR="005F11FC" w:rsidRPr="008C3509">
        <w:rPr>
          <w:rFonts w:eastAsia="Calibri"/>
          <w:lang w:eastAsia="en-US"/>
        </w:rPr>
        <w:fldChar w:fldCharType="begin"/>
      </w:r>
      <w:r w:rsidR="005F11FC" w:rsidRPr="008C3509">
        <w:rPr>
          <w:rFonts w:eastAsia="Calibri"/>
          <w:lang w:eastAsia="en-US"/>
        </w:rPr>
        <w:instrText xml:space="preserve"> NOTEREF _Ref487717451 \h </w:instrText>
      </w:r>
      <w:r w:rsidR="008C3509">
        <w:rPr>
          <w:rFonts w:eastAsia="Calibri"/>
          <w:lang w:eastAsia="en-US"/>
        </w:rPr>
        <w:instrText xml:space="preserve"> \* MERGEFORMAT </w:instrText>
      </w:r>
      <w:r w:rsidR="005F11FC" w:rsidRPr="008C3509">
        <w:rPr>
          <w:rFonts w:eastAsia="Calibri"/>
          <w:lang w:eastAsia="en-US"/>
        </w:rPr>
      </w:r>
      <w:r w:rsidR="005F11FC" w:rsidRPr="008C3509">
        <w:rPr>
          <w:rFonts w:eastAsia="Calibri"/>
          <w:lang w:eastAsia="en-US"/>
        </w:rPr>
        <w:fldChar w:fldCharType="separate"/>
      </w:r>
      <w:r w:rsidR="00056CAC">
        <w:rPr>
          <w:rFonts w:eastAsia="Calibri"/>
          <w:lang w:eastAsia="en-US"/>
        </w:rPr>
        <w:t>60</w:t>
      </w:r>
      <w:r w:rsidR="005F11FC" w:rsidRPr="008C3509">
        <w:rPr>
          <w:rFonts w:eastAsia="Calibri"/>
          <w:lang w:eastAsia="en-US"/>
        </w:rPr>
        <w:fldChar w:fldCharType="end"/>
      </w:r>
      <w:r w:rsidRPr="008C3509">
        <w:rPr>
          <w:rFonts w:eastAsia="Calibri"/>
          <w:lang w:eastAsia="en-US"/>
        </w:rPr>
        <w:t xml:space="preserve">] в Фермилаб. Такая структура с двумя рядами перекрывающихся сцинтилляторов показана на </w:t>
      </w:r>
      <w:r w:rsidR="005F11FC" w:rsidRPr="008C3509">
        <w:rPr>
          <w:rFonts w:eastAsia="Calibri"/>
          <w:lang w:eastAsia="en-US"/>
        </w:rPr>
        <w:fldChar w:fldCharType="begin"/>
      </w:r>
      <w:r w:rsidR="005F11FC" w:rsidRPr="008C3509">
        <w:rPr>
          <w:rFonts w:eastAsia="Calibri"/>
          <w:lang w:eastAsia="en-US"/>
        </w:rPr>
        <w:instrText xml:space="preserve"> REF _Ref487717494 \h </w:instrText>
      </w:r>
      <w:r w:rsidR="00897BB6" w:rsidRPr="008C3509">
        <w:rPr>
          <w:rFonts w:eastAsia="Calibri"/>
          <w:lang w:eastAsia="en-US"/>
        </w:rPr>
        <w:instrText xml:space="preserve"> \* MERGEFORMAT </w:instrText>
      </w:r>
      <w:r w:rsidR="005F11FC" w:rsidRPr="008C3509">
        <w:rPr>
          <w:rFonts w:eastAsia="Calibri"/>
          <w:lang w:eastAsia="en-US"/>
        </w:rPr>
      </w:r>
      <w:r w:rsidR="005F11FC" w:rsidRPr="008C3509">
        <w:rPr>
          <w:rFonts w:eastAsia="Calibri"/>
          <w:lang w:eastAsia="en-US"/>
        </w:rPr>
        <w:fldChar w:fldCharType="separate"/>
      </w:r>
      <w:r w:rsidR="00056CAC" w:rsidRPr="00056CAC">
        <w:t xml:space="preserve">Рис.  </w:t>
      </w:r>
      <w:r w:rsidR="00056CAC" w:rsidRPr="00056CAC">
        <w:rPr>
          <w:noProof/>
        </w:rPr>
        <w:t>2</w:t>
      </w:r>
      <w:r w:rsidR="00056CAC" w:rsidRPr="00056CAC">
        <w:t>.</w:t>
      </w:r>
      <w:r w:rsidR="00056CAC" w:rsidRPr="00056CAC">
        <w:rPr>
          <w:noProof/>
        </w:rPr>
        <w:t>13</w:t>
      </w:r>
      <w:r w:rsidR="005F11FC" w:rsidRPr="008C3509">
        <w:rPr>
          <w:rFonts w:eastAsia="Calibri"/>
          <w:lang w:eastAsia="en-US"/>
        </w:rPr>
        <w:fldChar w:fldCharType="end"/>
      </w:r>
      <w:r w:rsidR="005F11FC" w:rsidRPr="008C3509">
        <w:rPr>
          <w:rFonts w:eastAsia="Calibri"/>
          <w:b/>
          <w:lang w:eastAsia="en-US"/>
        </w:rPr>
        <w:t>.</w:t>
      </w:r>
    </w:p>
    <w:p w:rsidR="0080141C" w:rsidRPr="008C3509" w:rsidRDefault="0080141C" w:rsidP="005F11FC">
      <w:pPr>
        <w:spacing w:line="276" w:lineRule="auto"/>
        <w:ind w:firstLine="709"/>
        <w:jc w:val="both"/>
        <w:rPr>
          <w:rFonts w:eastAsia="Calibri"/>
          <w:lang w:eastAsia="en-US"/>
        </w:rPr>
      </w:pPr>
      <w:r w:rsidRPr="008C3509">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Pr="008C3509" w:rsidRDefault="008D1921" w:rsidP="005F11FC">
      <w:pPr>
        <w:spacing w:line="276" w:lineRule="auto"/>
        <w:ind w:firstLine="709"/>
        <w:jc w:val="both"/>
        <w:rPr>
          <w:rFonts w:eastAsia="Calibri"/>
          <w:lang w:eastAsia="en-US"/>
        </w:rPr>
      </w:pPr>
    </w:p>
    <w:p w:rsidR="008D1921" w:rsidRPr="008C3509" w:rsidRDefault="008D1921" w:rsidP="000E3645">
      <w:pPr>
        <w:spacing w:line="276" w:lineRule="auto"/>
        <w:jc w:val="center"/>
        <w:rPr>
          <w:rFonts w:eastAsia="Calibri"/>
          <w:lang w:eastAsia="en-US"/>
        </w:rPr>
      </w:pPr>
      <w:r w:rsidRPr="008C3509">
        <w:rPr>
          <w:rFonts w:eastAsia="Calibri"/>
          <w:noProof/>
        </w:rPr>
        <w:drawing>
          <wp:inline distT="0" distB="0" distL="0" distR="0" wp14:anchorId="375A851A" wp14:editId="26B10785">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8C3509" w:rsidRDefault="008D1921" w:rsidP="00F268BE">
      <w:pPr>
        <w:spacing w:after="120" w:line="276" w:lineRule="auto"/>
        <w:jc w:val="center"/>
        <w:rPr>
          <w:rFonts w:eastAsia="Calibri"/>
          <w:sz w:val="20"/>
          <w:szCs w:val="20"/>
          <w:lang w:eastAsia="en-US"/>
        </w:rPr>
      </w:pPr>
      <w:bookmarkStart w:id="137" w:name="_Ref487717494"/>
      <w:r w:rsidRPr="008C3509">
        <w:rPr>
          <w:sz w:val="20"/>
          <w:szCs w:val="20"/>
        </w:rPr>
        <w:t xml:space="preserve">Рис.  </w:t>
      </w:r>
      <w:r w:rsidR="0001688C" w:rsidRPr="008C3509">
        <w:rPr>
          <w:sz w:val="20"/>
          <w:szCs w:val="20"/>
        </w:rPr>
        <w:fldChar w:fldCharType="begin"/>
      </w:r>
      <w:r w:rsidR="0001688C" w:rsidRPr="008C3509">
        <w:rPr>
          <w:sz w:val="20"/>
          <w:szCs w:val="20"/>
        </w:rPr>
        <w:instrText xml:space="preserve"> STYLEREF 1 \s </w:instrText>
      </w:r>
      <w:r w:rsidR="0001688C" w:rsidRPr="008C3509">
        <w:rPr>
          <w:sz w:val="20"/>
          <w:szCs w:val="20"/>
        </w:rPr>
        <w:fldChar w:fldCharType="separate"/>
      </w:r>
      <w:r w:rsidR="00056CAC">
        <w:rPr>
          <w:noProof/>
          <w:sz w:val="20"/>
          <w:szCs w:val="20"/>
        </w:rPr>
        <w:t>2</w:t>
      </w:r>
      <w:r w:rsidR="0001688C" w:rsidRPr="008C3509">
        <w:rPr>
          <w:sz w:val="20"/>
          <w:szCs w:val="20"/>
        </w:rPr>
        <w:fldChar w:fldCharType="end"/>
      </w:r>
      <w:r w:rsidR="0001688C" w:rsidRPr="008C3509">
        <w:rPr>
          <w:sz w:val="20"/>
          <w:szCs w:val="20"/>
        </w:rPr>
        <w:t>.</w:t>
      </w:r>
      <w:r w:rsidR="0001688C" w:rsidRPr="008C3509">
        <w:rPr>
          <w:sz w:val="20"/>
          <w:szCs w:val="20"/>
        </w:rPr>
        <w:fldChar w:fldCharType="begin"/>
      </w:r>
      <w:r w:rsidR="0001688C" w:rsidRPr="008C3509">
        <w:rPr>
          <w:sz w:val="20"/>
          <w:szCs w:val="20"/>
        </w:rPr>
        <w:instrText xml:space="preserve"> SEQ Рис._ \* ARABIC \s 1 </w:instrText>
      </w:r>
      <w:r w:rsidR="0001688C" w:rsidRPr="008C3509">
        <w:rPr>
          <w:sz w:val="20"/>
          <w:szCs w:val="20"/>
        </w:rPr>
        <w:fldChar w:fldCharType="separate"/>
      </w:r>
      <w:r w:rsidR="00056CAC">
        <w:rPr>
          <w:noProof/>
          <w:sz w:val="20"/>
          <w:szCs w:val="20"/>
        </w:rPr>
        <w:t>13</w:t>
      </w:r>
      <w:r w:rsidR="0001688C" w:rsidRPr="008C3509">
        <w:rPr>
          <w:sz w:val="20"/>
          <w:szCs w:val="20"/>
        </w:rPr>
        <w:fldChar w:fldCharType="end"/>
      </w:r>
      <w:bookmarkEnd w:id="137"/>
      <w:r w:rsidRPr="008C3509">
        <w:rPr>
          <w:sz w:val="20"/>
          <w:szCs w:val="20"/>
        </w:rPr>
        <w:t xml:space="preserve"> </w:t>
      </w:r>
      <w:r w:rsidRPr="008C3509">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поляризационному годоскопу, измеряющему координаты вдоль вертикальной оси </w:t>
      </w:r>
      <w:r w:rsidRPr="008C3509">
        <w:rPr>
          <w:i/>
          <w:iCs/>
          <w:sz w:val="20"/>
          <w:szCs w:val="20"/>
          <w:lang w:val="en-US"/>
        </w:rPr>
        <w:t>y</w:t>
      </w:r>
      <w:r w:rsidRPr="008C3509">
        <w:rPr>
          <w:iCs/>
          <w:sz w:val="20"/>
          <w:szCs w:val="20"/>
        </w:rPr>
        <w:t xml:space="preserve">. </w:t>
      </w:r>
      <w:r w:rsidRPr="008C3509">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C3509">
        <w:rPr>
          <w:i/>
          <w:sz w:val="20"/>
          <w:szCs w:val="20"/>
        </w:rPr>
        <w:t>ξ</w:t>
      </w:r>
      <w:r w:rsidRPr="008C3509">
        <w:rPr>
          <w:i/>
          <w:sz w:val="20"/>
          <w:szCs w:val="20"/>
          <w:vertAlign w:val="subscript"/>
          <w:lang w:val="en-US"/>
        </w:rPr>
        <w:t>y</w:t>
      </w:r>
      <w:r w:rsidRPr="008C3509">
        <w:rPr>
          <w:sz w:val="20"/>
          <w:szCs w:val="20"/>
        </w:rPr>
        <w:t>.</w:t>
      </w:r>
    </w:p>
    <w:p w:rsidR="005F11FC" w:rsidRPr="008C3509" w:rsidRDefault="0080141C" w:rsidP="00204EAB">
      <w:pPr>
        <w:spacing w:line="276" w:lineRule="auto"/>
        <w:ind w:firstLine="709"/>
        <w:jc w:val="both"/>
        <w:rPr>
          <w:rFonts w:eastAsia="Calibri"/>
          <w:lang w:eastAsia="en-US"/>
        </w:rPr>
      </w:pPr>
      <w:r w:rsidRPr="008C3509">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Pr="008C3509" w:rsidRDefault="0080141C" w:rsidP="001F61DE">
      <w:pPr>
        <w:pStyle w:val="af7"/>
        <w:numPr>
          <w:ilvl w:val="0"/>
          <w:numId w:val="10"/>
        </w:numPr>
        <w:spacing w:after="120" w:line="276" w:lineRule="auto"/>
        <w:ind w:left="0" w:firstLine="709"/>
        <w:jc w:val="both"/>
        <w:rPr>
          <w:rFonts w:eastAsia="Calibri"/>
          <w:lang w:eastAsia="en-US"/>
        </w:rPr>
      </w:pPr>
      <w:r w:rsidRPr="008C3509">
        <w:rPr>
          <w:rFonts w:eastAsia="Calibri"/>
          <w:lang w:eastAsia="en-US"/>
        </w:rPr>
        <w:t xml:space="preserve">при заданных пространственном разрешении и перекрываемой площади требует вдвое меньше фотодетекторов и, соответственно, каналов электроники; </w:t>
      </w:r>
    </w:p>
    <w:p w:rsidR="005F11FC" w:rsidRPr="008C3509" w:rsidRDefault="0080141C" w:rsidP="001F61DE">
      <w:pPr>
        <w:pStyle w:val="af7"/>
        <w:numPr>
          <w:ilvl w:val="0"/>
          <w:numId w:val="10"/>
        </w:numPr>
        <w:spacing w:after="120" w:line="276" w:lineRule="auto"/>
        <w:ind w:left="0" w:firstLine="709"/>
        <w:jc w:val="both"/>
        <w:rPr>
          <w:rFonts w:eastAsia="Calibri"/>
          <w:lang w:eastAsia="en-US"/>
        </w:rPr>
      </w:pPr>
      <w:r w:rsidRPr="008C3509">
        <w:rPr>
          <w:rFonts w:eastAsia="Calibri"/>
          <w:lang w:eastAsia="en-US"/>
        </w:rPr>
        <w:t xml:space="preserve">отсутствует щель между сегментами, снижающая эффективность регистрации заряженных частиц. </w:t>
      </w:r>
    </w:p>
    <w:p w:rsidR="005F11FC" w:rsidRPr="008C3509" w:rsidRDefault="0080141C" w:rsidP="005F11FC">
      <w:pPr>
        <w:pStyle w:val="af7"/>
        <w:spacing w:after="120" w:line="276" w:lineRule="auto"/>
        <w:ind w:left="0" w:firstLine="709"/>
        <w:jc w:val="both"/>
        <w:rPr>
          <w:rFonts w:eastAsia="Calibri"/>
          <w:lang w:eastAsia="en-US"/>
        </w:rPr>
      </w:pPr>
      <w:r w:rsidRPr="008C3509">
        <w:rPr>
          <w:rFonts w:eastAsia="Calibri"/>
          <w:lang w:eastAsia="en-US"/>
        </w:rPr>
        <w:t>К недостаткам же можно отнести несколько более сложный алгоритм восстановления «истинных» сигналов и треков, особенно при высокой интенсивности и повышенном уро</w:t>
      </w:r>
      <w:r w:rsidR="009C03BA" w:rsidRPr="008C3509">
        <w:rPr>
          <w:rFonts w:eastAsia="Calibri"/>
          <w:lang w:eastAsia="en-US"/>
        </w:rPr>
        <w:t>вне случайных совпадений. Также</w:t>
      </w:r>
      <w:r w:rsidRPr="008C3509">
        <w:rPr>
          <w:rFonts w:eastAsia="Calibri"/>
          <w:lang w:eastAsia="en-US"/>
        </w:rPr>
        <w:t xml:space="preserve">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C3509">
        <w:rPr>
          <w:rFonts w:eastAsia="Calibri"/>
          <w:vertAlign w:val="superscript"/>
          <w:lang w:eastAsia="en-US"/>
        </w:rPr>
        <w:footnoteReference w:id="21"/>
      </w:r>
      <w:r w:rsidRPr="008C3509">
        <w:rPr>
          <w:rFonts w:eastAsia="Calibri"/>
          <w:lang w:eastAsia="en-US"/>
        </w:rPr>
        <w:t>.</w:t>
      </w:r>
    </w:p>
    <w:p w:rsidR="00C80F54" w:rsidRPr="008C3509" w:rsidRDefault="0080141C" w:rsidP="00C80F54">
      <w:pPr>
        <w:pStyle w:val="af7"/>
        <w:spacing w:after="120" w:line="276" w:lineRule="auto"/>
        <w:ind w:left="0" w:firstLine="709"/>
        <w:jc w:val="both"/>
        <w:rPr>
          <w:rFonts w:eastAsia="Calibri"/>
          <w:lang w:eastAsia="en-US"/>
        </w:rPr>
      </w:pPr>
      <w:r w:rsidRPr="008C3509">
        <w:rPr>
          <w:rFonts w:eastAsia="Calibri"/>
          <w:lang w:eastAsia="en-US"/>
        </w:rPr>
        <w:t xml:space="preserve">Альтернативная конструкция годоскопа системы мечения представлена на </w:t>
      </w:r>
      <w:r w:rsidR="005F11FC" w:rsidRPr="008C3509">
        <w:rPr>
          <w:rFonts w:eastAsia="Calibri"/>
          <w:lang w:eastAsia="en-US"/>
        </w:rPr>
        <w:fldChar w:fldCharType="begin"/>
      </w:r>
      <w:r w:rsidR="005F11FC" w:rsidRPr="008C3509">
        <w:rPr>
          <w:rFonts w:eastAsia="Calibri"/>
          <w:lang w:eastAsia="en-US"/>
        </w:rPr>
        <w:instrText xml:space="preserve"> REF _Ref487717694 \h  \* MERGEFORMAT </w:instrText>
      </w:r>
      <w:r w:rsidR="005F11FC" w:rsidRPr="008C3509">
        <w:rPr>
          <w:rFonts w:eastAsia="Calibri"/>
          <w:lang w:eastAsia="en-US"/>
        </w:rPr>
      </w:r>
      <w:r w:rsidR="005F11FC" w:rsidRPr="008C3509">
        <w:rPr>
          <w:rFonts w:eastAsia="Calibri"/>
          <w:lang w:eastAsia="en-US"/>
        </w:rPr>
        <w:fldChar w:fldCharType="separate"/>
      </w:r>
      <w:r w:rsidR="00056CAC" w:rsidRPr="00056CAC">
        <w:t xml:space="preserve">Рис.  </w:t>
      </w:r>
      <w:r w:rsidR="00056CAC" w:rsidRPr="00056CAC">
        <w:rPr>
          <w:noProof/>
        </w:rPr>
        <w:t>2</w:t>
      </w:r>
      <w:r w:rsidR="00056CAC" w:rsidRPr="00056CAC">
        <w:t>.</w:t>
      </w:r>
      <w:r w:rsidR="00056CAC" w:rsidRPr="00056CAC">
        <w:rPr>
          <w:noProof/>
        </w:rPr>
        <w:t>14</w:t>
      </w:r>
      <w:r w:rsidR="005F11FC" w:rsidRPr="008C3509">
        <w:rPr>
          <w:rFonts w:eastAsia="Calibri"/>
          <w:lang w:eastAsia="en-US"/>
        </w:rPr>
        <w:fldChar w:fldCharType="end"/>
      </w:r>
      <w:r w:rsidRPr="008C3509">
        <w:rPr>
          <w:rFonts w:eastAsia="Calibri"/>
          <w:lang w:eastAsia="en-US"/>
        </w:rPr>
        <w:t xml:space="preserve">. </w:t>
      </w:r>
      <w:r w:rsidR="00C80F54" w:rsidRPr="008C3509">
        <w:rPr>
          <w:rFonts w:eastAsia="Calibri"/>
          <w:lang w:eastAsia="en-US"/>
        </w:rPr>
        <w:t xml:space="preserve">В этом варианте все сегменты сцинтиллятора располагаются в одной плоскости, и </w:t>
      </w:r>
      <w:r w:rsidR="00C80F54" w:rsidRPr="008C3509">
        <w:rPr>
          <w:rFonts w:eastAsia="Calibri"/>
          <w:lang w:eastAsia="en-US"/>
        </w:rPr>
        <w:lastRenderedPageBreak/>
        <w:t>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сегментов и в зазорах между ними.</w:t>
      </w:r>
    </w:p>
    <w:p w:rsidR="003F3CB4" w:rsidRPr="008C3509" w:rsidRDefault="00C80F54" w:rsidP="00204EAB">
      <w:pPr>
        <w:pStyle w:val="af7"/>
        <w:spacing w:after="120" w:line="276" w:lineRule="auto"/>
        <w:ind w:left="0" w:firstLine="709"/>
        <w:jc w:val="both"/>
      </w:pPr>
      <w:r w:rsidRPr="008C3509">
        <w:rPr>
          <w:rFonts w:eastAsia="Calibri"/>
          <w:lang w:eastAsia="en-US"/>
        </w:rPr>
        <w:t>В качестве основных фотодетекторов для системы мечения варианте предлагается использовать кремниевые фотоумножители (</w:t>
      </w:r>
      <w:r w:rsidRPr="008C3509">
        <w:rPr>
          <w:rFonts w:eastAsia="Calibri"/>
          <w:lang w:val="en-US" w:eastAsia="en-US"/>
        </w:rPr>
        <w:t>SiPM</w:t>
      </w:r>
      <w:r w:rsidRPr="008C3509">
        <w:rPr>
          <w:rFonts w:eastAsia="Calibri"/>
          <w:vertAlign w:val="superscript"/>
          <w:lang w:val="en-US" w:eastAsia="en-US"/>
        </w:rPr>
        <w:footnoteReference w:id="22"/>
      </w:r>
      <w:r w:rsidRPr="008C3509">
        <w:rPr>
          <w:rFonts w:eastAsia="Calibri"/>
          <w:lang w:eastAsia="en-US"/>
        </w:rPr>
        <w:t xml:space="preserve">), размещенные с двух сторон </w:t>
      </w:r>
      <w:r w:rsidR="00FD0891" w:rsidRPr="008C3509">
        <w:rPr>
          <w:rFonts w:eastAsia="Calibri"/>
          <w:lang w:eastAsia="en-US"/>
        </w:rPr>
        <w:t>палочек</w:t>
      </w:r>
      <w:r w:rsidRPr="008C3509">
        <w:rPr>
          <w:rFonts w:eastAsia="Calibri"/>
          <w:lang w:eastAsia="en-US"/>
        </w:rPr>
        <w:t xml:space="preserve"> годоскопов. </w:t>
      </w:r>
      <w:r w:rsidRPr="008C3509">
        <w:t>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гейгеровском режиме. По сравнению с APD, SiPM обладает рядом преимуществ: работают при низком пороговом напряжении (~50 В), не страдают флуктуацией лавины, не имеют проблем с наводками (не требуется экранирования).</w:t>
      </w:r>
    </w:p>
    <w:p w:rsidR="00766806" w:rsidRPr="008C3509" w:rsidRDefault="00766806" w:rsidP="005F11FC">
      <w:pPr>
        <w:pStyle w:val="af7"/>
        <w:spacing w:after="120" w:line="276" w:lineRule="auto"/>
        <w:ind w:left="0" w:firstLine="709"/>
        <w:jc w:val="both"/>
        <w:rPr>
          <w:rFonts w:eastAsia="Calibri"/>
          <w:lang w:eastAsia="en-US"/>
        </w:rPr>
      </w:pPr>
    </w:p>
    <w:p w:rsidR="007E1DE2" w:rsidRPr="008C3509" w:rsidRDefault="007E1DE2" w:rsidP="007E1DE2">
      <w:pPr>
        <w:pStyle w:val="af7"/>
        <w:spacing w:after="120" w:line="276" w:lineRule="auto"/>
        <w:ind w:left="0"/>
        <w:jc w:val="center"/>
        <w:rPr>
          <w:rFonts w:eastAsia="Calibri"/>
          <w:lang w:eastAsia="en-US"/>
        </w:rPr>
      </w:pPr>
      <w:r w:rsidRPr="008C3509">
        <w:rPr>
          <w:rFonts w:eastAsia="Calibri"/>
          <w:noProof/>
        </w:rPr>
        <w:drawing>
          <wp:inline distT="0" distB="0" distL="0" distR="0" wp14:anchorId="707A4152" wp14:editId="1D28D5FC">
            <wp:extent cx="4600898" cy="3761117"/>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3239" cy="3771206"/>
                    </a:xfrm>
                    <a:prstGeom prst="rect">
                      <a:avLst/>
                    </a:prstGeom>
                    <a:noFill/>
                  </pic:spPr>
                </pic:pic>
              </a:graphicData>
            </a:graphic>
          </wp:inline>
        </w:drawing>
      </w:r>
    </w:p>
    <w:p w:rsidR="007E1DE2" w:rsidRPr="008C3509" w:rsidRDefault="007E1DE2" w:rsidP="00DF1A9D">
      <w:pPr>
        <w:pStyle w:val="af7"/>
        <w:spacing w:after="120" w:line="276" w:lineRule="auto"/>
        <w:ind w:left="0"/>
        <w:jc w:val="center"/>
        <w:rPr>
          <w:rFonts w:eastAsia="Calibri"/>
          <w:bCs/>
          <w:sz w:val="20"/>
          <w:szCs w:val="20"/>
          <w:lang w:eastAsia="en-US"/>
        </w:rPr>
      </w:pPr>
      <w:bookmarkStart w:id="138" w:name="_Ref487717694"/>
      <w:r w:rsidRPr="008C3509">
        <w:rPr>
          <w:rFonts w:eastAsia="Calibri"/>
          <w:sz w:val="20"/>
          <w:szCs w:val="20"/>
          <w:lang w:eastAsia="en-US"/>
        </w:rPr>
        <w:t xml:space="preserve">Рис.  </w:t>
      </w:r>
      <w:r w:rsidR="0001688C" w:rsidRPr="008C3509">
        <w:rPr>
          <w:rFonts w:eastAsia="Calibri"/>
          <w:sz w:val="20"/>
          <w:szCs w:val="20"/>
          <w:lang w:eastAsia="en-US"/>
        </w:rPr>
        <w:fldChar w:fldCharType="begin"/>
      </w:r>
      <w:r w:rsidR="0001688C" w:rsidRPr="008C3509">
        <w:rPr>
          <w:rFonts w:eastAsia="Calibri"/>
          <w:sz w:val="20"/>
          <w:szCs w:val="20"/>
          <w:lang w:eastAsia="en-US"/>
        </w:rPr>
        <w:instrText xml:space="preserve"> STYLEREF 1 \s </w:instrText>
      </w:r>
      <w:r w:rsidR="0001688C" w:rsidRPr="008C3509">
        <w:rPr>
          <w:rFonts w:eastAsia="Calibri"/>
          <w:sz w:val="20"/>
          <w:szCs w:val="20"/>
          <w:lang w:eastAsia="en-US"/>
        </w:rPr>
        <w:fldChar w:fldCharType="separate"/>
      </w:r>
      <w:r w:rsidR="00056CAC">
        <w:rPr>
          <w:rFonts w:eastAsia="Calibri"/>
          <w:noProof/>
          <w:sz w:val="20"/>
          <w:szCs w:val="20"/>
          <w:lang w:eastAsia="en-US"/>
        </w:rPr>
        <w:t>2</w:t>
      </w:r>
      <w:r w:rsidR="0001688C" w:rsidRPr="008C3509">
        <w:rPr>
          <w:rFonts w:eastAsia="Calibri"/>
          <w:sz w:val="20"/>
          <w:szCs w:val="20"/>
          <w:lang w:eastAsia="en-US"/>
        </w:rPr>
        <w:fldChar w:fldCharType="end"/>
      </w:r>
      <w:r w:rsidR="0001688C" w:rsidRPr="008C3509">
        <w:rPr>
          <w:rFonts w:eastAsia="Calibri"/>
          <w:sz w:val="20"/>
          <w:szCs w:val="20"/>
          <w:lang w:eastAsia="en-US"/>
        </w:rPr>
        <w:t>.</w:t>
      </w:r>
      <w:r w:rsidR="0001688C" w:rsidRPr="008C3509">
        <w:rPr>
          <w:rFonts w:eastAsia="Calibri"/>
          <w:sz w:val="20"/>
          <w:szCs w:val="20"/>
          <w:lang w:eastAsia="en-US"/>
        </w:rPr>
        <w:fldChar w:fldCharType="begin"/>
      </w:r>
      <w:r w:rsidR="0001688C" w:rsidRPr="008C3509">
        <w:rPr>
          <w:rFonts w:eastAsia="Calibri"/>
          <w:sz w:val="20"/>
          <w:szCs w:val="20"/>
          <w:lang w:eastAsia="en-US"/>
        </w:rPr>
        <w:instrText xml:space="preserve"> SEQ Рис._ \* ARABIC \s 1 </w:instrText>
      </w:r>
      <w:r w:rsidR="0001688C" w:rsidRPr="008C3509">
        <w:rPr>
          <w:rFonts w:eastAsia="Calibri"/>
          <w:sz w:val="20"/>
          <w:szCs w:val="20"/>
          <w:lang w:eastAsia="en-US"/>
        </w:rPr>
        <w:fldChar w:fldCharType="separate"/>
      </w:r>
      <w:r w:rsidR="00056CAC">
        <w:rPr>
          <w:rFonts w:eastAsia="Calibri"/>
          <w:noProof/>
          <w:sz w:val="20"/>
          <w:szCs w:val="20"/>
          <w:lang w:eastAsia="en-US"/>
        </w:rPr>
        <w:t>14</w:t>
      </w:r>
      <w:r w:rsidR="0001688C" w:rsidRPr="008C3509">
        <w:rPr>
          <w:rFonts w:eastAsia="Calibri"/>
          <w:sz w:val="20"/>
          <w:szCs w:val="20"/>
          <w:lang w:eastAsia="en-US"/>
        </w:rPr>
        <w:fldChar w:fldCharType="end"/>
      </w:r>
      <w:bookmarkEnd w:id="138"/>
      <w:r w:rsidRPr="008C3509">
        <w:rPr>
          <w:rFonts w:eastAsia="Calibri"/>
          <w:bCs/>
          <w:sz w:val="20"/>
          <w:szCs w:val="20"/>
          <w:lang w:eastAsia="en-US"/>
        </w:rPr>
        <w:t>.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двухкоординатного годоскопа</w:t>
      </w:r>
      <w:r w:rsidR="00DC23C5" w:rsidRPr="008C3509">
        <w:rPr>
          <w:rFonts w:eastAsia="Calibri"/>
          <w:bCs/>
          <w:sz w:val="20"/>
          <w:szCs w:val="20"/>
          <w:lang w:eastAsia="en-US"/>
        </w:rPr>
        <w:t>.</w:t>
      </w:r>
    </w:p>
    <w:p w:rsidR="009C03BA" w:rsidRPr="008C3509" w:rsidRDefault="009C03BA" w:rsidP="00DF1A9D">
      <w:pPr>
        <w:pStyle w:val="af7"/>
        <w:spacing w:after="120" w:line="276" w:lineRule="auto"/>
        <w:ind w:left="0"/>
        <w:jc w:val="center"/>
        <w:rPr>
          <w:rFonts w:eastAsia="Calibri"/>
          <w:bCs/>
          <w:sz w:val="20"/>
          <w:szCs w:val="20"/>
          <w:lang w:eastAsia="en-US"/>
        </w:rPr>
      </w:pPr>
    </w:p>
    <w:p w:rsidR="00C80F54" w:rsidRPr="008C3509" w:rsidRDefault="00C80F54" w:rsidP="00C80F54">
      <w:pPr>
        <w:pStyle w:val="af7"/>
        <w:spacing w:after="120" w:line="276" w:lineRule="auto"/>
        <w:ind w:left="0" w:firstLine="709"/>
        <w:jc w:val="both"/>
      </w:pPr>
      <w:r w:rsidRPr="008C3509">
        <w:t xml:space="preserve">На текущий момент основными серийными производителями данных изделий являются: Hamamatsu (Япония), Zecotek (Сингапур, сотрудничают с ОИЯИ), Excelitas (США, сотрудничают с МИФИ/Пульсар), SensL (Ирландия) и др. У каждого производителя данное изделие имеет фирменное название: MPPC (Hamamatsu), SiPM (SensL), SiФЭУ (МИФИ), МГЛФД (ОИЯИ) и т.д. (всего около 15 наименований). На рынке присутствуют различные виды SiPM, сконструированные под разные задачи. </w:t>
      </w:r>
    </w:p>
    <w:p w:rsidR="00C80F54" w:rsidRPr="008C3509" w:rsidRDefault="00C80F54" w:rsidP="00C80F54">
      <w:pPr>
        <w:pStyle w:val="af7"/>
        <w:spacing w:after="120" w:line="276" w:lineRule="auto"/>
        <w:ind w:left="0" w:firstLine="709"/>
        <w:jc w:val="both"/>
      </w:pPr>
      <w:r w:rsidRPr="008C3509">
        <w:t xml:space="preserve">Для годоскопа требуется максимальная эффективность регистрации (PDE), но не требуется значительный динамический диапазон, поэтому мы подбирали модели с </w:t>
      </w:r>
      <w:r w:rsidRPr="008C3509">
        <w:lastRenderedPageBreak/>
        <w:t>большими ячейками (от 50 до 100 μm</w:t>
      </w:r>
      <w:r w:rsidRPr="008C3509">
        <w:rPr>
          <w:vertAlign w:val="superscript"/>
        </w:rPr>
        <w:t>2</w:t>
      </w:r>
      <w:r w:rsidRPr="008C3509">
        <w:t>), низкой величиной сопротивления резистора и хорошей оптической изоляцией между ячейками.</w:t>
      </w:r>
    </w:p>
    <w:p w:rsidR="00C80F54" w:rsidRPr="008C3509" w:rsidRDefault="00C80F54" w:rsidP="00C80F54">
      <w:pPr>
        <w:pStyle w:val="af7"/>
        <w:spacing w:after="120" w:line="276" w:lineRule="auto"/>
        <w:ind w:left="0" w:firstLine="709"/>
        <w:jc w:val="both"/>
      </w:pPr>
      <w:r w:rsidRPr="008C3509">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 с учетом доставки на 36% ниже.</w:t>
      </w:r>
    </w:p>
    <w:p w:rsidR="00C80F54" w:rsidRPr="008C3509" w:rsidRDefault="00C80F54" w:rsidP="00204EAB">
      <w:pPr>
        <w:pStyle w:val="af7"/>
        <w:spacing w:after="120" w:line="276" w:lineRule="auto"/>
        <w:ind w:left="0" w:firstLine="709"/>
        <w:jc w:val="both"/>
      </w:pPr>
      <w:r w:rsidRPr="008C3509">
        <w:t xml:space="preserve">На </w:t>
      </w:r>
      <w:r w:rsidRPr="008C3509">
        <w:fldChar w:fldCharType="begin"/>
      </w:r>
      <w:r w:rsidRPr="008C3509">
        <w:instrText xml:space="preserve"> REF _Ref20758107 \h </w:instrText>
      </w:r>
      <w:r w:rsidR="005A6720" w:rsidRPr="008C3509">
        <w:instrText xml:space="preserve"> \* MERGEFORMAT </w:instrText>
      </w:r>
      <w:r w:rsidRPr="008C3509">
        <w:fldChar w:fldCharType="separate"/>
      </w:r>
      <w:r w:rsidR="00056CAC" w:rsidRPr="008C3509">
        <w:t xml:space="preserve">Рис.  </w:t>
      </w:r>
      <w:r w:rsidR="00056CAC" w:rsidRPr="00056CAC">
        <w:rPr>
          <w:noProof/>
        </w:rPr>
        <w:t>2</w:t>
      </w:r>
      <w:r w:rsidR="00056CAC" w:rsidRPr="008C3509">
        <w:t>.</w:t>
      </w:r>
      <w:r w:rsidR="00056CAC" w:rsidRPr="00056CAC">
        <w:rPr>
          <w:noProof/>
        </w:rPr>
        <w:t>15</w:t>
      </w:r>
      <w:r w:rsidRPr="008C3509">
        <w:fldChar w:fldCharType="end"/>
      </w:r>
      <w:r w:rsidRPr="008C3509">
        <w:t xml:space="preserve"> представлен рабочий чертеж рамы для прототипа годоскопа системы мечения. Рама предназначена для крепления палочек сцинтиллятора в двух плоскостях и плат с фотодетекторами по одной с каждого торца сцинтиллятора. Предполагается использование фотодетекторов </w:t>
      </w:r>
      <w:r w:rsidRPr="008C3509">
        <w:rPr>
          <w:lang w:val="en-US"/>
        </w:rPr>
        <w:t>SiPM</w:t>
      </w:r>
      <w:r w:rsidRPr="008C3509">
        <w:t xml:space="preserve"> с активной областью 3х3 мм</w:t>
      </w:r>
      <w:r w:rsidRPr="008C3509">
        <w:rPr>
          <w:vertAlign w:val="superscript"/>
        </w:rPr>
        <w:t>2</w:t>
      </w:r>
      <w:r w:rsidR="00204EAB" w:rsidRPr="008C3509">
        <w:t xml:space="preserve"> и габаритным размером 4 мм. </w:t>
      </w:r>
    </w:p>
    <w:p w:rsidR="00C80F54" w:rsidRPr="008C3509" w:rsidRDefault="00C80F54" w:rsidP="00C80F54">
      <w:pPr>
        <w:jc w:val="center"/>
      </w:pPr>
      <w:r w:rsidRPr="008C3509">
        <w:rPr>
          <w:noProof/>
        </w:rPr>
        <w:drawing>
          <wp:inline distT="0" distB="0" distL="0" distR="0" wp14:anchorId="42A5ED4D" wp14:editId="728D8B1F">
            <wp:extent cx="5028268" cy="3562598"/>
            <wp:effectExtent l="0" t="0" r="127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6482" cy="3568418"/>
                    </a:xfrm>
                    <a:prstGeom prst="rect">
                      <a:avLst/>
                    </a:prstGeom>
                    <a:noFill/>
                    <a:ln>
                      <a:noFill/>
                    </a:ln>
                  </pic:spPr>
                </pic:pic>
              </a:graphicData>
            </a:graphic>
          </wp:inline>
        </w:drawing>
      </w:r>
    </w:p>
    <w:p w:rsidR="00C80F54" w:rsidRPr="008C3509" w:rsidRDefault="00C80F54" w:rsidP="00C80F54">
      <w:pPr>
        <w:ind w:left="360"/>
        <w:jc w:val="center"/>
      </w:pPr>
    </w:p>
    <w:p w:rsidR="00C80F54" w:rsidRPr="008C3509" w:rsidRDefault="00C80F54" w:rsidP="00C80F54">
      <w:pPr>
        <w:pStyle w:val="ae"/>
        <w:jc w:val="center"/>
        <w:rPr>
          <w:b w:val="0"/>
        </w:rPr>
      </w:pPr>
      <w:bookmarkStart w:id="139" w:name="_Ref2075810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15</w:t>
      </w:r>
      <w:r w:rsidR="0001688C" w:rsidRPr="008C3509">
        <w:rPr>
          <w:b w:val="0"/>
        </w:rPr>
        <w:fldChar w:fldCharType="end"/>
      </w:r>
      <w:bookmarkEnd w:id="139"/>
      <w:r w:rsidRPr="008C3509">
        <w:rPr>
          <w:b w:val="0"/>
        </w:rPr>
        <w:t xml:space="preserve"> Рама двухкоординатного годоскопа на 32 канала по каждой координате</w:t>
      </w:r>
    </w:p>
    <w:p w:rsidR="00C80F54" w:rsidRPr="008C3509" w:rsidRDefault="00C80F54" w:rsidP="00C80F54">
      <w:pPr>
        <w:spacing w:after="120"/>
        <w:rPr>
          <w:b/>
          <w:bCs/>
        </w:rPr>
      </w:pPr>
    </w:p>
    <w:p w:rsidR="00C80F54" w:rsidRPr="008C3509" w:rsidRDefault="00C80F54" w:rsidP="00C80F54">
      <w:pPr>
        <w:spacing w:after="120" w:line="276" w:lineRule="auto"/>
        <w:ind w:firstLine="709"/>
        <w:jc w:val="both"/>
      </w:pPr>
      <w:r w:rsidRPr="008C3509">
        <w:t xml:space="preserve">На </w:t>
      </w:r>
      <w:r w:rsidRPr="008C3509">
        <w:fldChar w:fldCharType="begin"/>
      </w:r>
      <w:r w:rsidRPr="008C3509">
        <w:instrText xml:space="preserve"> REF _Ref20758823 \h  \* MERGEFORMAT </w:instrText>
      </w:r>
      <w:r w:rsidRPr="008C3509">
        <w:fldChar w:fldCharType="separate"/>
      </w:r>
      <w:r w:rsidR="00056CAC" w:rsidRPr="008C3509">
        <w:t xml:space="preserve">Рис.  </w:t>
      </w:r>
      <w:r w:rsidR="00056CAC" w:rsidRPr="00056CAC">
        <w:rPr>
          <w:noProof/>
        </w:rPr>
        <w:t>2</w:t>
      </w:r>
      <w:r w:rsidR="00056CAC" w:rsidRPr="008C3509">
        <w:t>.</w:t>
      </w:r>
      <w:r w:rsidR="00056CAC" w:rsidRPr="00056CAC">
        <w:rPr>
          <w:noProof/>
        </w:rPr>
        <w:t>16</w:t>
      </w:r>
      <w:r w:rsidRPr="008C3509">
        <w:fldChar w:fldCharType="end"/>
      </w:r>
      <w:r w:rsidRPr="008C3509">
        <w:t xml:space="preserve"> показана разработанная для работы с SiPM плата усилителей-дискриминаторов, куда непосредственно были смонтированы фотодетекторы. Сцинтилляционные счетчики производства ИФВЭ сечением 3х4 мм</w:t>
      </w:r>
      <w:r w:rsidRPr="008C3509">
        <w:rPr>
          <w:vertAlign w:val="superscript"/>
        </w:rPr>
        <w:t>2</w:t>
      </w:r>
      <w:r w:rsidRPr="008C3509">
        <w:t xml:space="preserve">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атмосферных мюонах. </w:t>
      </w:r>
    </w:p>
    <w:p w:rsidR="00D0264E" w:rsidRPr="008C3509" w:rsidRDefault="00D0264E" w:rsidP="00D0264E">
      <w:pPr>
        <w:spacing w:line="276" w:lineRule="auto"/>
        <w:ind w:firstLine="709"/>
        <w:jc w:val="both"/>
      </w:pPr>
      <w:r w:rsidRPr="008C3509">
        <w:t>Полная длительность сигнала со стандартного выхода составляет около 300 нс, световыход с одной палочки ~90 фотоэлектронов на минимально-ионизирующую частицу (</w:t>
      </w:r>
      <w:r w:rsidRPr="008C3509">
        <w:rPr>
          <w:lang w:val="en-US"/>
        </w:rPr>
        <w:t>MIP</w:t>
      </w:r>
      <w:r w:rsidRPr="008C3509">
        <w:t>).. При работе с поляризованным протонным пучком максимальной интенсивности (до 10</w:t>
      </w:r>
      <w:r w:rsidRPr="008C3509">
        <w:rPr>
          <w:vertAlign w:val="superscript"/>
        </w:rPr>
        <w:t>7</w:t>
      </w:r>
      <w:r w:rsidRPr="008C3509">
        <w:t>) в канале 24</w:t>
      </w:r>
      <w:r w:rsidRPr="008C3509">
        <w:rPr>
          <w:lang w:val="en-US"/>
        </w:rPr>
        <w:t>A</w:t>
      </w:r>
      <w:r w:rsidRPr="008C3509">
        <w:t xml:space="preserve"> такая длительность приведет к наложению сигнала и некорректной работе электроники годоскопа. Использование </w:t>
      </w:r>
      <w:r w:rsidRPr="008C3509">
        <w:rPr>
          <w:lang w:val="en-US"/>
        </w:rPr>
        <w:t>fast</w:t>
      </w:r>
      <w:r w:rsidRPr="008C3509">
        <w:t xml:space="preserve"> выхода </w:t>
      </w:r>
      <w:r w:rsidRPr="008C3509">
        <w:rPr>
          <w:lang w:val="en-US"/>
        </w:rPr>
        <w:t>SiPM</w:t>
      </w:r>
      <w:r w:rsidRPr="008C3509">
        <w:t xml:space="preserve"> с полной длительностью не более 20 нс в этих условиях более предпочтительно, хотя амплитуда сигнала при этом на порядок меньше.  </w:t>
      </w:r>
    </w:p>
    <w:p w:rsidR="00C80F54" w:rsidRPr="008C3509" w:rsidRDefault="00C80F54" w:rsidP="00C80F54"/>
    <w:p w:rsidR="00C80F54" w:rsidRPr="008C3509" w:rsidRDefault="00C80F54" w:rsidP="00C80F54">
      <w:pPr>
        <w:jc w:val="center"/>
      </w:pPr>
      <w:r w:rsidRPr="008C3509">
        <w:rPr>
          <w:noProof/>
        </w:rPr>
        <w:drawing>
          <wp:inline distT="0" distB="0" distL="0" distR="0" wp14:anchorId="3B1F1089" wp14:editId="31CA1D61">
            <wp:extent cx="3165894" cy="1785624"/>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4004" cy="1790198"/>
                    </a:xfrm>
                    <a:prstGeom prst="rect">
                      <a:avLst/>
                    </a:prstGeom>
                    <a:noFill/>
                    <a:ln>
                      <a:noFill/>
                    </a:ln>
                  </pic:spPr>
                </pic:pic>
              </a:graphicData>
            </a:graphic>
          </wp:inline>
        </w:drawing>
      </w:r>
    </w:p>
    <w:p w:rsidR="00C80F54" w:rsidRPr="008C3509" w:rsidRDefault="00C80F54" w:rsidP="00C80F54"/>
    <w:p w:rsidR="00C80F54" w:rsidRPr="008C3509" w:rsidRDefault="00C80F54" w:rsidP="00C80F54">
      <w:pPr>
        <w:pStyle w:val="ae"/>
        <w:jc w:val="center"/>
        <w:rPr>
          <w:b w:val="0"/>
        </w:rPr>
      </w:pPr>
      <w:bookmarkStart w:id="140" w:name="_Ref2075882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16</w:t>
      </w:r>
      <w:r w:rsidR="0001688C" w:rsidRPr="008C3509">
        <w:rPr>
          <w:b w:val="0"/>
        </w:rPr>
        <w:fldChar w:fldCharType="end"/>
      </w:r>
      <w:bookmarkEnd w:id="140"/>
      <w:r w:rsidRPr="008C3509">
        <w:rPr>
          <w:b w:val="0"/>
        </w:rPr>
        <w:t xml:space="preserve"> Электронная плата с фотодетекторами, усилителями, дискриминаторами и </w:t>
      </w:r>
      <w:r w:rsidRPr="008C3509">
        <w:rPr>
          <w:b w:val="0"/>
          <w:lang w:val="en-US"/>
        </w:rPr>
        <w:t>LVDS</w:t>
      </w:r>
      <w:r w:rsidRPr="008C3509">
        <w:rPr>
          <w:b w:val="0"/>
        </w:rPr>
        <w:t>-передатчиками</w:t>
      </w:r>
    </w:p>
    <w:p w:rsidR="00C80F54" w:rsidRPr="008C3509" w:rsidRDefault="00C80F54" w:rsidP="00C80F54">
      <w:pPr>
        <w:spacing w:after="120" w:line="276" w:lineRule="auto"/>
        <w:ind w:firstLine="709"/>
        <w:jc w:val="both"/>
      </w:pPr>
    </w:p>
    <w:p w:rsidR="00C80F54" w:rsidRPr="008C3509" w:rsidRDefault="00C80F54" w:rsidP="00C80F54">
      <w:pPr>
        <w:spacing w:line="276" w:lineRule="auto"/>
        <w:ind w:firstLine="709"/>
        <w:jc w:val="both"/>
      </w:pPr>
      <w:r w:rsidRPr="008C3509">
        <w:t xml:space="preserve">Детекторы системы мечения поляризации СПАСЧАРМ будут расположены в головной части канала 24 на расстоянии ~60 метров до установки. Организация считывания данных с них по традиционной триггерной схеме с общей на всю установку блокировкой сильно увеличило бы «мертвое время» системы сбора данных. Для предотвращения такой ситуации для детекторов системы мечения поляризации предусмотрена электроника, работающая в бестриггерном режиме. На </w:t>
      </w:r>
      <w:r w:rsidRPr="008C3509">
        <w:fldChar w:fldCharType="begin"/>
      </w:r>
      <w:r w:rsidRPr="008C3509">
        <w:instrText xml:space="preserve"> REF _Ref20759017 \h  \* MERGEFORMAT </w:instrText>
      </w:r>
      <w:r w:rsidRPr="008C3509">
        <w:fldChar w:fldCharType="separate"/>
      </w:r>
      <w:r w:rsidR="00056CAC" w:rsidRPr="008C3509">
        <w:t xml:space="preserve">Рис.  </w:t>
      </w:r>
      <w:r w:rsidR="00056CAC" w:rsidRPr="00056CAC">
        <w:rPr>
          <w:noProof/>
        </w:rPr>
        <w:t>2</w:t>
      </w:r>
      <w:r w:rsidR="00056CAC" w:rsidRPr="008C3509">
        <w:t>.</w:t>
      </w:r>
      <w:r w:rsidR="00056CAC" w:rsidRPr="00056CAC">
        <w:rPr>
          <w:noProof/>
        </w:rPr>
        <w:t>17</w:t>
      </w:r>
      <w:r w:rsidRPr="008C3509">
        <w:fldChar w:fldCharType="end"/>
      </w:r>
      <w:r w:rsidRPr="008C3509">
        <w:t xml:space="preserve">  показана архитектура платы для считывания годоскопов системы мечения. Плата предполагает считывание данных без «мертвого времени» при интенсивностях до 10</w:t>
      </w:r>
      <w:r w:rsidR="00F268BE" w:rsidRPr="008C3509">
        <w:rPr>
          <w:vertAlign w:val="superscript"/>
        </w:rPr>
        <w:t>7</w:t>
      </w:r>
      <w:r w:rsidR="00F268BE" w:rsidRPr="008C3509">
        <w:t xml:space="preserve"> частиц за цикл</w:t>
      </w:r>
      <w:r w:rsidRPr="008C3509">
        <w:t xml:space="preserve">, хранения данных одного сброса ускорителя вместе с метками времени с дискретностью 6 нс и передачу их в общую систему сбора данных по сети </w:t>
      </w:r>
      <w:r w:rsidRPr="008C3509">
        <w:rPr>
          <w:lang w:val="en-US"/>
        </w:rPr>
        <w:t>Ethernet</w:t>
      </w:r>
      <w:r w:rsidRPr="008C3509">
        <w:t xml:space="preserve"> 100 Мбит. </w:t>
      </w:r>
    </w:p>
    <w:p w:rsidR="00C80F54" w:rsidRPr="008C3509" w:rsidRDefault="00C80F54" w:rsidP="00C80F54">
      <w:pPr>
        <w:spacing w:line="276" w:lineRule="auto"/>
        <w:ind w:firstLine="709"/>
        <w:jc w:val="both"/>
      </w:pPr>
    </w:p>
    <w:p w:rsidR="00C80F54" w:rsidRPr="008C3509" w:rsidRDefault="00C80F54" w:rsidP="00C80F54">
      <w:pPr>
        <w:spacing w:after="120"/>
        <w:jc w:val="center"/>
      </w:pPr>
      <w:r w:rsidRPr="008C3509">
        <w:rPr>
          <w:noProof/>
        </w:rPr>
        <w:drawing>
          <wp:inline distT="0" distB="0" distL="0" distR="0" wp14:anchorId="31D5E243" wp14:editId="7555FDE0">
            <wp:extent cx="4987637" cy="2332988"/>
            <wp:effectExtent l="0" t="0" r="381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96372" cy="2337074"/>
                    </a:xfrm>
                    <a:prstGeom prst="rect">
                      <a:avLst/>
                    </a:prstGeom>
                    <a:noFill/>
                    <a:ln>
                      <a:noFill/>
                    </a:ln>
                  </pic:spPr>
                </pic:pic>
              </a:graphicData>
            </a:graphic>
          </wp:inline>
        </w:drawing>
      </w:r>
    </w:p>
    <w:p w:rsidR="00C80F54" w:rsidRPr="008C3509" w:rsidRDefault="00C80F54" w:rsidP="00C80F54">
      <w:pPr>
        <w:pStyle w:val="ae"/>
        <w:jc w:val="center"/>
        <w:rPr>
          <w:b w:val="0"/>
        </w:rPr>
      </w:pPr>
      <w:bookmarkStart w:id="141" w:name="_Ref2075901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17</w:t>
      </w:r>
      <w:r w:rsidR="0001688C" w:rsidRPr="008C3509">
        <w:rPr>
          <w:b w:val="0"/>
        </w:rPr>
        <w:fldChar w:fldCharType="end"/>
      </w:r>
      <w:bookmarkEnd w:id="141"/>
      <w:r w:rsidRPr="008C3509">
        <w:rPr>
          <w:b w:val="0"/>
        </w:rPr>
        <w:t xml:space="preserve"> Блок-схема регистрирующей электроники системы мечения поляризации  для работы в бестриггерном режиме.</w:t>
      </w:r>
    </w:p>
    <w:p w:rsidR="00C80F54" w:rsidRPr="008C3509" w:rsidRDefault="00C80F54" w:rsidP="00C80F54">
      <w:pPr>
        <w:spacing w:line="276" w:lineRule="auto"/>
        <w:ind w:firstLine="709"/>
        <w:jc w:val="both"/>
        <w:rPr>
          <w:rFonts w:eastAsia="?????? Pro W3"/>
          <w:color w:val="000000"/>
          <w:lang w:eastAsia="en-US"/>
        </w:rPr>
      </w:pPr>
    </w:p>
    <w:p w:rsidR="00C80F54" w:rsidRPr="008C3509" w:rsidRDefault="00C80F54" w:rsidP="00C80F54">
      <w:pPr>
        <w:spacing w:line="276" w:lineRule="auto"/>
        <w:ind w:firstLine="709"/>
        <w:jc w:val="both"/>
        <w:rPr>
          <w:rFonts w:eastAsia="?????? Pro W3"/>
          <w:color w:val="000000"/>
          <w:lang w:eastAsia="en-US"/>
        </w:rPr>
      </w:pPr>
      <w:r w:rsidRPr="008C3509">
        <w:rPr>
          <w:rFonts w:eastAsia="?????? Pro W3"/>
          <w:color w:val="000000"/>
          <w:lang w:eastAsia="en-US"/>
        </w:rPr>
        <w:t xml:space="preserve">Поскольку бестриггерный метод в регистрирующей электронике подразумевает высокоскоростной сбор и хранение большого объема данных, то необходимо применять двухуровневую архитектуру. Функция регистрации событий и предварительной буферизации данных была возложена на микросхему ПЛИС, в которой возможно реализовать параллельную обработку данных с максимально возможного числа каналов. Более медленные функции записи и хранения данных в ОЗУ с их последующей отправкой на сервер выполняет микроконтроллер. Такая реализация сбора данных возможна </w:t>
      </w:r>
      <w:r w:rsidRPr="008C3509">
        <w:rPr>
          <w:rFonts w:eastAsia="?????? Pro W3"/>
          <w:color w:val="000000"/>
          <w:lang w:eastAsia="en-US"/>
        </w:rPr>
        <w:lastRenderedPageBreak/>
        <w:t xml:space="preserve">исключительно в виду цикличной работы ускорителя У-70, заключающейся в наличии временных промежутков в несколько секунд без пучка, в то время как длительность облучения мишени составляет пару секунд. </w:t>
      </w:r>
    </w:p>
    <w:p w:rsidR="00C80F54" w:rsidRPr="008C3509" w:rsidRDefault="00C80F54" w:rsidP="00C80F54">
      <w:pPr>
        <w:spacing w:line="276" w:lineRule="auto"/>
        <w:ind w:firstLine="709"/>
        <w:jc w:val="both"/>
        <w:rPr>
          <w:rFonts w:eastAsia="?????? Pro W3"/>
          <w:color w:val="000000"/>
          <w:lang w:eastAsia="en-US"/>
        </w:rPr>
      </w:pPr>
      <w:r w:rsidRPr="008C3509">
        <w:rPr>
          <w:rFonts w:eastAsia="?????? Pro W3"/>
          <w:color w:val="000000"/>
          <w:lang w:eastAsia="en-US"/>
        </w:rPr>
        <w:t xml:space="preserve">Такой дизайн подразумевает простоту разводки и изготовления основной платы и дает возможность осуществления поэтапного проектирования программного обеспечения и независимой отладки и тестирования двух основных узлов – микроконтроллера и ПЛИС. Основными элементами схемы является микроконтроллер STM32F745 фирмы </w:t>
      </w:r>
      <w:r w:rsidRPr="008C3509">
        <w:rPr>
          <w:rFonts w:eastAsia="?????? Pro W3"/>
          <w:color w:val="000000"/>
          <w:lang w:val="en-US" w:eastAsia="en-US"/>
        </w:rPr>
        <w:t>STM</w:t>
      </w:r>
      <w:r w:rsidRPr="008C3509">
        <w:rPr>
          <w:rFonts w:eastAsia="?????? Pro W3"/>
          <w:color w:val="000000"/>
          <w:lang w:eastAsia="en-US"/>
        </w:rPr>
        <w:t xml:space="preserve"> и микросхема FPGA Spartan-6 фирмы </w:t>
      </w:r>
      <w:r w:rsidRPr="008C3509">
        <w:rPr>
          <w:rFonts w:eastAsia="?????? Pro W3"/>
          <w:color w:val="000000"/>
          <w:lang w:val="en-US" w:eastAsia="en-US"/>
        </w:rPr>
        <w:t>Xilinx</w:t>
      </w:r>
      <w:r w:rsidRPr="008C3509">
        <w:rPr>
          <w:rFonts w:eastAsia="?????? Pro W3"/>
          <w:color w:val="000000"/>
          <w:lang w:eastAsia="en-US"/>
        </w:rPr>
        <w:t xml:space="preserve">. Данный микроконтроллер помимо высокопроизводительного ядра  </w:t>
      </w:r>
      <w:r w:rsidRPr="008C3509">
        <w:rPr>
          <w:rFonts w:eastAsia="?????? Pro W3"/>
          <w:color w:val="000000"/>
          <w:lang w:val="en-US" w:eastAsia="en-US"/>
        </w:rPr>
        <w:t>ARM</w:t>
      </w:r>
      <w:r w:rsidRPr="008C3509">
        <w:rPr>
          <w:rFonts w:eastAsia="?????? Pro W3"/>
          <w:color w:val="000000"/>
          <w:lang w:eastAsia="en-US"/>
        </w:rPr>
        <w:t xml:space="preserve"> </w:t>
      </w:r>
      <w:r w:rsidRPr="008C3509">
        <w:rPr>
          <w:rFonts w:eastAsia="?????? Pro W3"/>
          <w:color w:val="000000"/>
          <w:lang w:val="en-US" w:eastAsia="en-US"/>
        </w:rPr>
        <w:t>Cortex</w:t>
      </w:r>
      <w:r w:rsidRPr="008C3509">
        <w:rPr>
          <w:rFonts w:eastAsia="?????? Pro W3"/>
          <w:color w:val="000000"/>
          <w:lang w:eastAsia="en-US"/>
        </w:rPr>
        <w:t>-</w:t>
      </w:r>
      <w:r w:rsidRPr="008C3509">
        <w:rPr>
          <w:rFonts w:eastAsia="?????? Pro W3"/>
          <w:color w:val="000000"/>
          <w:lang w:val="en-US" w:eastAsia="en-US"/>
        </w:rPr>
        <w:t>M</w:t>
      </w:r>
      <w:r w:rsidRPr="008C3509">
        <w:rPr>
          <w:rFonts w:eastAsia="?????? Pro W3"/>
          <w:color w:val="000000"/>
          <w:lang w:eastAsia="en-US"/>
        </w:rPr>
        <w:t xml:space="preserve">7 имеет в своем составе множество периферийных модулей, в том числе контроллер памяти FMC, контроллер </w:t>
      </w:r>
      <w:r w:rsidRPr="008C3509">
        <w:rPr>
          <w:rFonts w:eastAsia="?????? Pro W3"/>
          <w:color w:val="000000"/>
          <w:lang w:val="en-US" w:eastAsia="en-US"/>
        </w:rPr>
        <w:t>Ethernet</w:t>
      </w:r>
      <w:r w:rsidRPr="008C3509">
        <w:rPr>
          <w:rFonts w:eastAsia="?????? Pro W3"/>
          <w:color w:val="000000"/>
          <w:lang w:eastAsia="en-US"/>
        </w:rPr>
        <w:t xml:space="preserve"> и </w:t>
      </w:r>
      <w:r w:rsidRPr="008C3509">
        <w:rPr>
          <w:rFonts w:eastAsia="?????? Pro W3"/>
          <w:color w:val="000000"/>
          <w:lang w:val="en-US" w:eastAsia="en-US"/>
        </w:rPr>
        <w:t>DMA</w:t>
      </w:r>
      <w:r w:rsidRPr="008C3509">
        <w:rPr>
          <w:rFonts w:eastAsia="?????? Pro W3"/>
          <w:color w:val="000000"/>
          <w:lang w:eastAsia="en-US"/>
        </w:rPr>
        <w:t xml:space="preserve"> контроллер, которые используются в данной разработке. Кроме того максимальная тактовая частота STM32F745 составляет 216 MHz. Помимо микроконтроллера на основной плате расположена микросхема SDRAM памяти, контроллер физического уровня </w:t>
      </w:r>
      <w:r w:rsidRPr="008C3509">
        <w:rPr>
          <w:rFonts w:eastAsia="?????? Pro W3"/>
          <w:color w:val="000000"/>
          <w:lang w:val="en-US" w:eastAsia="en-US"/>
        </w:rPr>
        <w:t>RMII</w:t>
      </w:r>
      <w:r w:rsidRPr="008C3509">
        <w:rPr>
          <w:rFonts w:eastAsia="?????? Pro W3"/>
          <w:color w:val="000000"/>
          <w:lang w:eastAsia="en-US"/>
        </w:rPr>
        <w:t xml:space="preserve"> E</w:t>
      </w:r>
      <w:r w:rsidRPr="008C3509">
        <w:rPr>
          <w:rFonts w:eastAsia="?????? Pro W3"/>
          <w:color w:val="000000"/>
          <w:lang w:val="en-US" w:eastAsia="en-US"/>
        </w:rPr>
        <w:t>thernet</w:t>
      </w:r>
      <w:r w:rsidRPr="008C3509">
        <w:rPr>
          <w:rFonts w:eastAsia="?????? Pro W3"/>
          <w:color w:val="000000"/>
          <w:lang w:eastAsia="en-US"/>
        </w:rPr>
        <w:t xml:space="preserve"> и другие элементы (</w:t>
      </w:r>
      <w:r w:rsidRPr="008C3509">
        <w:rPr>
          <w:rFonts w:eastAsia="?????? Pro W3"/>
          <w:color w:val="000000"/>
          <w:lang w:val="en-US" w:eastAsia="en-US"/>
        </w:rPr>
        <w:t>eeprom</w:t>
      </w:r>
      <w:r w:rsidRPr="008C3509">
        <w:rPr>
          <w:rFonts w:eastAsia="?????? Pro W3"/>
          <w:color w:val="000000"/>
          <w:lang w:eastAsia="en-US"/>
        </w:rPr>
        <w:t>-память, операционные усилители), позволяющие в будущем при необходимости внедрить в прототип новые функции. Предусмотрена гибкая система выбора внешнего источника питания через разные типы разъемов, а также через Ethernet разъем по стандарту passiv</w:t>
      </w:r>
      <w:r w:rsidRPr="008C3509">
        <w:rPr>
          <w:rFonts w:eastAsia="?????? Pro W3"/>
          <w:color w:val="000000"/>
          <w:lang w:val="en-US" w:eastAsia="en-US"/>
        </w:rPr>
        <w:t>e</w:t>
      </w:r>
      <w:r w:rsidRPr="008C3509">
        <w:rPr>
          <w:rFonts w:eastAsia="?????? Pro W3"/>
          <w:color w:val="000000"/>
          <w:lang w:eastAsia="en-US"/>
        </w:rPr>
        <w:t xml:space="preserve"> PoE.  </w:t>
      </w:r>
    </w:p>
    <w:p w:rsidR="00C80F54" w:rsidRPr="008C3509" w:rsidRDefault="00C80F54" w:rsidP="00C80F54">
      <w:pPr>
        <w:spacing w:line="276" w:lineRule="auto"/>
        <w:ind w:firstLine="709"/>
        <w:jc w:val="both"/>
      </w:pPr>
      <w:r w:rsidRPr="008C3509">
        <w:rPr>
          <w:rFonts w:eastAsia="?????? Pro W3"/>
          <w:color w:val="000000"/>
          <w:lang w:eastAsia="en-US"/>
        </w:rPr>
        <w:t>Как уже отмечалось ранее, ускоритель</w:t>
      </w:r>
      <w:r w:rsidR="00676A74" w:rsidRPr="008C3509">
        <w:rPr>
          <w:rFonts w:eastAsia="?????? Pro W3"/>
          <w:color w:val="000000"/>
          <w:lang w:eastAsia="en-US"/>
        </w:rPr>
        <w:t>ный комплекс</w:t>
      </w:r>
      <w:r w:rsidRPr="008C3509">
        <w:rPr>
          <w:rFonts w:eastAsia="?????? Pro W3"/>
          <w:color w:val="000000"/>
          <w:lang w:eastAsia="en-US"/>
        </w:rPr>
        <w:t xml:space="preserve"> У-70 работает циклично: сброс пучка – 2</w:t>
      </w:r>
      <w:r w:rsidR="00F268BE" w:rsidRPr="008C3509">
        <w:rPr>
          <w:rFonts w:eastAsia="?????? Pro W3"/>
          <w:color w:val="000000"/>
          <w:lang w:eastAsia="en-US"/>
        </w:rPr>
        <w:t xml:space="preserve">-3 </w:t>
      </w:r>
      <w:r w:rsidRPr="008C3509">
        <w:rPr>
          <w:rFonts w:eastAsia="?????? Pro W3"/>
          <w:color w:val="000000"/>
          <w:lang w:eastAsia="en-US"/>
        </w:rPr>
        <w:t>с</w:t>
      </w:r>
      <w:r w:rsidR="00F268BE" w:rsidRPr="008C3509">
        <w:rPr>
          <w:rFonts w:eastAsia="?????? Pro W3"/>
          <w:color w:val="000000"/>
          <w:lang w:eastAsia="en-US"/>
        </w:rPr>
        <w:t>ек</w:t>
      </w:r>
      <w:r w:rsidRPr="008C3509">
        <w:rPr>
          <w:rFonts w:eastAsia="?????? Pro W3"/>
          <w:color w:val="000000"/>
          <w:lang w:eastAsia="en-US"/>
        </w:rPr>
        <w:t xml:space="preserve">, пауза – </w:t>
      </w:r>
      <w:r w:rsidR="00F268BE" w:rsidRPr="008C3509">
        <w:rPr>
          <w:rFonts w:eastAsia="?????? Pro W3"/>
          <w:color w:val="000000"/>
          <w:lang w:eastAsia="en-US"/>
        </w:rPr>
        <w:t>7-</w:t>
      </w:r>
      <w:r w:rsidRPr="008C3509">
        <w:rPr>
          <w:rFonts w:eastAsia="?????? Pro W3"/>
          <w:color w:val="000000"/>
          <w:lang w:eastAsia="en-US"/>
        </w:rPr>
        <w:t>8</w:t>
      </w:r>
      <w:r w:rsidR="00F268BE" w:rsidRPr="008C3509">
        <w:rPr>
          <w:rFonts w:eastAsia="?????? Pro W3"/>
          <w:color w:val="000000"/>
          <w:lang w:eastAsia="en-US"/>
        </w:rPr>
        <w:t xml:space="preserve"> </w:t>
      </w:r>
      <w:r w:rsidRPr="008C3509">
        <w:rPr>
          <w:rFonts w:eastAsia="?????? Pro W3"/>
          <w:color w:val="000000"/>
          <w:lang w:eastAsia="en-US"/>
        </w:rPr>
        <w:t>с</w:t>
      </w:r>
      <w:r w:rsidR="00F268BE" w:rsidRPr="008C3509">
        <w:rPr>
          <w:rFonts w:eastAsia="?????? Pro W3"/>
          <w:color w:val="000000"/>
          <w:lang w:eastAsia="en-US"/>
        </w:rPr>
        <w:t>ек</w:t>
      </w:r>
      <w:r w:rsidRPr="008C3509">
        <w:rPr>
          <w:rFonts w:eastAsia="?????? Pro W3"/>
          <w:color w:val="000000"/>
          <w:lang w:eastAsia="en-US"/>
        </w:rPr>
        <w:t xml:space="preserve">. Таким образом, общий алгоритм работы бестриггерной системы сбора данных с годоскопа сводится к попеременному выполнению двух процессов: процесса непрерывной регистрации событий во время сброса пучка и процесса по «вычитыванию»  накопленных данных из памяти и передачи их в сеть во время паузы. На </w:t>
      </w:r>
      <w:r w:rsidRPr="008C3509">
        <w:rPr>
          <w:rFonts w:eastAsia="?????? Pro W3"/>
          <w:color w:val="000000"/>
          <w:lang w:eastAsia="en-US"/>
        </w:rPr>
        <w:fldChar w:fldCharType="begin"/>
      </w:r>
      <w:r w:rsidRPr="008C3509">
        <w:rPr>
          <w:rFonts w:eastAsia="?????? Pro W3"/>
          <w:color w:val="000000"/>
          <w:lang w:eastAsia="en-US"/>
        </w:rPr>
        <w:instrText xml:space="preserve"> REF _Ref20759211 \h </w:instrText>
      </w:r>
      <w:r w:rsidR="005A6720" w:rsidRPr="008C3509">
        <w:rPr>
          <w:rFonts w:eastAsia="?????? Pro W3"/>
          <w:color w:val="000000"/>
          <w:lang w:eastAsia="en-US"/>
        </w:rPr>
        <w:instrText xml:space="preserve"> \* MERGEFORMAT </w:instrText>
      </w:r>
      <w:r w:rsidRPr="008C3509">
        <w:rPr>
          <w:rFonts w:eastAsia="?????? Pro W3"/>
          <w:color w:val="000000"/>
          <w:lang w:eastAsia="en-US"/>
        </w:rPr>
      </w:r>
      <w:r w:rsidRPr="008C3509">
        <w:rPr>
          <w:rFonts w:eastAsia="?????? Pro W3"/>
          <w:color w:val="000000"/>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18</w:t>
      </w:r>
      <w:r w:rsidRPr="008C3509">
        <w:rPr>
          <w:rFonts w:eastAsia="?????? Pro W3"/>
          <w:color w:val="000000"/>
          <w:lang w:eastAsia="en-US"/>
        </w:rPr>
        <w:fldChar w:fldCharType="end"/>
      </w:r>
      <w:r w:rsidRPr="008C3509">
        <w:rPr>
          <w:rFonts w:eastAsia="?????? Pro W3"/>
          <w:color w:val="000000"/>
          <w:lang w:eastAsia="en-US"/>
        </w:rPr>
        <w:t xml:space="preserve"> представлена функциональная схема взаимодействия двух узлов прототипа с внутренними алгоритмами работы каждого из них. </w:t>
      </w:r>
      <w:r w:rsidRPr="008C3509">
        <w:t xml:space="preserve">Микроконтроллер STM32F745IGT6  выполняет роль “моста” между тремя периферийными блоками: микросхемой FPGA, SDRAM памятью и сетью Ethernet. Алгоритм работы контроллера сводится к попеременному входу в один из двух режимов: непрерывный режим получения данных от FPGA и их записи во внешнюю SDRAM память и режим передачи данных из памяти в сеть Ethernet по протоколу TCP/UDP. Переход в требуемый режим регулируется внешним синхросигналом физической установки ускорителя, который определяет временной интервал для сбора данных. </w:t>
      </w:r>
      <w:r w:rsidRPr="008C3509">
        <w:rPr>
          <w:sz w:val="28"/>
          <w:szCs w:val="28"/>
        </w:rPr>
        <w:t xml:space="preserve"> </w:t>
      </w:r>
      <w:r w:rsidRPr="008C3509">
        <w:rPr>
          <w:rFonts w:eastAsia="?????? Pro W3"/>
          <w:b/>
          <w:color w:val="000000"/>
          <w:sz w:val="28"/>
          <w:szCs w:val="28"/>
          <w:lang w:eastAsia="en-US"/>
        </w:rPr>
        <w:t xml:space="preserve"> </w:t>
      </w:r>
    </w:p>
    <w:p w:rsidR="00C80F54" w:rsidRPr="008C3509" w:rsidRDefault="00BB6E76" w:rsidP="00C80F54">
      <w:pPr>
        <w:jc w:val="center"/>
      </w:pPr>
      <w:r w:rsidRPr="008C3509">
        <w:object w:dxaOrig="9000" w:dyaOrig="4155">
          <v:shape id="_x0000_i1039" type="#_x0000_t75" style="width:423.9pt;height:195.7pt" o:ole="">
            <v:imagedata r:id="rId72" o:title=""/>
          </v:shape>
          <o:OLEObject Type="Embed" ProgID="Visio.Drawing.11" ShapeID="_x0000_i1039" DrawAspect="Content" ObjectID="_1638261910" r:id="rId73"/>
        </w:object>
      </w:r>
    </w:p>
    <w:p w:rsidR="00C80F54" w:rsidRPr="008C3509" w:rsidRDefault="00C80F54" w:rsidP="00C80F54">
      <w:pPr>
        <w:jc w:val="both"/>
      </w:pPr>
    </w:p>
    <w:p w:rsidR="00C80F54" w:rsidRPr="008C3509" w:rsidRDefault="00C80F54" w:rsidP="00C80F54">
      <w:pPr>
        <w:pStyle w:val="ae"/>
        <w:jc w:val="center"/>
        <w:rPr>
          <w:rFonts w:eastAsia="?????? Pro W3"/>
          <w:b w:val="0"/>
          <w:color w:val="000000"/>
        </w:rPr>
      </w:pPr>
      <w:bookmarkStart w:id="142" w:name="_Ref2075921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18</w:t>
      </w:r>
      <w:r w:rsidR="0001688C" w:rsidRPr="008C3509">
        <w:rPr>
          <w:b w:val="0"/>
        </w:rPr>
        <w:fldChar w:fldCharType="end"/>
      </w:r>
      <w:bookmarkEnd w:id="142"/>
      <w:r w:rsidRPr="008C3509">
        <w:rPr>
          <w:b w:val="0"/>
        </w:rPr>
        <w:t xml:space="preserve"> </w:t>
      </w:r>
      <w:r w:rsidRPr="008C3509">
        <w:rPr>
          <w:rFonts w:eastAsia="?????? Pro W3"/>
          <w:b w:val="0"/>
          <w:color w:val="000000"/>
        </w:rPr>
        <w:t>Общий алгоритм взаимодействия двух плат прототипа</w:t>
      </w:r>
    </w:p>
    <w:p w:rsidR="00C80F54" w:rsidRPr="008C3509" w:rsidRDefault="00C80F54" w:rsidP="00C80F54">
      <w:pPr>
        <w:jc w:val="center"/>
        <w:rPr>
          <w:rFonts w:eastAsia="?????? Pro W3"/>
          <w:color w:val="000000"/>
        </w:rPr>
      </w:pPr>
    </w:p>
    <w:p w:rsidR="00C80F54" w:rsidRPr="008C3509" w:rsidRDefault="00C80F54" w:rsidP="00C80F54">
      <w:pPr>
        <w:spacing w:line="276" w:lineRule="auto"/>
        <w:ind w:firstLine="709"/>
        <w:jc w:val="both"/>
        <w:rPr>
          <w:rFonts w:eastAsia="?????? Pro W3"/>
          <w:color w:val="000000"/>
        </w:rPr>
      </w:pPr>
      <w:r w:rsidRPr="008C3509">
        <w:rPr>
          <w:rFonts w:eastAsia="?????? Pro W3"/>
          <w:color w:val="000000"/>
        </w:rPr>
        <w:t xml:space="preserve">Прототип годоскопа системы мечения с </w:t>
      </w:r>
      <w:r w:rsidRPr="008C3509">
        <w:rPr>
          <w:rFonts w:eastAsia="?????? Pro W3"/>
          <w:color w:val="000000"/>
          <w:lang w:val="en-US"/>
        </w:rPr>
        <w:t>SiPM</w:t>
      </w:r>
      <w:r w:rsidRPr="008C3509">
        <w:rPr>
          <w:rFonts w:eastAsia="?????? Pro W3"/>
          <w:color w:val="000000"/>
        </w:rPr>
        <w:t xml:space="preserve"> в качестве фотодетектора и бестриггерной регистрирующей электроникой для работы с максимальной интенсивностью поляризованного пучка показал высокое качество работы на установке СПАСЧАРМ с интенсивностью 3х10</w:t>
      </w:r>
      <w:r w:rsidRPr="008C3509">
        <w:rPr>
          <w:rFonts w:eastAsia="?????? Pro W3"/>
          <w:color w:val="000000"/>
          <w:vertAlign w:val="superscript"/>
        </w:rPr>
        <w:t>6</w:t>
      </w:r>
      <w:r w:rsidRPr="008C3509">
        <w:rPr>
          <w:rFonts w:eastAsia="?????? Pro W3"/>
          <w:color w:val="000000"/>
        </w:rPr>
        <w:t xml:space="preserve"> за цикл ускорителя</w:t>
      </w:r>
      <w:r w:rsidRPr="008C3509">
        <w:rPr>
          <w:rStyle w:val="af6"/>
          <w:rFonts w:eastAsia="?????? Pro W3"/>
          <w:color w:val="000000"/>
        </w:rPr>
        <w:footnoteReference w:id="23"/>
      </w:r>
      <w:r w:rsidRPr="008C3509">
        <w:rPr>
          <w:rFonts w:eastAsia="?????? Pro W3"/>
          <w:color w:val="000000"/>
        </w:rPr>
        <w:t>.</w:t>
      </w:r>
    </w:p>
    <w:p w:rsidR="00AC3D64" w:rsidRPr="008C3509" w:rsidRDefault="00DA4569" w:rsidP="00DC23C5">
      <w:pPr>
        <w:pStyle w:val="2"/>
        <w:spacing w:after="240" w:afterAutospacing="0" w:line="276" w:lineRule="auto"/>
        <w:ind w:left="0" w:firstLine="709"/>
        <w:jc w:val="both"/>
        <w:rPr>
          <w:sz w:val="24"/>
          <w:szCs w:val="24"/>
        </w:rPr>
      </w:pPr>
      <w:bookmarkStart w:id="143" w:name="_Toc26282755"/>
      <w:bookmarkStart w:id="144" w:name="_Toc27555246"/>
      <w:r w:rsidRPr="008C3509">
        <w:rPr>
          <w:sz w:val="24"/>
          <w:szCs w:val="24"/>
        </w:rPr>
        <w:t>Измерение поляризации пучков</w:t>
      </w:r>
      <w:bookmarkEnd w:id="143"/>
      <w:bookmarkEnd w:id="144"/>
    </w:p>
    <w:p w:rsidR="00CD6AFB" w:rsidRPr="008C3509" w:rsidRDefault="00CD6AFB" w:rsidP="00CD6AFB">
      <w:pPr>
        <w:spacing w:after="120" w:line="276" w:lineRule="auto"/>
        <w:ind w:firstLine="709"/>
        <w:jc w:val="both"/>
        <w:rPr>
          <w:rFonts w:eastAsia="Calibri"/>
          <w:lang w:eastAsia="en-US"/>
        </w:rPr>
      </w:pPr>
      <w:r w:rsidRPr="008C3509">
        <w:rPr>
          <w:rFonts w:eastAsia="Calibri"/>
          <w:lang w:eastAsia="en-US"/>
        </w:rPr>
        <w:t>Мечение траекторий</w:t>
      </w:r>
      <w:r w:rsidR="00FD0891" w:rsidRPr="008C3509">
        <w:rPr>
          <w:rFonts w:eastAsia="Calibri"/>
          <w:lang w:eastAsia="en-US"/>
        </w:rPr>
        <w:t xml:space="preserve"> пучковых частиц для определения</w:t>
      </w:r>
      <w:r w:rsidRPr="008C3509">
        <w:rPr>
          <w:rFonts w:eastAsia="Calibri"/>
          <w:lang w:eastAsia="en-US"/>
        </w:rPr>
        <w:t xml:space="preserve"> их абсолютной поляризации представляет собой вполне аккуратный и надёжный метод</w:t>
      </w:r>
      <w:r w:rsidR="00FD0891" w:rsidRPr="008C3509">
        <w:rPr>
          <w:rFonts w:eastAsia="Calibri"/>
          <w:lang w:eastAsia="en-US"/>
        </w:rPr>
        <w:t>, поскольку он основан</w:t>
      </w:r>
      <w:r w:rsidRPr="008C3509">
        <w:rPr>
          <w:rFonts w:eastAsia="Calibri"/>
          <w:lang w:eastAsia="en-US"/>
        </w:rPr>
        <w:t xml:space="preserve"> на хорошо известных рас</w:t>
      </w:r>
      <w:r w:rsidR="00FD0891" w:rsidRPr="008C3509">
        <w:rPr>
          <w:rFonts w:eastAsia="Calibri"/>
          <w:lang w:eastAsia="en-US"/>
        </w:rPr>
        <w:t>падах</w:t>
      </w:r>
      <w:r w:rsidRPr="008C3509">
        <w:rPr>
          <w:rFonts w:eastAsia="Calibri"/>
          <w:lang w:eastAsia="en-US"/>
        </w:rPr>
        <w:t xml:space="preserve"> </w:t>
      </w:r>
      <w:r w:rsidRPr="008C3509">
        <w:rPr>
          <w:rFonts w:eastAsia="Calibri"/>
          <w:i/>
          <w:lang w:eastAsia="en-US"/>
        </w:rPr>
        <w:t>Λ</w:t>
      </w:r>
      <w:r w:rsidRPr="008C3509">
        <w:rPr>
          <w:rFonts w:eastAsia="Calibri"/>
          <w:lang w:eastAsia="en-US"/>
        </w:rPr>
        <w:t>-гиперонов и динамике движения спина-1/2 в магнитном поле. Все результаты экспериментов Е704 [</w:t>
      </w:r>
      <w:r w:rsidR="00185D08" w:rsidRPr="008C3509">
        <w:rPr>
          <w:rFonts w:eastAsia="Calibri"/>
          <w:lang w:eastAsia="en-US"/>
        </w:rPr>
        <w:fldChar w:fldCharType="begin"/>
      </w:r>
      <w:r w:rsidR="00185D08" w:rsidRPr="008C3509">
        <w:rPr>
          <w:rFonts w:eastAsia="Calibri"/>
          <w:lang w:eastAsia="en-US"/>
        </w:rPr>
        <w:instrText xml:space="preserve"> NOTEREF _Ref487717451 \h </w:instrText>
      </w:r>
      <w:r w:rsidR="008C3509">
        <w:rPr>
          <w:rFonts w:eastAsia="Calibri"/>
          <w:lang w:eastAsia="en-US"/>
        </w:rPr>
        <w:instrText xml:space="preserve"> \* MERGEFORMAT </w:instrText>
      </w:r>
      <w:r w:rsidR="00185D08" w:rsidRPr="008C3509">
        <w:rPr>
          <w:rFonts w:eastAsia="Calibri"/>
          <w:lang w:eastAsia="en-US"/>
        </w:rPr>
      </w:r>
      <w:r w:rsidR="00185D08" w:rsidRPr="008C3509">
        <w:rPr>
          <w:rFonts w:eastAsia="Calibri"/>
          <w:lang w:eastAsia="en-US"/>
        </w:rPr>
        <w:fldChar w:fldCharType="separate"/>
      </w:r>
      <w:r w:rsidR="00056CAC">
        <w:rPr>
          <w:rFonts w:eastAsia="Calibri"/>
          <w:lang w:eastAsia="en-US"/>
        </w:rPr>
        <w:t>60</w:t>
      </w:r>
      <w:r w:rsidR="00185D08" w:rsidRPr="008C3509">
        <w:rPr>
          <w:rFonts w:eastAsia="Calibri"/>
          <w:lang w:eastAsia="en-US"/>
        </w:rPr>
        <w:fldChar w:fldCharType="end"/>
      </w:r>
      <w:r w:rsidRPr="008C3509">
        <w:rPr>
          <w:rFonts w:eastAsia="Calibri"/>
          <w:lang w:eastAsia="en-US"/>
        </w:rPr>
        <w:t>] и ФОДС [</w:t>
      </w:r>
      <w:r w:rsidR="00185D08" w:rsidRPr="008C3509">
        <w:rPr>
          <w:rFonts w:eastAsia="Calibri"/>
          <w:lang w:eastAsia="en-US"/>
        </w:rPr>
        <w:fldChar w:fldCharType="begin"/>
      </w:r>
      <w:r w:rsidR="00185D08" w:rsidRPr="008C3509">
        <w:rPr>
          <w:rFonts w:eastAsia="Calibri"/>
          <w:lang w:eastAsia="en-US"/>
        </w:rPr>
        <w:instrText xml:space="preserve"> NOTEREF _Ref487790696 \h </w:instrText>
      </w:r>
      <w:r w:rsidR="008C3509">
        <w:rPr>
          <w:rFonts w:eastAsia="Calibri"/>
          <w:lang w:eastAsia="en-US"/>
        </w:rPr>
        <w:instrText xml:space="preserve"> \* MERGEFORMAT </w:instrText>
      </w:r>
      <w:r w:rsidR="00185D08" w:rsidRPr="008C3509">
        <w:rPr>
          <w:rFonts w:eastAsia="Calibri"/>
          <w:lang w:eastAsia="en-US"/>
        </w:rPr>
      </w:r>
      <w:r w:rsidR="00185D08" w:rsidRPr="008C3509">
        <w:rPr>
          <w:rFonts w:eastAsia="Calibri"/>
          <w:lang w:eastAsia="en-US"/>
        </w:rPr>
        <w:fldChar w:fldCharType="separate"/>
      </w:r>
      <w:r w:rsidR="00056CAC">
        <w:rPr>
          <w:rFonts w:eastAsia="Calibri"/>
          <w:lang w:eastAsia="en-US"/>
        </w:rPr>
        <w:t>61</w:t>
      </w:r>
      <w:r w:rsidR="00185D08" w:rsidRPr="008C3509">
        <w:rPr>
          <w:rFonts w:eastAsia="Calibri"/>
          <w:lang w:eastAsia="en-US"/>
        </w:rPr>
        <w:fldChar w:fldCharType="end"/>
      </w:r>
      <w:r w:rsidRPr="008C3509">
        <w:rPr>
          <w:rFonts w:eastAsia="Calibri"/>
          <w:lang w:eastAsia="en-US"/>
        </w:rPr>
        <w:t>] основаны, фактически, исключительно на таком подходе</w:t>
      </w:r>
      <w:r w:rsidRPr="008C3509">
        <w:rPr>
          <w:rFonts w:eastAsia="Calibri"/>
          <w:vertAlign w:val="superscript"/>
          <w:lang w:eastAsia="en-US"/>
        </w:rPr>
        <w:footnoteReference w:id="24"/>
      </w:r>
      <w:r w:rsidRPr="008C3509">
        <w:rPr>
          <w:rFonts w:eastAsia="Calibri"/>
          <w:lang w:eastAsia="en-US"/>
        </w:rPr>
        <w:t xml:space="preserve">. </w:t>
      </w:r>
    </w:p>
    <w:p w:rsidR="00CD6AFB" w:rsidRPr="008C3509" w:rsidRDefault="00CD6AFB" w:rsidP="00CD6AFB">
      <w:pPr>
        <w:spacing w:after="120" w:line="276" w:lineRule="auto"/>
        <w:ind w:firstLine="709"/>
        <w:jc w:val="both"/>
        <w:rPr>
          <w:rFonts w:eastAsia="Calibri"/>
          <w:lang w:eastAsia="en-US"/>
        </w:rPr>
      </w:pPr>
      <w:r w:rsidRPr="008C3509">
        <w:rPr>
          <w:rFonts w:eastAsia="Calibri"/>
          <w:lang w:eastAsia="en-US"/>
        </w:rPr>
        <w:t xml:space="preserve">Тем не менее, </w:t>
      </w:r>
      <w:r w:rsidR="00155159" w:rsidRPr="008C3509">
        <w:rPr>
          <w:rFonts w:eastAsia="Calibri"/>
          <w:lang w:eastAsia="en-US"/>
        </w:rPr>
        <w:t xml:space="preserve">Е704 </w:t>
      </w:r>
      <w:r w:rsidRPr="008C3509">
        <w:rPr>
          <w:rFonts w:eastAsia="Calibri"/>
          <w:lang w:eastAsia="en-US"/>
        </w:rPr>
        <w:t xml:space="preserve">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r w:rsidR="00677E90" w:rsidRPr="008C3509">
        <w:rPr>
          <w:rFonts w:eastAsia="Calibri"/>
          <w:i/>
          <w:lang w:eastAsia="en-US"/>
        </w:rPr>
        <w:t>Λ</w:t>
      </w:r>
      <w:r w:rsidRPr="008C3509">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(анти)протонов с веществом. </w:t>
      </w:r>
    </w:p>
    <w:p w:rsidR="00CD6AFB" w:rsidRPr="008C3509" w:rsidRDefault="00CD6AFB" w:rsidP="00DA4569">
      <w:pPr>
        <w:spacing w:after="120" w:line="276" w:lineRule="auto"/>
        <w:ind w:firstLine="709"/>
        <w:jc w:val="both"/>
        <w:rPr>
          <w:rFonts w:eastAsia="Calibri"/>
          <w:lang w:eastAsia="en-US"/>
        </w:rPr>
      </w:pPr>
      <w:r w:rsidRPr="008C3509">
        <w:rPr>
          <w:rFonts w:eastAsia="Calibri"/>
          <w:lang w:eastAsia="en-US"/>
        </w:rPr>
        <w:t>Интерес представляют процессы с достаточно большим сечением и известной из независимых измерений</w:t>
      </w:r>
      <w:r w:rsidRPr="008C3509">
        <w:rPr>
          <w:rFonts w:eastAsia="Calibri"/>
          <w:vertAlign w:val="superscript"/>
          <w:lang w:eastAsia="en-US"/>
        </w:rPr>
        <w:footnoteReference w:id="25"/>
      </w:r>
      <w:r w:rsidRPr="008C3509">
        <w:rPr>
          <w:rFonts w:eastAsia="Calibri"/>
          <w:lang w:eastAsia="en-US"/>
        </w:rPr>
        <w:t xml:space="preserve"> ненулевой спиновой асимметрии. </w:t>
      </w:r>
      <w:r w:rsidR="008E553A" w:rsidRPr="008C3509">
        <w:rPr>
          <w:rFonts w:eastAsia="Calibri"/>
          <w:lang w:eastAsia="en-US"/>
        </w:rPr>
        <w:t>В настоящее время основным способом измерения поляризации пучка является измерение асимметрии в области кулон-ядерной интерференции. Данный метод активно используется на ускорителе RHIC в БНЛ [</w:t>
      </w:r>
      <w:r w:rsidR="008E553A" w:rsidRPr="008C3509">
        <w:rPr>
          <w:rStyle w:val="aa"/>
          <w:rFonts w:eastAsia="Calibri"/>
          <w:vertAlign w:val="baseline"/>
          <w:lang w:val="en-US" w:eastAsia="en-US"/>
        </w:rPr>
        <w:endnoteReference w:id="74"/>
      </w:r>
      <w:r w:rsidR="008E553A" w:rsidRPr="008C3509">
        <w:rPr>
          <w:rFonts w:eastAsia="Calibri"/>
          <w:lang w:eastAsia="en-US"/>
        </w:rPr>
        <w:t xml:space="preserve">]. </w:t>
      </w:r>
      <w:r w:rsidRPr="008C3509">
        <w:rPr>
          <w:rFonts w:eastAsia="Calibri"/>
          <w:lang w:eastAsia="en-US"/>
        </w:rPr>
        <w:t xml:space="preserve">В практическом плане рассматриваются поляриметры на основе упругого </w:t>
      </w:r>
      <w:r w:rsidRPr="008C3509">
        <w:rPr>
          <w:rFonts w:eastAsia="Calibri"/>
          <w:i/>
          <w:lang w:val="en-US" w:eastAsia="en-US"/>
        </w:rPr>
        <w:t>pp</w:t>
      </w:r>
      <w:r w:rsidRPr="008C3509">
        <w:rPr>
          <w:rFonts w:eastAsia="Calibri"/>
          <w:lang w:eastAsia="en-US"/>
        </w:rPr>
        <w:t xml:space="preserve">-рассеяния и инклюзивного образования заряженных пионов с известной асимметрией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w:t>
      </w:r>
      <w:r w:rsidR="00185D08" w:rsidRPr="008C3509">
        <w:rPr>
          <w:rFonts w:eastAsia="Calibri"/>
          <w:lang w:eastAsia="en-US"/>
        </w:rPr>
        <w:t xml:space="preserve"> Следует отметить, что не</w:t>
      </w:r>
      <w:r w:rsidRPr="008C3509">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Стоит подчеркнуть также, что для некоторых процессов с простой кинематикой, например, для упругого рассеяния, односпиновая асимметрия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8C3509" w:rsidRDefault="00CD6AFB" w:rsidP="001F61DE">
      <w:pPr>
        <w:numPr>
          <w:ilvl w:val="0"/>
          <w:numId w:val="5"/>
        </w:numPr>
        <w:spacing w:after="120" w:line="360" w:lineRule="auto"/>
        <w:contextualSpacing/>
        <w:jc w:val="both"/>
        <w:rPr>
          <w:rFonts w:eastAsia="MS Mincho"/>
          <w:b/>
          <w:vanish/>
          <w:lang w:eastAsia="en-US"/>
        </w:rPr>
      </w:pPr>
    </w:p>
    <w:p w:rsidR="00CD6AFB" w:rsidRPr="008C3509" w:rsidRDefault="008E553A" w:rsidP="00185D08">
      <w:pPr>
        <w:pStyle w:val="3"/>
        <w:spacing w:line="276" w:lineRule="auto"/>
        <w:ind w:left="0" w:firstLine="709"/>
        <w:rPr>
          <w:rFonts w:ascii="Times New Roman" w:eastAsia="Calibri" w:hAnsi="Times New Roman" w:cs="Times New Roman"/>
          <w:i/>
          <w:sz w:val="24"/>
          <w:szCs w:val="24"/>
          <w:lang w:eastAsia="en-US"/>
        </w:rPr>
      </w:pPr>
      <w:bookmarkStart w:id="145" w:name="_Ref490041817"/>
      <w:bookmarkStart w:id="146" w:name="_Ref490041826"/>
      <w:bookmarkStart w:id="147" w:name="_Toc26282756"/>
      <w:bookmarkStart w:id="148" w:name="_Toc27555247"/>
      <w:r w:rsidRPr="008C3509">
        <w:rPr>
          <w:rFonts w:ascii="Times New Roman" w:eastAsia="MS Mincho" w:hAnsi="Times New Roman" w:cs="Times New Roman"/>
          <w:i/>
          <w:sz w:val="24"/>
          <w:szCs w:val="24"/>
          <w:lang w:eastAsia="en-US"/>
        </w:rPr>
        <w:t>П</w:t>
      </w:r>
      <w:r w:rsidR="00185D08" w:rsidRPr="008C3509">
        <w:rPr>
          <w:rFonts w:ascii="Times New Roman" w:eastAsia="MS Mincho" w:hAnsi="Times New Roman" w:cs="Times New Roman"/>
          <w:i/>
          <w:sz w:val="24"/>
          <w:szCs w:val="24"/>
          <w:lang w:eastAsia="en-US"/>
        </w:rPr>
        <w:t>оляриметр</w:t>
      </w:r>
      <w:r w:rsidR="00CD6AFB" w:rsidRPr="008C3509">
        <w:rPr>
          <w:rFonts w:ascii="Times New Roman" w:eastAsia="MS Mincho" w:hAnsi="Times New Roman" w:cs="Times New Roman"/>
          <w:i/>
          <w:sz w:val="24"/>
          <w:szCs w:val="24"/>
          <w:lang w:eastAsia="en-US"/>
        </w:rPr>
        <w:t xml:space="preserve"> на основе упругого рассе</w:t>
      </w:r>
      <w:r w:rsidR="00766806" w:rsidRPr="008C3509">
        <w:rPr>
          <w:rFonts w:ascii="Times New Roman" w:eastAsia="MS Mincho" w:hAnsi="Times New Roman" w:cs="Times New Roman"/>
          <w:i/>
          <w:sz w:val="24"/>
          <w:szCs w:val="24"/>
          <w:lang w:eastAsia="en-US"/>
        </w:rPr>
        <w:t>я</w:t>
      </w:r>
      <w:r w:rsidR="00CD6AFB" w:rsidRPr="008C3509">
        <w:rPr>
          <w:rFonts w:ascii="Times New Roman" w:eastAsia="MS Mincho" w:hAnsi="Times New Roman" w:cs="Times New Roman"/>
          <w:i/>
          <w:sz w:val="24"/>
          <w:szCs w:val="24"/>
          <w:lang w:eastAsia="en-US"/>
        </w:rPr>
        <w:t>ния</w:t>
      </w:r>
      <w:bookmarkEnd w:id="145"/>
      <w:bookmarkEnd w:id="146"/>
      <w:bookmarkEnd w:id="147"/>
      <w:bookmarkEnd w:id="148"/>
    </w:p>
    <w:p w:rsidR="004A6232" w:rsidRPr="008C3509" w:rsidRDefault="00766806" w:rsidP="00BB6E76">
      <w:pPr>
        <w:spacing w:line="276" w:lineRule="auto"/>
        <w:ind w:firstLine="709"/>
        <w:jc w:val="both"/>
        <w:rPr>
          <w:rFonts w:eastAsia="MS Mincho"/>
          <w:lang w:eastAsia="en-US"/>
        </w:rPr>
      </w:pPr>
      <w:r w:rsidRPr="008C3509">
        <w:rPr>
          <w:rFonts w:eastAsia="MS Mincho"/>
          <w:lang w:eastAsia="en-US"/>
        </w:rPr>
        <w:t>Возможность использования результатов измерений на поляризованной протонной мишени дл</w:t>
      </w:r>
      <w:r w:rsidR="00A108CA" w:rsidRPr="008C3509">
        <w:rPr>
          <w:rFonts w:eastAsia="MS Mincho"/>
          <w:lang w:eastAsia="en-US"/>
        </w:rPr>
        <w:t>я поляриметрии пучка существует</w:t>
      </w:r>
      <w:r w:rsidRPr="008C3509">
        <w:rPr>
          <w:rFonts w:eastAsia="MS Mincho"/>
          <w:lang w:eastAsia="en-US"/>
        </w:rPr>
        <w:t xml:space="preserve"> в подходе, основанном на упругом рассеянии (анти)протонов в силу жёсткой кинематической связи рассеянных частиц в переднюю и заднюю полусферы, а для антипротонов – и в силу </w:t>
      </w:r>
      <w:r w:rsidRPr="008C3509">
        <w:rPr>
          <w:rFonts w:eastAsia="MS Mincho"/>
          <w:i/>
          <w:lang w:eastAsia="en-US"/>
        </w:rPr>
        <w:t>СР</w:t>
      </w:r>
      <w:r w:rsidRPr="008C3509">
        <w:rPr>
          <w:rFonts w:eastAsia="MS Mincho"/>
          <w:lang w:eastAsia="en-US"/>
        </w:rPr>
        <w:t>-инвариантности сильных и электромагнитных взаимодействий.</w:t>
      </w:r>
      <w:r w:rsidR="004A6232" w:rsidRPr="008C3509">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рассеянии неполяризованного пучка на поляризованной мишени</w:t>
      </w:r>
      <w:r w:rsidR="004A6232" w:rsidRPr="008C3509">
        <w:rPr>
          <w:rStyle w:val="af6"/>
          <w:rFonts w:eastAsia="MS Mincho"/>
          <w:lang w:eastAsia="en-US"/>
        </w:rPr>
        <w:footnoteReference w:id="26"/>
      </w:r>
      <w:r w:rsidR="004A6232" w:rsidRPr="008C3509">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sidRPr="008C3509">
        <w:rPr>
          <w:rStyle w:val="af6"/>
          <w:rFonts w:eastAsia="MS Mincho"/>
          <w:lang w:eastAsia="en-US"/>
        </w:rPr>
        <w:footnoteReference w:id="27"/>
      </w:r>
      <w:r w:rsidR="004A6232" w:rsidRPr="008C3509">
        <w:rPr>
          <w:rFonts w:eastAsia="MS Mincho"/>
          <w:lang w:eastAsia="en-US"/>
        </w:rPr>
        <w:t xml:space="preserve">.   </w:t>
      </w:r>
    </w:p>
    <w:p w:rsidR="004A6232" w:rsidRPr="008C3509" w:rsidRDefault="00766806" w:rsidP="00BB6E76">
      <w:pPr>
        <w:spacing w:line="276" w:lineRule="auto"/>
        <w:ind w:firstLine="709"/>
        <w:jc w:val="both"/>
        <w:rPr>
          <w:rFonts w:eastAsia="Calibri"/>
          <w:lang w:eastAsia="en-US"/>
        </w:rPr>
      </w:pPr>
      <w:r w:rsidRPr="008C3509">
        <w:rPr>
          <w:rFonts w:eastAsia="Calibri"/>
          <w:lang w:eastAsia="en-US"/>
        </w:rPr>
        <w:t xml:space="preserve">В упругом </w:t>
      </w:r>
      <w:r w:rsidRPr="008C3509">
        <w:rPr>
          <w:rFonts w:eastAsia="Calibri"/>
          <w:lang w:val="en-US" w:eastAsia="en-US"/>
        </w:rPr>
        <w:t>pp</w:t>
      </w:r>
      <w:r w:rsidRPr="008C3509">
        <w:rPr>
          <w:rFonts w:eastAsia="Calibri"/>
          <w:lang w:eastAsia="en-US"/>
        </w:rPr>
        <w:t>-рассеяния можно выделить две кинематические области с большим сечением и известной одно-спиновой асимметрией</w:t>
      </w:r>
      <w:r w:rsidRPr="008C3509">
        <w:rPr>
          <w:rFonts w:eastAsia="Calibri"/>
          <w:vertAlign w:val="superscript"/>
          <w:lang w:eastAsia="en-US"/>
        </w:rPr>
        <w:footnoteReference w:id="28"/>
      </w:r>
      <w:r w:rsidRPr="008C3509">
        <w:rPr>
          <w:rFonts w:eastAsia="Calibri"/>
          <w:lang w:eastAsia="en-US"/>
        </w:rPr>
        <w:t xml:space="preserve"> </w:t>
      </w:r>
      <w:r w:rsidRPr="008C3509">
        <w:rPr>
          <w:rFonts w:eastAsia="Calibri"/>
          <w:i/>
          <w:lang w:val="en-US" w:eastAsia="en-US"/>
        </w:rPr>
        <w:t>A</w:t>
      </w:r>
      <w:r w:rsidRPr="008C3509">
        <w:rPr>
          <w:rFonts w:eastAsia="Calibri"/>
          <w:i/>
          <w:vertAlign w:val="subscript"/>
          <w:lang w:val="en-US" w:eastAsia="en-US"/>
        </w:rPr>
        <w:t>N</w:t>
      </w:r>
      <w:r w:rsidR="00FD0891" w:rsidRPr="008C3509">
        <w:rPr>
          <w:rFonts w:eastAsia="Calibri"/>
          <w:lang w:eastAsia="en-US"/>
        </w:rPr>
        <w:t>: область к</w:t>
      </w:r>
      <w:r w:rsidRPr="008C3509">
        <w:rPr>
          <w:rFonts w:eastAsia="Calibri"/>
          <w:lang w:eastAsia="en-US"/>
        </w:rPr>
        <w:t xml:space="preserve">улон-ядерной интерференции </w:t>
      </w:r>
      <w:r w:rsidR="008E553A" w:rsidRPr="008C3509">
        <w:rPr>
          <w:rFonts w:eastAsia="Calibri"/>
          <w:lang w:eastAsia="en-US"/>
        </w:rPr>
        <w:t xml:space="preserve"> </w:t>
      </w:r>
      <w:r w:rsidRPr="008C3509">
        <w:rPr>
          <w:rFonts w:eastAsia="Calibri"/>
          <w:lang w:eastAsia="en-US"/>
        </w:rPr>
        <w:t xml:space="preserve">(КЯТ) при </w:t>
      </w:r>
      <w:r w:rsidRPr="008C3509">
        <w:rPr>
          <w:rFonts w:eastAsia="Calibri"/>
          <w:position w:val="-6"/>
          <w:lang w:eastAsia="en-US"/>
        </w:rPr>
        <w:object w:dxaOrig="1710" w:dyaOrig="285">
          <v:shape id="_x0000_i1040" type="#_x0000_t75" style="width:85.5pt;height:14.25pt" o:ole="">
            <v:imagedata r:id="rId74" o:title=""/>
          </v:shape>
          <o:OLEObject Type="Embed" ProgID="Equation.DSMT4" ShapeID="_x0000_i1040" DrawAspect="Content" ObjectID="_1638261911" r:id="rId75"/>
        </w:object>
      </w:r>
      <w:r w:rsidRPr="008C3509">
        <w:rPr>
          <w:rFonts w:eastAsia="Calibri"/>
          <w:lang w:eastAsia="en-US"/>
        </w:rPr>
        <w:t xml:space="preserve"> (ГэВ/с)</w:t>
      </w:r>
      <w:r w:rsidRPr="008C3509">
        <w:rPr>
          <w:rFonts w:eastAsia="Calibri"/>
          <w:vertAlign w:val="superscript"/>
          <w:lang w:eastAsia="en-US"/>
        </w:rPr>
        <w:t>2</w:t>
      </w:r>
      <w:r w:rsidRPr="008C3509">
        <w:rPr>
          <w:rFonts w:eastAsia="Calibri"/>
          <w:lang w:eastAsia="en-US"/>
        </w:rPr>
        <w:t xml:space="preserve">, где </w:t>
      </w:r>
      <w:r w:rsidRPr="008C3509">
        <w:rPr>
          <w:rFonts w:eastAsia="Calibri"/>
          <w:position w:val="-6"/>
          <w:lang w:eastAsia="en-US"/>
        </w:rPr>
        <w:object w:dxaOrig="135" w:dyaOrig="240">
          <v:shape id="_x0000_i1041" type="#_x0000_t75" style="width:6.75pt;height:12pt" o:ole="">
            <v:imagedata r:id="rId76" o:title=""/>
          </v:shape>
          <o:OLEObject Type="Embed" ProgID="Equation.DSMT4" ShapeID="_x0000_i1041" DrawAspect="Content" ObjectID="_1638261912" r:id="rId77"/>
        </w:object>
      </w:r>
      <w:r w:rsidRPr="008C3509">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8C3509">
        <w:rPr>
          <w:rFonts w:eastAsia="Calibri"/>
          <w:position w:val="-6"/>
          <w:lang w:eastAsia="en-US"/>
        </w:rPr>
        <w:object w:dxaOrig="1560" w:dyaOrig="285">
          <v:shape id="_x0000_i1042" type="#_x0000_t75" style="width:78pt;height:14.25pt" o:ole="">
            <v:imagedata r:id="rId78" o:title=""/>
          </v:shape>
          <o:OLEObject Type="Embed" ProgID="Equation.DSMT4" ShapeID="_x0000_i1042" DrawAspect="Content" ObjectID="_1638261913" r:id="rId79"/>
        </w:object>
      </w:r>
      <w:r w:rsidRPr="008C3509">
        <w:rPr>
          <w:rFonts w:eastAsia="Calibri"/>
          <w:lang w:eastAsia="en-US"/>
        </w:rPr>
        <w:t xml:space="preserve"> (ГэВ/с)</w:t>
      </w:r>
      <w:r w:rsidRPr="008C3509">
        <w:rPr>
          <w:rFonts w:eastAsia="Calibri"/>
          <w:vertAlign w:val="superscript"/>
          <w:lang w:eastAsia="en-US"/>
        </w:rPr>
        <w:t>2</w:t>
      </w:r>
      <w:r w:rsidRPr="008C3509">
        <w:rPr>
          <w:rFonts w:eastAsia="Calibri"/>
          <w:lang w:eastAsia="en-US"/>
        </w:rPr>
        <w:t>.</w:t>
      </w:r>
      <w:r w:rsidR="004A6232" w:rsidRPr="008C3509">
        <w:rPr>
          <w:rFonts w:eastAsia="Calibri"/>
          <w:lang w:eastAsia="en-US"/>
        </w:rPr>
        <w:t xml:space="preserve"> </w:t>
      </w:r>
    </w:p>
    <w:p w:rsidR="004A6232" w:rsidRPr="008C3509" w:rsidRDefault="004A6232" w:rsidP="004A6232">
      <w:pPr>
        <w:spacing w:after="200" w:line="276" w:lineRule="auto"/>
        <w:ind w:firstLine="709"/>
        <w:jc w:val="both"/>
        <w:rPr>
          <w:rFonts w:eastAsia="Calibri"/>
          <w:lang w:eastAsia="en-US"/>
        </w:rPr>
      </w:pPr>
      <w:r w:rsidRPr="008C3509">
        <w:rPr>
          <w:rFonts w:eastAsia="Calibri"/>
          <w:lang w:eastAsia="en-US"/>
        </w:rPr>
        <w:t>Комбинированный поляриметр для упругого рассеяния, покрывающий кинематический диапазон</w:t>
      </w:r>
      <w:r w:rsidR="00BA1E2B" w:rsidRPr="008C3509">
        <w:rPr>
          <w:rFonts w:eastAsia="Calibri"/>
          <w:lang w:eastAsia="en-US"/>
        </w:rPr>
        <w:t xml:space="preserve"> –</w:t>
      </w:r>
      <w:r w:rsidR="00BA1E2B" w:rsidRPr="008C3509">
        <w:rPr>
          <w:rFonts w:eastAsia="Calibri"/>
          <w:lang w:val="de-DE" w:eastAsia="en-US"/>
        </w:rPr>
        <w:t>t</w:t>
      </w:r>
      <w:r w:rsidR="00BA1E2B" w:rsidRPr="008C3509">
        <w:rPr>
          <w:rFonts w:eastAsia="Calibri"/>
          <w:lang w:eastAsia="en-US"/>
        </w:rPr>
        <w:t xml:space="preserve"> </w:t>
      </w:r>
      <w:r w:rsidRPr="008C3509">
        <w:rPr>
          <w:rFonts w:eastAsia="Calibri"/>
          <w:lang w:eastAsia="en-US"/>
        </w:rPr>
        <w:t>от ~0.002 до ~0.3 (ГэВ/с)</w:t>
      </w:r>
      <w:r w:rsidRPr="008C3509">
        <w:rPr>
          <w:rFonts w:eastAsia="Calibri"/>
          <w:vertAlign w:val="superscript"/>
          <w:lang w:eastAsia="en-US"/>
        </w:rPr>
        <w:t>2</w:t>
      </w:r>
      <w:r w:rsidRPr="008C3509">
        <w:rPr>
          <w:rFonts w:eastAsia="Calibri"/>
          <w:lang w:eastAsia="en-US"/>
        </w:rPr>
        <w:t xml:space="preserve">, схематически показан на </w:t>
      </w:r>
      <w:r w:rsidRPr="008C3509">
        <w:rPr>
          <w:rFonts w:eastAsia="Calibri"/>
          <w:lang w:eastAsia="en-US"/>
        </w:rPr>
        <w:fldChar w:fldCharType="begin"/>
      </w:r>
      <w:r w:rsidRPr="008C3509">
        <w:rPr>
          <w:rFonts w:eastAsia="Calibri"/>
          <w:lang w:eastAsia="en-US"/>
        </w:rPr>
        <w:instrText xml:space="preserve"> REF _Ref488314051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19</w:t>
      </w:r>
      <w:r w:rsidRPr="008C3509">
        <w:rPr>
          <w:rFonts w:eastAsia="Calibri"/>
          <w:lang w:eastAsia="en-US"/>
        </w:rPr>
        <w:fldChar w:fldCharType="end"/>
      </w:r>
      <w:r w:rsidRPr="008C3509">
        <w:rPr>
          <w:rFonts w:eastAsia="Calibri"/>
          <w:lang w:eastAsia="en-US"/>
        </w:rPr>
        <w:t>.</w:t>
      </w:r>
    </w:p>
    <w:p w:rsidR="004A6232" w:rsidRPr="008C3509" w:rsidRDefault="004A6232" w:rsidP="00BA1E2B">
      <w:pPr>
        <w:keepNext/>
        <w:spacing w:after="200" w:line="276" w:lineRule="auto"/>
        <w:jc w:val="center"/>
      </w:pPr>
      <w:r w:rsidRPr="008C3509">
        <w:rPr>
          <w:rFonts w:eastAsia="Calibri"/>
          <w:noProof/>
        </w:rPr>
        <w:drawing>
          <wp:inline distT="0" distB="0" distL="0" distR="0" wp14:anchorId="7EF97CE6" wp14:editId="44396D94">
            <wp:extent cx="4334493" cy="2414999"/>
            <wp:effectExtent l="0" t="0" r="952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2446" cy="2425002"/>
                    </a:xfrm>
                    <a:prstGeom prst="rect">
                      <a:avLst/>
                    </a:prstGeom>
                    <a:noFill/>
                  </pic:spPr>
                </pic:pic>
              </a:graphicData>
            </a:graphic>
          </wp:inline>
        </w:drawing>
      </w:r>
    </w:p>
    <w:p w:rsidR="004A6232" w:rsidRPr="008C3509" w:rsidRDefault="004A6232" w:rsidP="004A6232">
      <w:pPr>
        <w:pStyle w:val="ae"/>
        <w:jc w:val="center"/>
        <w:rPr>
          <w:rFonts w:eastAsia="Calibri"/>
          <w:b w:val="0"/>
          <w:lang w:eastAsia="en-US"/>
        </w:rPr>
      </w:pPr>
      <w:bookmarkStart w:id="149" w:name="_Ref48831405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19</w:t>
      </w:r>
      <w:r w:rsidR="0001688C" w:rsidRPr="008C3509">
        <w:rPr>
          <w:b w:val="0"/>
        </w:rPr>
        <w:fldChar w:fldCharType="end"/>
      </w:r>
      <w:bookmarkEnd w:id="149"/>
      <w:r w:rsidRPr="008C3509">
        <w:rPr>
          <w:rFonts w:eastAsia="Calibri"/>
          <w:b w:val="0"/>
          <w:sz w:val="22"/>
          <w:szCs w:val="22"/>
          <w:lang w:eastAsia="en-US"/>
        </w:rPr>
        <w:t xml:space="preserve"> </w:t>
      </w:r>
      <w:r w:rsidRPr="008C3509">
        <w:rPr>
          <w:b w:val="0"/>
        </w:rPr>
        <w:t xml:space="preserve">Схема комбинированного поляриметра. </w:t>
      </w:r>
      <w:r w:rsidRPr="008C3509">
        <w:rPr>
          <w:b w:val="0"/>
          <w:lang w:val="en-US"/>
        </w:rPr>
        <w:t>G</w:t>
      </w:r>
      <w:r w:rsidRPr="008C3509">
        <w:rPr>
          <w:b w:val="0"/>
        </w:rPr>
        <w:t xml:space="preserve"> - </w:t>
      </w:r>
      <w:r w:rsidRPr="008C3509">
        <w:rPr>
          <w:b w:val="0"/>
          <w:lang w:val="en-US"/>
        </w:rPr>
        <w:t>GEM</w:t>
      </w:r>
      <w:r w:rsidRPr="008C3509">
        <w:rPr>
          <w:b w:val="0"/>
        </w:rPr>
        <w:t xml:space="preserve"> детекторы; </w:t>
      </w:r>
      <w:r w:rsidRPr="008C3509">
        <w:rPr>
          <w:b w:val="0"/>
          <w:lang w:val="en-US"/>
        </w:rPr>
        <w:t>H</w:t>
      </w:r>
      <w:r w:rsidRPr="008C3509">
        <w:rPr>
          <w:b w:val="0"/>
        </w:rPr>
        <w:t xml:space="preserve"> – сцинтилляционные годоскопы; </w:t>
      </w:r>
      <w:r w:rsidRPr="008C3509">
        <w:rPr>
          <w:b w:val="0"/>
          <w:lang w:val="en-US"/>
        </w:rPr>
        <w:t>S</w:t>
      </w:r>
      <w:r w:rsidRPr="008C3509">
        <w:rPr>
          <w:b w:val="0"/>
        </w:rPr>
        <w:t xml:space="preserve"> – сцинтилляционные счётчики</w:t>
      </w:r>
    </w:p>
    <w:p w:rsidR="00E80D3D" w:rsidRPr="008C3509" w:rsidRDefault="00E80D3D" w:rsidP="00BA1E2B">
      <w:pPr>
        <w:spacing w:after="200" w:line="276" w:lineRule="auto"/>
        <w:ind w:firstLine="709"/>
        <w:jc w:val="both"/>
        <w:rPr>
          <w:rFonts w:eastAsia="Calibri"/>
          <w:lang w:eastAsia="en-US"/>
        </w:rPr>
      </w:pPr>
    </w:p>
    <w:p w:rsidR="00766806" w:rsidRPr="008C3509" w:rsidRDefault="00D46AAA" w:rsidP="00BA1E2B">
      <w:pPr>
        <w:spacing w:after="200" w:line="276" w:lineRule="auto"/>
        <w:ind w:firstLine="709"/>
        <w:jc w:val="both"/>
        <w:rPr>
          <w:rFonts w:eastAsia="Calibri"/>
          <w:lang w:eastAsia="en-US"/>
        </w:rPr>
      </w:pPr>
      <w:r w:rsidRPr="008C3509">
        <w:rPr>
          <w:rFonts w:eastAsia="Calibri"/>
          <w:lang w:eastAsia="en-US"/>
        </w:rPr>
        <w:t>Поляриметр</w:t>
      </w:r>
      <w:r w:rsidR="004A6232" w:rsidRPr="008C3509">
        <w:rPr>
          <w:rFonts w:eastAsia="Calibri"/>
          <w:lang w:eastAsia="en-US"/>
        </w:rPr>
        <w:t xml:space="preserve"> состоит из набора триггерных счётчиков </w:t>
      </w:r>
      <w:r w:rsidR="004A6232" w:rsidRPr="008C3509">
        <w:rPr>
          <w:rFonts w:eastAsia="Calibri"/>
          <w:lang w:val="en-US" w:eastAsia="en-US"/>
        </w:rPr>
        <w:t>S</w:t>
      </w:r>
      <w:r w:rsidR="004A6232" w:rsidRPr="008C3509">
        <w:rPr>
          <w:rFonts w:eastAsia="Calibri"/>
          <w:lang w:eastAsia="en-US"/>
        </w:rPr>
        <w:t xml:space="preserve"> и трековых детекторов на основе </w:t>
      </w:r>
      <w:r w:rsidR="004A6232" w:rsidRPr="008C3509">
        <w:rPr>
          <w:rFonts w:eastAsia="Calibri"/>
          <w:lang w:val="en-US" w:eastAsia="en-US"/>
        </w:rPr>
        <w:t>GEM</w:t>
      </w:r>
      <w:r w:rsidR="004A6232" w:rsidRPr="008C3509">
        <w:rPr>
          <w:rFonts w:eastAsia="Calibri"/>
          <w:lang w:eastAsia="en-US"/>
        </w:rPr>
        <w:t>-детекторов</w:t>
      </w:r>
      <w:r w:rsidR="004A6232" w:rsidRPr="008C3509">
        <w:rPr>
          <w:rFonts w:eastAsia="Calibri"/>
          <w:vertAlign w:val="superscript"/>
          <w:lang w:eastAsia="en-US"/>
        </w:rPr>
        <w:footnoteReference w:id="29"/>
      </w:r>
      <w:r w:rsidR="004A6232" w:rsidRPr="008C3509">
        <w:rPr>
          <w:rFonts w:eastAsia="Calibri"/>
          <w:lang w:eastAsia="en-US"/>
        </w:rPr>
        <w:t xml:space="preserve"> и сцинтилляционных годоскопов</w:t>
      </w:r>
      <w:r w:rsidR="00BA1E2B" w:rsidRPr="008C3509">
        <w:rPr>
          <w:rStyle w:val="af6"/>
          <w:rFonts w:eastAsia="Calibri"/>
          <w:lang w:eastAsia="en-US"/>
        </w:rPr>
        <w:footnoteReference w:id="30"/>
      </w:r>
      <w:r w:rsidR="004A6232" w:rsidRPr="008C3509">
        <w:rPr>
          <w:rFonts w:eastAsia="Calibri"/>
          <w:lang w:eastAsia="en-US"/>
        </w:rPr>
        <w:t xml:space="preserve">. Переднее плечо, </w:t>
      </w:r>
      <w:r w:rsidR="004A6232" w:rsidRPr="008C3509">
        <w:rPr>
          <w:rFonts w:eastAsia="Calibri"/>
          <w:lang w:eastAsia="en-US"/>
        </w:rPr>
        <w:lastRenderedPageBreak/>
        <w:t>предназначенное для регистрации пучковых (анти)протонов,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азимутальным аксептансом ~(15-17)% от полного угла 2</w:t>
      </w:r>
      <w:r w:rsidR="004A6232" w:rsidRPr="008C3509">
        <w:rPr>
          <w:rFonts w:eastAsia="Calibri"/>
          <w:i/>
          <w:lang w:eastAsia="en-US"/>
        </w:rPr>
        <w:t>π</w:t>
      </w:r>
      <w:r w:rsidR="004A6232" w:rsidRPr="008C3509">
        <w:rPr>
          <w:rFonts w:eastAsia="Calibri"/>
          <w:lang w:eastAsia="en-US"/>
        </w:rPr>
        <w:t xml:space="preserve"> предназначены для регистрации протонов отдачи в дифракционной области. Параметры годоскопов поляриметра приведены в </w:t>
      </w:r>
      <w:r w:rsidR="00BA1E2B" w:rsidRPr="008C3509">
        <w:rPr>
          <w:rFonts w:eastAsia="Calibri"/>
          <w:lang w:eastAsia="en-US"/>
        </w:rPr>
        <w:fldChar w:fldCharType="begin"/>
      </w:r>
      <w:r w:rsidR="00BA1E2B" w:rsidRPr="008C3509">
        <w:rPr>
          <w:rFonts w:eastAsia="Calibri"/>
          <w:lang w:eastAsia="en-US"/>
        </w:rPr>
        <w:instrText xml:space="preserve"> REF _Ref488314313 \h </w:instrText>
      </w:r>
      <w:r w:rsidRPr="008C3509">
        <w:rPr>
          <w:rFonts w:eastAsia="Calibri"/>
          <w:lang w:eastAsia="en-US"/>
        </w:rPr>
        <w:instrText xml:space="preserve"> \* MERGEFORMAT </w:instrText>
      </w:r>
      <w:r w:rsidR="00BA1E2B" w:rsidRPr="008C3509">
        <w:rPr>
          <w:rFonts w:eastAsia="Calibri"/>
          <w:lang w:eastAsia="en-US"/>
        </w:rPr>
      </w:r>
      <w:r w:rsidR="00BA1E2B" w:rsidRPr="008C3509">
        <w:rPr>
          <w:rFonts w:eastAsia="Calibri"/>
          <w:lang w:eastAsia="en-US"/>
        </w:rPr>
        <w:fldChar w:fldCharType="separate"/>
      </w:r>
      <w:r w:rsidR="00056CAC" w:rsidRPr="00056CAC">
        <w:t xml:space="preserve">Табл.  </w:t>
      </w:r>
      <w:r w:rsidR="00056CAC" w:rsidRPr="00056CAC">
        <w:rPr>
          <w:noProof/>
        </w:rPr>
        <w:t>2</w:t>
      </w:r>
      <w:r w:rsidR="00056CAC" w:rsidRPr="00056CAC">
        <w:t>.</w:t>
      </w:r>
      <w:r w:rsidR="00056CAC" w:rsidRPr="00056CAC">
        <w:rPr>
          <w:noProof/>
        </w:rPr>
        <w:t>5</w:t>
      </w:r>
      <w:r w:rsidR="00BA1E2B" w:rsidRPr="008C3509">
        <w:rPr>
          <w:rFonts w:eastAsia="Calibri"/>
          <w:lang w:eastAsia="en-US"/>
        </w:rPr>
        <w:fldChar w:fldCharType="end"/>
      </w:r>
      <w:r w:rsidR="004A6232" w:rsidRPr="008C3509">
        <w:rPr>
          <w:rFonts w:eastAsia="Calibri"/>
          <w:lang w:eastAsia="en-US"/>
        </w:rPr>
        <w:t>.</w:t>
      </w:r>
    </w:p>
    <w:p w:rsidR="00BA1E2B" w:rsidRPr="008C3509" w:rsidRDefault="00BA1E2B" w:rsidP="00BA1E2B">
      <w:pPr>
        <w:keepNext/>
        <w:spacing w:after="200"/>
        <w:rPr>
          <w:rFonts w:eastAsia="Calibri"/>
          <w:bCs/>
          <w:sz w:val="20"/>
          <w:szCs w:val="20"/>
          <w:lang w:eastAsia="en-US"/>
        </w:rPr>
      </w:pPr>
      <w:bookmarkStart w:id="150" w:name="_Ref488314313"/>
      <w:r w:rsidRPr="008C3509">
        <w:rPr>
          <w:sz w:val="20"/>
          <w:szCs w:val="20"/>
        </w:rPr>
        <w:t xml:space="preserve">Табл.  </w:t>
      </w:r>
      <w:r w:rsidR="008E553A" w:rsidRPr="008C3509">
        <w:rPr>
          <w:sz w:val="20"/>
          <w:szCs w:val="20"/>
        </w:rPr>
        <w:fldChar w:fldCharType="begin"/>
      </w:r>
      <w:r w:rsidR="008E553A" w:rsidRPr="008C3509">
        <w:rPr>
          <w:sz w:val="20"/>
          <w:szCs w:val="20"/>
        </w:rPr>
        <w:instrText xml:space="preserve"> STYLEREF 1 \s </w:instrText>
      </w:r>
      <w:r w:rsidR="008E553A" w:rsidRPr="008C3509">
        <w:rPr>
          <w:sz w:val="20"/>
          <w:szCs w:val="20"/>
        </w:rPr>
        <w:fldChar w:fldCharType="separate"/>
      </w:r>
      <w:r w:rsidR="00056CAC">
        <w:rPr>
          <w:noProof/>
          <w:sz w:val="20"/>
          <w:szCs w:val="20"/>
        </w:rPr>
        <w:t>2</w:t>
      </w:r>
      <w:r w:rsidR="008E553A" w:rsidRPr="008C3509">
        <w:rPr>
          <w:sz w:val="20"/>
          <w:szCs w:val="20"/>
        </w:rPr>
        <w:fldChar w:fldCharType="end"/>
      </w:r>
      <w:r w:rsidR="008E553A" w:rsidRPr="008C3509">
        <w:rPr>
          <w:sz w:val="20"/>
          <w:szCs w:val="20"/>
        </w:rPr>
        <w:t>.</w:t>
      </w:r>
      <w:r w:rsidR="008E553A" w:rsidRPr="008C3509">
        <w:rPr>
          <w:sz w:val="20"/>
          <w:szCs w:val="20"/>
        </w:rPr>
        <w:fldChar w:fldCharType="begin"/>
      </w:r>
      <w:r w:rsidR="008E553A" w:rsidRPr="008C3509">
        <w:rPr>
          <w:sz w:val="20"/>
          <w:szCs w:val="20"/>
        </w:rPr>
        <w:instrText xml:space="preserve"> SEQ Табл._ \* ARABIC \s 1 </w:instrText>
      </w:r>
      <w:r w:rsidR="008E553A" w:rsidRPr="008C3509">
        <w:rPr>
          <w:sz w:val="20"/>
          <w:szCs w:val="20"/>
        </w:rPr>
        <w:fldChar w:fldCharType="separate"/>
      </w:r>
      <w:r w:rsidR="00056CAC">
        <w:rPr>
          <w:noProof/>
          <w:sz w:val="20"/>
          <w:szCs w:val="20"/>
        </w:rPr>
        <w:t>5</w:t>
      </w:r>
      <w:r w:rsidR="008E553A" w:rsidRPr="008C3509">
        <w:rPr>
          <w:sz w:val="20"/>
          <w:szCs w:val="20"/>
        </w:rPr>
        <w:fldChar w:fldCharType="end"/>
      </w:r>
      <w:bookmarkEnd w:id="150"/>
      <w:r w:rsidRPr="008C3509">
        <w:rPr>
          <w:rFonts w:eastAsia="Calibri"/>
          <w:b/>
          <w:sz w:val="20"/>
          <w:szCs w:val="20"/>
          <w:lang w:eastAsia="en-US"/>
        </w:rPr>
        <w:t xml:space="preserve">  </w:t>
      </w:r>
      <w:r w:rsidRPr="008C3509">
        <w:rPr>
          <w:sz w:val="20"/>
          <w:szCs w:val="20"/>
        </w:rPr>
        <w:t>Параметры годоскопов поляриметра упругого рассеяния</w:t>
      </w:r>
      <w:r w:rsidR="008E553A" w:rsidRPr="008C3509">
        <w:rPr>
          <w:rStyle w:val="af6"/>
          <w:sz w:val="20"/>
          <w:szCs w:val="20"/>
        </w:rPr>
        <w:footnoteReference w:id="31"/>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1699"/>
        <w:gridCol w:w="1642"/>
        <w:gridCol w:w="1793"/>
        <w:gridCol w:w="1355"/>
        <w:gridCol w:w="850"/>
        <w:gridCol w:w="821"/>
        <w:gridCol w:w="683"/>
      </w:tblGrid>
      <w:tr w:rsidR="00766806" w:rsidRPr="008C3509" w:rsidTr="00E80D3D">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8C3509" w:rsidRDefault="00766806" w:rsidP="00766806">
            <w:pPr>
              <w:tabs>
                <w:tab w:val="center" w:pos="4677"/>
                <w:tab w:val="right" w:pos="9355"/>
              </w:tabs>
              <w:spacing w:line="276" w:lineRule="auto"/>
              <w:ind w:left="113" w:right="113"/>
              <w:rPr>
                <w:rFonts w:eastAsia="Calibri"/>
                <w:sz w:val="22"/>
                <w:szCs w:val="22"/>
                <w:lang w:eastAsia="en-US"/>
              </w:rPr>
            </w:pPr>
            <w:r w:rsidRPr="008C3509">
              <w:rPr>
                <w:rFonts w:eastAsia="Calibri"/>
                <w:sz w:val="22"/>
                <w:szCs w:val="22"/>
                <w:lang w:eastAsia="en-US"/>
              </w:rPr>
              <w:t>Годоскопы</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rPr>
                <w:rFonts w:eastAsia="Calibri"/>
                <w:sz w:val="22"/>
                <w:szCs w:val="22"/>
                <w:lang w:eastAsia="en-US"/>
              </w:rPr>
            </w:pPr>
            <w:r w:rsidRPr="008C3509">
              <w:rPr>
                <w:rFonts w:eastAsia="Calibri"/>
                <w:sz w:val="22"/>
                <w:szCs w:val="22"/>
                <w:lang w:eastAsia="en-US"/>
              </w:rPr>
              <w:t>Расстояние от центра мишени (м)</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rPr>
                <w:rFonts w:eastAsia="Calibri"/>
                <w:sz w:val="22"/>
                <w:szCs w:val="22"/>
                <w:lang w:eastAsia="en-US"/>
              </w:rPr>
            </w:pPr>
            <w:r w:rsidRPr="008C3509">
              <w:rPr>
                <w:rFonts w:eastAsia="Calibri"/>
                <w:sz w:val="22"/>
                <w:szCs w:val="22"/>
                <w:lang w:eastAsia="en-US"/>
              </w:rPr>
              <w:t>Габаритные размеры годоскопов (мм)</w:t>
            </w: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rPr>
                <w:rFonts w:eastAsia="Calibri"/>
                <w:sz w:val="22"/>
                <w:szCs w:val="22"/>
                <w:lang w:eastAsia="en-US"/>
              </w:rPr>
            </w:pPr>
            <w:r w:rsidRPr="008C3509">
              <w:rPr>
                <w:rFonts w:eastAsia="Calibri"/>
                <w:sz w:val="22"/>
                <w:szCs w:val="22"/>
                <w:lang w:eastAsia="en-US"/>
              </w:rPr>
              <w:t>Размер элемента</w:t>
            </w:r>
          </w:p>
          <w:p w:rsidR="00766806" w:rsidRPr="008C3509" w:rsidRDefault="00766806" w:rsidP="00766806">
            <w:pPr>
              <w:tabs>
                <w:tab w:val="center" w:pos="4677"/>
                <w:tab w:val="right" w:pos="9355"/>
              </w:tabs>
              <w:spacing w:line="276" w:lineRule="auto"/>
              <w:rPr>
                <w:rFonts w:eastAsia="Calibri"/>
                <w:sz w:val="22"/>
                <w:szCs w:val="22"/>
                <w:lang w:eastAsia="en-US"/>
              </w:rPr>
            </w:pPr>
            <w:r w:rsidRPr="008C3509">
              <w:rPr>
                <w:rFonts w:eastAsia="Calibri"/>
                <w:sz w:val="22"/>
                <w:szCs w:val="22"/>
                <w:lang w:eastAsia="en-US"/>
              </w:rPr>
              <w:t>ширина</w:t>
            </w:r>
            <w:r w:rsidRPr="008C3509">
              <w:rPr>
                <w:rFonts w:eastAsia="Calibri"/>
                <w:sz w:val="22"/>
                <w:szCs w:val="22"/>
                <w:lang w:eastAsia="en-US"/>
              </w:rPr>
              <w:sym w:font="Symbol" w:char="F0B4"/>
            </w:r>
            <w:r w:rsidRPr="008C3509">
              <w:rPr>
                <w:rFonts w:eastAsia="Calibri"/>
                <w:sz w:val="22"/>
                <w:szCs w:val="22"/>
                <w:lang w:eastAsia="en-US"/>
              </w:rPr>
              <w:t>толщина</w:t>
            </w:r>
            <w:r w:rsidRPr="008C3509">
              <w:rPr>
                <w:rFonts w:eastAsia="Calibri"/>
                <w:sz w:val="22"/>
                <w:szCs w:val="22"/>
                <w:lang w:eastAsia="en-US"/>
              </w:rPr>
              <w:sym w:font="Symbol" w:char="F0B4"/>
            </w:r>
            <w:r w:rsidRPr="008C3509">
              <w:rPr>
                <w:rFonts w:eastAsia="Calibri"/>
                <w:sz w:val="22"/>
                <w:szCs w:val="22"/>
                <w:lang w:eastAsia="en-US"/>
              </w:rPr>
              <w:t>длина (мм)</w:t>
            </w:r>
          </w:p>
        </w:tc>
        <w:tc>
          <w:tcPr>
            <w:tcW w:w="2354" w:type="dxa"/>
            <w:gridSpan w:val="3"/>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rPr>
                <w:rFonts w:eastAsia="Calibri"/>
                <w:sz w:val="22"/>
                <w:szCs w:val="22"/>
                <w:lang w:eastAsia="en-US"/>
              </w:rPr>
            </w:pPr>
            <w:r w:rsidRPr="008C3509">
              <w:rPr>
                <w:rFonts w:eastAsia="Calibri"/>
                <w:sz w:val="22"/>
                <w:szCs w:val="22"/>
                <w:lang w:eastAsia="en-US"/>
              </w:rPr>
              <w:t>Количество  элементов</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Пучковые годоскопы (ПГ)</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 xml:space="preserve">X   </w:t>
            </w:r>
            <w:r w:rsidRPr="008C3509">
              <w:rPr>
                <w:rFonts w:eastAsia="Calibri"/>
                <w:bCs/>
                <w:sz w:val="22"/>
                <w:szCs w:val="22"/>
                <w:lang w:val="en-US" w:eastAsia="en-US"/>
              </w:rPr>
              <w:sym w:font="Symbol" w:char="F0B4"/>
            </w:r>
            <w:r w:rsidRPr="008C3509">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X</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X</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H1</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-4.25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 xml:space="preserve">54 </w:t>
            </w:r>
            <w:r w:rsidRPr="008C3509">
              <w:rPr>
                <w:rFonts w:eastAsia="Calibri"/>
                <w:bCs/>
                <w:sz w:val="22"/>
                <w:szCs w:val="22"/>
                <w:lang w:val="en-US" w:eastAsia="en-US"/>
              </w:rPr>
              <w:sym w:font="Symbol" w:char="F0B4"/>
            </w:r>
            <w:r w:rsidRPr="008C3509">
              <w:rPr>
                <w:rFonts w:eastAsia="Calibri"/>
                <w:sz w:val="22"/>
                <w:szCs w:val="22"/>
                <w:lang w:val="en-US" w:eastAsia="en-US"/>
              </w:rPr>
              <w:t xml:space="preserve"> </w:t>
            </w:r>
            <w:r w:rsidRPr="008C3509">
              <w:rPr>
                <w:rFonts w:eastAsia="Calibri"/>
                <w:sz w:val="22"/>
                <w:szCs w:val="22"/>
                <w:lang w:eastAsia="en-US"/>
              </w:rPr>
              <w:t>54</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6</w:t>
            </w:r>
            <w:r w:rsidRPr="008C3509">
              <w:rPr>
                <w:rFonts w:eastAsia="Calibri"/>
                <w:sz w:val="22"/>
                <w:szCs w:val="22"/>
                <w:lang w:val="en-US" w:eastAsia="en-US"/>
              </w:rPr>
              <w:t xml:space="preserve"> </w:t>
            </w:r>
            <w:r w:rsidRPr="008C3509">
              <w:rPr>
                <w:rFonts w:eastAsia="Calibri"/>
                <w:sz w:val="22"/>
                <w:szCs w:val="22"/>
                <w:lang w:eastAsia="en-US"/>
              </w:rPr>
              <w:sym w:font="Symbol" w:char="F0B4"/>
            </w:r>
            <w:r w:rsidRPr="008C3509">
              <w:rPr>
                <w:rFonts w:eastAsia="Calibri"/>
                <w:sz w:val="22"/>
                <w:szCs w:val="22"/>
                <w:lang w:val="en-US" w:eastAsia="en-US"/>
              </w:rPr>
              <w:t xml:space="preserve"> </w:t>
            </w:r>
            <w:r w:rsidRPr="008C3509">
              <w:rPr>
                <w:rFonts w:eastAsia="Calibri"/>
                <w:sz w:val="22"/>
                <w:szCs w:val="22"/>
                <w:lang w:eastAsia="en-US"/>
              </w:rPr>
              <w:t>3</w:t>
            </w:r>
            <w:r w:rsidRPr="008C3509">
              <w:rPr>
                <w:rFonts w:eastAsia="Calibri"/>
                <w:sz w:val="22"/>
                <w:szCs w:val="22"/>
                <w:lang w:val="en-US" w:eastAsia="en-US"/>
              </w:rPr>
              <w:t xml:space="preserve"> </w:t>
            </w:r>
            <w:r w:rsidRPr="008C3509">
              <w:rPr>
                <w:rFonts w:eastAsia="Calibri"/>
                <w:sz w:val="22"/>
                <w:szCs w:val="22"/>
                <w:lang w:eastAsia="en-US"/>
              </w:rPr>
              <w:sym w:font="Symbol" w:char="F0B4"/>
            </w:r>
            <w:r w:rsidRPr="008C3509">
              <w:rPr>
                <w:rFonts w:eastAsia="Calibri"/>
                <w:sz w:val="22"/>
                <w:szCs w:val="22"/>
                <w:lang w:val="en-US" w:eastAsia="en-US"/>
              </w:rPr>
              <w:t xml:space="preserve"> </w:t>
            </w:r>
            <w:r w:rsidRPr="008C3509">
              <w:rPr>
                <w:rFonts w:eastAsia="Calibri"/>
                <w:sz w:val="22"/>
                <w:szCs w:val="22"/>
                <w:lang w:eastAsia="en-US"/>
              </w:rPr>
              <w:t>54</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 xml:space="preserve">6 </w:t>
            </w:r>
            <w:r w:rsidRPr="008C3509">
              <w:rPr>
                <w:rFonts w:eastAsia="Calibri"/>
                <w:bCs/>
                <w:sz w:val="22"/>
                <w:szCs w:val="22"/>
                <w:lang w:val="en-US" w:eastAsia="en-US"/>
              </w:rPr>
              <w:sym w:font="Symbol" w:char="F0B4"/>
            </w:r>
            <w:r w:rsidRPr="008C3509">
              <w:rPr>
                <w:rFonts w:eastAsia="Calibri"/>
                <w:sz w:val="22"/>
                <w:szCs w:val="22"/>
                <w:lang w:val="en-US" w:eastAsia="en-US"/>
              </w:rPr>
              <w:t xml:space="preserve"> 3 </w:t>
            </w:r>
            <w:r w:rsidRPr="008C3509">
              <w:rPr>
                <w:rFonts w:eastAsia="Calibri"/>
                <w:bCs/>
                <w:sz w:val="22"/>
                <w:szCs w:val="22"/>
                <w:lang w:val="en-US" w:eastAsia="en-US"/>
              </w:rPr>
              <w:sym w:font="Symbol" w:char="F0B4"/>
            </w:r>
            <w:r w:rsidRPr="008C3509">
              <w:rPr>
                <w:rFonts w:eastAsia="Calibri"/>
                <w:sz w:val="22"/>
                <w:szCs w:val="22"/>
                <w:lang w:val="en-US" w:eastAsia="en-US"/>
              </w:rPr>
              <w:t xml:space="preserve"> 5</w:t>
            </w:r>
            <w:r w:rsidRPr="008C3509">
              <w:rPr>
                <w:rFonts w:eastAsia="Calibri"/>
                <w:sz w:val="22"/>
                <w:szCs w:val="22"/>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26</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w:t>
            </w:r>
            <w:r w:rsidRPr="008C3509">
              <w:rPr>
                <w:rFonts w:eastAsia="Calibri"/>
                <w:sz w:val="22"/>
                <w:szCs w:val="22"/>
                <w:lang w:eastAsia="en-US"/>
              </w:rPr>
              <w:t>2</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-0.25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 xml:space="preserve">54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sz w:val="22"/>
                <w:szCs w:val="22"/>
                <w:lang w:eastAsia="en-US"/>
              </w:rPr>
              <w:t>54</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6</w:t>
            </w:r>
            <w:r w:rsidRPr="008C3509">
              <w:rPr>
                <w:rFonts w:eastAsia="Calibri"/>
                <w:sz w:val="22"/>
                <w:szCs w:val="22"/>
                <w:lang w:val="en-US" w:eastAsia="en-US"/>
              </w:rPr>
              <w:t xml:space="preserve"> </w:t>
            </w:r>
            <w:r w:rsidRPr="008C3509">
              <w:rPr>
                <w:rFonts w:eastAsia="Calibri"/>
                <w:sz w:val="22"/>
                <w:szCs w:val="22"/>
                <w:lang w:eastAsia="en-US"/>
              </w:rPr>
              <w:sym w:font="Symbol" w:char="F0B4"/>
            </w:r>
            <w:r w:rsidRPr="008C3509">
              <w:rPr>
                <w:rFonts w:eastAsia="Calibri"/>
                <w:sz w:val="22"/>
                <w:szCs w:val="22"/>
                <w:lang w:val="en-US" w:eastAsia="en-US"/>
              </w:rPr>
              <w:t xml:space="preserve"> </w:t>
            </w:r>
            <w:r w:rsidRPr="008C3509">
              <w:rPr>
                <w:rFonts w:eastAsia="Calibri"/>
                <w:sz w:val="22"/>
                <w:szCs w:val="22"/>
                <w:lang w:eastAsia="en-US"/>
              </w:rPr>
              <w:t>3</w:t>
            </w:r>
            <w:r w:rsidRPr="008C3509">
              <w:rPr>
                <w:rFonts w:eastAsia="Calibri"/>
                <w:sz w:val="22"/>
                <w:szCs w:val="22"/>
                <w:lang w:val="en-US" w:eastAsia="en-US"/>
              </w:rPr>
              <w:t xml:space="preserve"> </w:t>
            </w:r>
            <w:r w:rsidRPr="008C3509">
              <w:rPr>
                <w:rFonts w:eastAsia="Calibri"/>
                <w:sz w:val="22"/>
                <w:szCs w:val="22"/>
                <w:lang w:eastAsia="en-US"/>
              </w:rPr>
              <w:sym w:font="Symbol" w:char="F0B4"/>
            </w:r>
            <w:r w:rsidRPr="008C3509">
              <w:rPr>
                <w:rFonts w:eastAsia="Calibri"/>
                <w:sz w:val="22"/>
                <w:szCs w:val="22"/>
                <w:lang w:val="en-US" w:eastAsia="en-US"/>
              </w:rPr>
              <w:t xml:space="preserve"> </w:t>
            </w:r>
            <w:r w:rsidRPr="008C3509">
              <w:rPr>
                <w:rFonts w:eastAsia="Calibri"/>
                <w:sz w:val="22"/>
                <w:szCs w:val="22"/>
                <w:lang w:eastAsia="en-US"/>
              </w:rPr>
              <w:t>54</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 xml:space="preserve">6 </w:t>
            </w:r>
            <w:r w:rsidRPr="008C3509">
              <w:rPr>
                <w:rFonts w:eastAsia="Calibri"/>
                <w:bCs/>
                <w:sz w:val="22"/>
                <w:szCs w:val="22"/>
                <w:lang w:val="en-US" w:eastAsia="en-US"/>
              </w:rPr>
              <w:sym w:font="Symbol" w:char="F0B4"/>
            </w:r>
            <w:r w:rsidRPr="008C3509">
              <w:rPr>
                <w:rFonts w:eastAsia="Calibri"/>
                <w:sz w:val="22"/>
                <w:szCs w:val="22"/>
                <w:lang w:val="en-US" w:eastAsia="en-US"/>
              </w:rPr>
              <w:t xml:space="preserve"> 3 </w:t>
            </w:r>
            <w:r w:rsidRPr="008C3509">
              <w:rPr>
                <w:rFonts w:eastAsia="Calibri"/>
                <w:bCs/>
                <w:sz w:val="22"/>
                <w:szCs w:val="22"/>
                <w:lang w:val="en-US" w:eastAsia="en-US"/>
              </w:rPr>
              <w:sym w:font="Symbol" w:char="F0B4"/>
            </w:r>
            <w:r w:rsidRPr="008C3509">
              <w:rPr>
                <w:rFonts w:eastAsia="Calibri"/>
                <w:sz w:val="22"/>
                <w:szCs w:val="22"/>
                <w:lang w:val="en-US" w:eastAsia="en-US"/>
              </w:rPr>
              <w:t xml:space="preserve"> 5</w:t>
            </w:r>
            <w:r w:rsidRPr="008C3509">
              <w:rPr>
                <w:rFonts w:eastAsia="Calibri"/>
                <w:sz w:val="22"/>
                <w:szCs w:val="22"/>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26</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Передний детектор (ПД)</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 xml:space="preserve">X   </w:t>
            </w:r>
            <w:r w:rsidRPr="008C3509">
              <w:rPr>
                <w:rFonts w:eastAsia="Calibri"/>
                <w:bCs/>
                <w:sz w:val="22"/>
                <w:szCs w:val="22"/>
                <w:lang w:val="en-US" w:eastAsia="en-US"/>
              </w:rPr>
              <w:sym w:font="Symbol" w:char="F0B4"/>
            </w:r>
            <w:r w:rsidRPr="008C3509">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val="en-US" w:eastAsia="en-US"/>
              </w:rPr>
            </w:pPr>
            <w:r w:rsidRPr="008C3509">
              <w:rPr>
                <w:rFonts w:eastAsia="Calibri"/>
                <w:bCs/>
                <w:sz w:val="22"/>
                <w:szCs w:val="22"/>
                <w:lang w:val="en-US" w:eastAsia="en-US"/>
              </w:rPr>
              <w:t>X</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val="en-US" w:eastAsia="en-US"/>
              </w:rPr>
            </w:pPr>
            <w:r w:rsidRPr="008C3509">
              <w:rPr>
                <w:rFonts w:eastAsia="Calibri"/>
                <w:bCs/>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X</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H</w:t>
            </w:r>
            <w:r w:rsidRPr="008C3509">
              <w:rPr>
                <w:rFonts w:eastAsia="Calibri"/>
                <w:sz w:val="22"/>
                <w:szCs w:val="22"/>
                <w:lang w:eastAsia="en-US"/>
              </w:rPr>
              <w:t>3</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0.25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6</w:t>
            </w:r>
            <w:r w:rsidRPr="008C3509">
              <w:rPr>
                <w:rFonts w:eastAsia="Calibri"/>
                <w:sz w:val="22"/>
                <w:szCs w:val="22"/>
                <w:lang w:val="en-US" w:eastAsia="en-US"/>
              </w:rPr>
              <w:t xml:space="preserve">2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sz w:val="22"/>
                <w:szCs w:val="22"/>
                <w:lang w:eastAsia="en-US"/>
              </w:rPr>
              <w:t>7</w:t>
            </w:r>
            <w:r w:rsidRPr="008C3509">
              <w:rPr>
                <w:rFonts w:eastAsia="Calibri"/>
                <w:sz w:val="22"/>
                <w:szCs w:val="22"/>
                <w:lang w:val="en-US" w:eastAsia="en-US"/>
              </w:rPr>
              <w:t>0</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62</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7</w:t>
            </w:r>
            <w:r w:rsidRPr="008C3509">
              <w:rPr>
                <w:rFonts w:eastAsia="Calibri"/>
                <w:bCs/>
                <w:sz w:val="22"/>
                <w:szCs w:val="22"/>
                <w:lang w:val="en-US"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15</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17</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32</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H4</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4.25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 xml:space="preserve">190  </w:t>
            </w:r>
            <w:r w:rsidRPr="008C3509">
              <w:rPr>
                <w:rFonts w:eastAsia="Calibri"/>
                <w:bCs/>
                <w:sz w:val="22"/>
                <w:szCs w:val="22"/>
                <w:lang w:val="en-US" w:eastAsia="en-US"/>
              </w:rPr>
              <w:sym w:font="Symbol" w:char="F0B4"/>
            </w:r>
            <w:r w:rsidRPr="008C3509">
              <w:rPr>
                <w:rFonts w:eastAsia="Calibri"/>
                <w:sz w:val="22"/>
                <w:szCs w:val="22"/>
                <w:lang w:eastAsia="en-US"/>
              </w:rPr>
              <w:t xml:space="preserve"> 1</w:t>
            </w:r>
            <w:r w:rsidRPr="008C3509">
              <w:rPr>
                <w:rFonts w:eastAsia="Calibri"/>
                <w:sz w:val="22"/>
                <w:szCs w:val="22"/>
                <w:lang w:val="en-US" w:eastAsia="en-US"/>
              </w:rPr>
              <w:t>10</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190</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110</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47</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27</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74</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H5</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5.75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2</w:t>
            </w:r>
            <w:r w:rsidRPr="008C3509">
              <w:rPr>
                <w:rFonts w:eastAsia="Calibri"/>
                <w:sz w:val="22"/>
                <w:szCs w:val="22"/>
                <w:lang w:val="en-US" w:eastAsia="en-US"/>
              </w:rPr>
              <w:t xml:space="preserve">38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sz w:val="22"/>
                <w:szCs w:val="22"/>
                <w:lang w:eastAsia="en-US"/>
              </w:rPr>
              <w:t>1</w:t>
            </w:r>
            <w:r w:rsidRPr="008C3509">
              <w:rPr>
                <w:rFonts w:eastAsia="Calibri"/>
                <w:sz w:val="22"/>
                <w:szCs w:val="22"/>
                <w:lang w:val="en-US" w:eastAsia="en-US"/>
              </w:rPr>
              <w:t>26</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238</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126</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59</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31</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90</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H6</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9.75</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 xml:space="preserve">358  </w:t>
            </w:r>
            <w:r w:rsidRPr="008C3509">
              <w:rPr>
                <w:rFonts w:eastAsia="Calibri"/>
                <w:bCs/>
                <w:sz w:val="22"/>
                <w:szCs w:val="22"/>
                <w:lang w:val="en-US" w:eastAsia="en-US"/>
              </w:rPr>
              <w:sym w:font="Symbol" w:char="F0B4"/>
            </w:r>
            <w:r w:rsidRPr="008C3509">
              <w:rPr>
                <w:rFonts w:eastAsia="Calibri"/>
                <w:sz w:val="22"/>
                <w:szCs w:val="22"/>
                <w:lang w:eastAsia="en-US"/>
              </w:rPr>
              <w:t xml:space="preserve"> 1</w:t>
            </w:r>
            <w:r w:rsidRPr="008C3509">
              <w:rPr>
                <w:rFonts w:eastAsia="Calibri"/>
                <w:sz w:val="22"/>
                <w:szCs w:val="22"/>
                <w:lang w:val="en-US" w:eastAsia="en-US"/>
              </w:rPr>
              <w:t>58</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val="en-US" w:eastAsia="en-US"/>
              </w:rPr>
              <w:t xml:space="preserve">6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358</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1</w:t>
            </w:r>
            <w:r w:rsidRPr="008C3509">
              <w:rPr>
                <w:rFonts w:eastAsia="Calibri"/>
                <w:bCs/>
                <w:sz w:val="22"/>
                <w:szCs w:val="22"/>
                <w:lang w:val="en-US" w:eastAsia="en-US"/>
              </w:rPr>
              <w:t>58</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99</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39</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138</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3148" w:type="dxa"/>
            <w:gridSpan w:val="2"/>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Детектор отдачи (ДО)</w:t>
            </w:r>
          </w:p>
        </w:tc>
        <w:tc>
          <w:tcPr>
            <w:tcW w:w="2354" w:type="dxa"/>
            <w:gridSpan w:val="3"/>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99" w:type="dxa"/>
            <w:tcBorders>
              <w:top w:val="single" w:sz="4" w:space="0" w:color="auto"/>
              <w:left w:val="single" w:sz="4" w:space="0" w:color="auto"/>
              <w:bottom w:val="single" w:sz="4" w:space="0" w:color="auto"/>
              <w:right w:val="single" w:sz="4" w:space="0" w:color="auto"/>
            </w:tcBorders>
          </w:tcPr>
          <w:p w:rsidR="00766806" w:rsidRPr="008C3509" w:rsidRDefault="00766806" w:rsidP="00766806">
            <w:pPr>
              <w:tabs>
                <w:tab w:val="center" w:pos="4677"/>
                <w:tab w:val="right" w:pos="9355"/>
              </w:tabs>
              <w:spacing w:line="276" w:lineRule="auto"/>
              <w:jc w:val="center"/>
              <w:rPr>
                <w:rFonts w:eastAsia="Calibri"/>
                <w:sz w:val="22"/>
                <w:szCs w:val="22"/>
                <w:lang w:eastAsia="en-US"/>
              </w:rPr>
            </w:pP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 xml:space="preserve">Z   </w:t>
            </w:r>
            <w:r w:rsidRPr="008C3509">
              <w:rPr>
                <w:rFonts w:eastAsia="Calibri"/>
                <w:bCs/>
                <w:sz w:val="22"/>
                <w:szCs w:val="22"/>
                <w:lang w:val="en-US" w:eastAsia="en-US"/>
              </w:rPr>
              <w:sym w:font="Symbol" w:char="F0B4"/>
            </w:r>
            <w:r w:rsidRPr="008C3509">
              <w:rPr>
                <w:rFonts w:eastAsia="Calibri"/>
                <w:sz w:val="22"/>
                <w:szCs w:val="22"/>
                <w:lang w:val="en-US" w:eastAsia="en-US"/>
              </w:rPr>
              <w:t xml:space="preserve">   Y</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Z</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Y</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Z</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Y</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H</w:t>
            </w:r>
            <w:r w:rsidRPr="008C3509">
              <w:rPr>
                <w:rFonts w:eastAsia="Calibri"/>
                <w:sz w:val="22"/>
                <w:szCs w:val="22"/>
                <w:lang w:eastAsia="en-US"/>
              </w:rPr>
              <w:t>7</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0.1</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eastAsia="en-US"/>
              </w:rPr>
              <w:t xml:space="preserve">246 </w:t>
            </w:r>
            <w:r w:rsidRPr="008C3509">
              <w:rPr>
                <w:rFonts w:eastAsia="Calibri"/>
                <w:sz w:val="22"/>
                <w:szCs w:val="22"/>
                <w:lang w:val="en-US" w:eastAsia="en-US"/>
              </w:rPr>
              <w:t xml:space="preserve"> </w:t>
            </w:r>
            <w:r w:rsidRPr="008C3509">
              <w:rPr>
                <w:rFonts w:eastAsia="Calibri"/>
                <w:bCs/>
                <w:sz w:val="22"/>
                <w:szCs w:val="22"/>
                <w:lang w:val="en-US" w:eastAsia="en-US"/>
              </w:rPr>
              <w:sym w:font="Symbol" w:char="F0B4"/>
            </w:r>
            <w:r w:rsidRPr="008C3509">
              <w:rPr>
                <w:rFonts w:eastAsia="Calibri"/>
                <w:sz w:val="22"/>
                <w:szCs w:val="22"/>
                <w:lang w:eastAsia="en-US"/>
              </w:rPr>
              <w:t xml:space="preserve"> 118</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24</w:t>
            </w:r>
            <w:r w:rsidRPr="008C3509">
              <w:rPr>
                <w:rFonts w:eastAsia="Calibri"/>
                <w:bCs/>
                <w:sz w:val="22"/>
                <w:szCs w:val="22"/>
                <w:lang w:eastAsia="en-US"/>
              </w:rPr>
              <w:t>6</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118</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61</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29</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90</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H8</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0.3</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29</w:t>
            </w:r>
            <w:r w:rsidRPr="008C3509">
              <w:rPr>
                <w:rFonts w:eastAsia="Calibri"/>
                <w:sz w:val="22"/>
                <w:szCs w:val="22"/>
                <w:lang w:eastAsia="en-US"/>
              </w:rPr>
              <w:t>4</w:t>
            </w:r>
            <w:r w:rsidRPr="008C3509">
              <w:rPr>
                <w:rFonts w:eastAsia="Calibri"/>
                <w:sz w:val="22"/>
                <w:szCs w:val="22"/>
                <w:lang w:val="en-US" w:eastAsia="en-US"/>
              </w:rPr>
              <w:t xml:space="preserve">  </w:t>
            </w:r>
            <w:r w:rsidRPr="008C3509">
              <w:rPr>
                <w:rFonts w:eastAsia="Calibri"/>
                <w:bCs/>
                <w:sz w:val="22"/>
                <w:szCs w:val="22"/>
                <w:lang w:val="en-US" w:eastAsia="en-US"/>
              </w:rPr>
              <w:sym w:font="Symbol" w:char="F0B4"/>
            </w:r>
            <w:r w:rsidRPr="008C3509">
              <w:rPr>
                <w:rFonts w:eastAsia="Calibri"/>
                <w:sz w:val="22"/>
                <w:szCs w:val="22"/>
                <w:lang w:val="en-US" w:eastAsia="en-US"/>
              </w:rPr>
              <w:t xml:space="preserve"> 230</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29</w:t>
            </w:r>
            <w:r w:rsidRPr="008C3509">
              <w:rPr>
                <w:rFonts w:eastAsia="Calibri"/>
                <w:bCs/>
                <w:sz w:val="22"/>
                <w:szCs w:val="22"/>
                <w:lang w:eastAsia="en-US"/>
              </w:rPr>
              <w:t>4</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230</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73</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57</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130</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H9</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0.1</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24</w:t>
            </w:r>
            <w:r w:rsidRPr="008C3509">
              <w:rPr>
                <w:rFonts w:eastAsia="Calibri"/>
                <w:sz w:val="22"/>
                <w:szCs w:val="22"/>
                <w:lang w:eastAsia="en-US"/>
              </w:rPr>
              <w:t>6</w:t>
            </w:r>
            <w:r w:rsidRPr="008C3509">
              <w:rPr>
                <w:rFonts w:eastAsia="Calibri"/>
                <w:sz w:val="22"/>
                <w:szCs w:val="22"/>
                <w:lang w:val="en-US" w:eastAsia="en-US"/>
              </w:rPr>
              <w:t xml:space="preserve">  </w:t>
            </w:r>
            <w:r w:rsidRPr="008C3509">
              <w:rPr>
                <w:rFonts w:eastAsia="Calibri"/>
                <w:bCs/>
                <w:sz w:val="22"/>
                <w:szCs w:val="22"/>
                <w:lang w:val="en-US" w:eastAsia="en-US"/>
              </w:rPr>
              <w:sym w:font="Symbol" w:char="F0B4"/>
            </w:r>
            <w:r w:rsidRPr="008C3509">
              <w:rPr>
                <w:rFonts w:eastAsia="Calibri"/>
                <w:sz w:val="22"/>
                <w:szCs w:val="22"/>
                <w:lang w:val="en-US" w:eastAsia="en-US"/>
              </w:rPr>
              <w:t xml:space="preserve"> 118</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246</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118</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61</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29</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90</w:t>
            </w:r>
          </w:p>
        </w:tc>
      </w:tr>
      <w:tr w:rsidR="00766806" w:rsidRPr="008C3509" w:rsidTr="00E80D3D">
        <w:tc>
          <w:tcPr>
            <w:tcW w:w="59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H10</w:t>
            </w:r>
          </w:p>
        </w:tc>
        <w:tc>
          <w:tcPr>
            <w:tcW w:w="1699"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0.3</w:t>
            </w:r>
          </w:p>
        </w:tc>
        <w:tc>
          <w:tcPr>
            <w:tcW w:w="1642"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eastAsia="en-US"/>
              </w:rPr>
            </w:pPr>
            <w:r w:rsidRPr="008C3509">
              <w:rPr>
                <w:rFonts w:eastAsia="Calibri"/>
                <w:sz w:val="22"/>
                <w:szCs w:val="22"/>
                <w:lang w:val="en-US" w:eastAsia="en-US"/>
              </w:rPr>
              <w:t>29</w:t>
            </w:r>
            <w:r w:rsidRPr="008C3509">
              <w:rPr>
                <w:rFonts w:eastAsia="Calibri"/>
                <w:sz w:val="22"/>
                <w:szCs w:val="22"/>
                <w:lang w:eastAsia="en-US"/>
              </w:rPr>
              <w:t>4</w:t>
            </w:r>
            <w:r w:rsidRPr="008C3509">
              <w:rPr>
                <w:rFonts w:eastAsia="Calibri"/>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sz w:val="22"/>
                <w:szCs w:val="22"/>
                <w:lang w:val="en-US" w:eastAsia="en-US"/>
              </w:rPr>
              <w:t>22</w:t>
            </w:r>
            <w:r w:rsidRPr="008C3509">
              <w:rPr>
                <w:rFonts w:eastAsia="Calibri"/>
                <w:sz w:val="22"/>
                <w:szCs w:val="22"/>
                <w:lang w:eastAsia="en-US"/>
              </w:rPr>
              <w:t>2</w:t>
            </w:r>
          </w:p>
        </w:tc>
        <w:tc>
          <w:tcPr>
            <w:tcW w:w="179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bCs/>
                <w:sz w:val="22"/>
                <w:szCs w:val="22"/>
                <w:lang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29</w:t>
            </w:r>
            <w:r w:rsidRPr="008C3509">
              <w:rPr>
                <w:rFonts w:eastAsia="Calibri"/>
                <w:bCs/>
                <w:sz w:val="22"/>
                <w:szCs w:val="22"/>
                <w:lang w:eastAsia="en-US"/>
              </w:rPr>
              <w:t>4</w:t>
            </w:r>
          </w:p>
        </w:tc>
        <w:tc>
          <w:tcPr>
            <w:tcW w:w="1355"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bCs/>
                <w:sz w:val="22"/>
                <w:szCs w:val="22"/>
                <w:lang w:eastAsia="en-US"/>
              </w:rPr>
              <w:t>6</w:t>
            </w:r>
            <w:r w:rsidRPr="008C3509">
              <w:rPr>
                <w:rFonts w:eastAsia="Calibri"/>
                <w:bCs/>
                <w:sz w:val="22"/>
                <w:szCs w:val="22"/>
                <w:lang w:val="en-US" w:eastAsia="en-US"/>
              </w:rPr>
              <w:t xml:space="preserve"> </w:t>
            </w:r>
            <w:r w:rsidRPr="008C3509">
              <w:rPr>
                <w:rFonts w:eastAsia="Calibri"/>
                <w:bCs/>
                <w:sz w:val="22"/>
                <w:szCs w:val="22"/>
                <w:lang w:val="en-US" w:eastAsia="en-US"/>
              </w:rPr>
              <w:sym w:font="Symbol" w:char="F0B4"/>
            </w:r>
            <w:r w:rsidRPr="008C3509">
              <w:rPr>
                <w:rFonts w:eastAsia="Calibri"/>
                <w:bCs/>
                <w:sz w:val="22"/>
                <w:szCs w:val="22"/>
                <w:lang w:val="en-US" w:eastAsia="en-US"/>
              </w:rPr>
              <w:t xml:space="preserve"> </w:t>
            </w:r>
            <w:r w:rsidRPr="008C3509">
              <w:rPr>
                <w:rFonts w:eastAsia="Calibri"/>
                <w:bCs/>
                <w:sz w:val="22"/>
                <w:szCs w:val="22"/>
                <w:lang w:eastAsia="en-US"/>
              </w:rPr>
              <w:t>3</w:t>
            </w:r>
            <w:r w:rsidRPr="008C3509">
              <w:rPr>
                <w:rFonts w:eastAsia="Calibri"/>
                <w:bCs/>
                <w:sz w:val="22"/>
                <w:szCs w:val="22"/>
                <w:lang w:val="en-US" w:eastAsia="en-US"/>
              </w:rPr>
              <w:t xml:space="preserve"> </w:t>
            </w:r>
            <w:r w:rsidRPr="008C3509">
              <w:rPr>
                <w:rFonts w:eastAsia="Calibri"/>
                <w:bCs/>
                <w:sz w:val="22"/>
                <w:szCs w:val="22"/>
                <w:lang w:eastAsia="en-US"/>
              </w:rPr>
              <w:sym w:font="Symbol" w:char="F0B4"/>
            </w:r>
            <w:r w:rsidRPr="008C3509">
              <w:rPr>
                <w:rFonts w:eastAsia="Calibri"/>
                <w:bCs/>
                <w:sz w:val="22"/>
                <w:szCs w:val="22"/>
                <w:lang w:val="en-US" w:eastAsia="en-US"/>
              </w:rPr>
              <w:t xml:space="preserve"> 22</w:t>
            </w:r>
            <w:r w:rsidRPr="008C3509">
              <w:rPr>
                <w:rFonts w:eastAsia="Calibri"/>
                <w:bCs/>
                <w:sz w:val="22"/>
                <w:szCs w:val="22"/>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73</w:t>
            </w:r>
          </w:p>
        </w:tc>
        <w:tc>
          <w:tcPr>
            <w:tcW w:w="821"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57</w:t>
            </w:r>
          </w:p>
        </w:tc>
        <w:tc>
          <w:tcPr>
            <w:tcW w:w="683" w:type="dxa"/>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val="en-US" w:eastAsia="en-US"/>
              </w:rPr>
              <w:t>130</w:t>
            </w:r>
          </w:p>
        </w:tc>
      </w:tr>
      <w:tr w:rsidR="00766806" w:rsidRPr="008C3509" w:rsidTr="00E80D3D">
        <w:tc>
          <w:tcPr>
            <w:tcW w:w="9438" w:type="dxa"/>
            <w:gridSpan w:val="8"/>
            <w:tcBorders>
              <w:top w:val="single" w:sz="4" w:space="0" w:color="auto"/>
              <w:left w:val="single" w:sz="4" w:space="0" w:color="auto"/>
              <w:bottom w:val="single" w:sz="4" w:space="0" w:color="auto"/>
              <w:right w:val="single" w:sz="4" w:space="0" w:color="auto"/>
            </w:tcBorders>
            <w:hideMark/>
          </w:tcPr>
          <w:p w:rsidR="00766806" w:rsidRPr="008C3509" w:rsidRDefault="00766806" w:rsidP="00766806">
            <w:pPr>
              <w:tabs>
                <w:tab w:val="center" w:pos="4677"/>
                <w:tab w:val="right" w:pos="9355"/>
              </w:tabs>
              <w:spacing w:line="276" w:lineRule="auto"/>
              <w:jc w:val="center"/>
              <w:rPr>
                <w:rFonts w:eastAsia="Calibri"/>
                <w:sz w:val="22"/>
                <w:szCs w:val="22"/>
                <w:lang w:val="en-US" w:eastAsia="en-US"/>
              </w:rPr>
            </w:pPr>
            <w:r w:rsidRPr="008C3509">
              <w:rPr>
                <w:rFonts w:eastAsia="Calibri"/>
                <w:sz w:val="22"/>
                <w:szCs w:val="22"/>
                <w:lang w:eastAsia="en-US"/>
              </w:rPr>
              <w:t>Сумма элементов = количество ФЭУ = 826</w:t>
            </w:r>
          </w:p>
        </w:tc>
      </w:tr>
    </w:tbl>
    <w:p w:rsidR="00BA1E2B" w:rsidRPr="008C3509" w:rsidRDefault="00BA1E2B" w:rsidP="00BA1E2B">
      <w:pPr>
        <w:spacing w:after="200" w:line="276" w:lineRule="auto"/>
        <w:ind w:firstLine="709"/>
        <w:jc w:val="both"/>
        <w:rPr>
          <w:rFonts w:eastAsia="Calibri"/>
          <w:lang w:eastAsia="en-US"/>
        </w:rPr>
      </w:pPr>
    </w:p>
    <w:p w:rsidR="008E553A" w:rsidRPr="008C3509" w:rsidRDefault="00E80D3D" w:rsidP="00BA1E2B">
      <w:pPr>
        <w:spacing w:after="200" w:line="276" w:lineRule="auto"/>
        <w:ind w:firstLine="709"/>
        <w:jc w:val="both"/>
        <w:rPr>
          <w:rFonts w:eastAsia="Calibri"/>
          <w:lang w:eastAsia="en-US"/>
        </w:rPr>
      </w:pPr>
      <w:r w:rsidRPr="008C3509">
        <w:rPr>
          <w:noProof/>
        </w:rPr>
        <mc:AlternateContent>
          <mc:Choice Requires="wps">
            <w:drawing>
              <wp:anchor distT="0" distB="0" distL="114300" distR="114300" simplePos="0" relativeHeight="251717632" behindDoc="0" locked="0" layoutInCell="1" allowOverlap="1" wp14:anchorId="6A2DA180" wp14:editId="7399AA6D">
                <wp:simplePos x="0" y="0"/>
                <wp:positionH relativeFrom="column">
                  <wp:posOffset>-21590</wp:posOffset>
                </wp:positionH>
                <wp:positionV relativeFrom="paragraph">
                  <wp:posOffset>2138045</wp:posOffset>
                </wp:positionV>
                <wp:extent cx="2233930" cy="635"/>
                <wp:effectExtent l="0" t="0" r="0" b="0"/>
                <wp:wrapTight wrapText="bothSides">
                  <wp:wrapPolygon edited="0">
                    <wp:start x="0" y="0"/>
                    <wp:lineTo x="0" y="19722"/>
                    <wp:lineTo x="21367" y="19722"/>
                    <wp:lineTo x="21367" y="0"/>
                    <wp:lineTo x="0" y="0"/>
                  </wp:wrapPolygon>
                </wp:wrapTight>
                <wp:docPr id="161" name="Поле 161"/>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a:effectLst/>
                      </wps:spPr>
                      <wps:txbx>
                        <w:txbxContent>
                          <w:p w:rsidR="006C3EC8" w:rsidRPr="008E553A" w:rsidRDefault="006C3EC8" w:rsidP="008E553A">
                            <w:pPr>
                              <w:pStyle w:val="ae"/>
                              <w:jc w:val="center"/>
                              <w:rPr>
                                <w:b w:val="0"/>
                                <w:noProof/>
                                <w:sz w:val="24"/>
                                <w:szCs w:val="24"/>
                              </w:rPr>
                            </w:pPr>
                            <w:bookmarkStart w:id="151"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20</w:t>
                            </w:r>
                            <w:r>
                              <w:rPr>
                                <w:b w:val="0"/>
                              </w:rPr>
                              <w:fldChar w:fldCharType="end"/>
                            </w:r>
                            <w:bookmarkEnd w:id="151"/>
                            <w:r w:rsidRPr="008E553A">
                              <w:rPr>
                                <w:b w:val="0"/>
                              </w:rPr>
                              <w:t xml:space="preserve"> Поляризация в упругом pp-рассеянии при импульсе 45 ГэВ/с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61" o:spid="_x0000_s1060" type="#_x0000_t202" style="position:absolute;left:0;text-align:left;margin-left:-1.7pt;margin-top:168.35pt;width:175.9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" stroked="f">
                <v:textbox style="mso-fit-shape-to-text:t" inset="0,0,0,0">
                  <w:txbxContent>
                    <w:p w:rsidR="006C3EC8" w:rsidRPr="008E553A" w:rsidRDefault="006C3EC8" w:rsidP="008E553A">
                      <w:pPr>
                        <w:pStyle w:val="ae"/>
                        <w:jc w:val="center"/>
                        <w:rPr>
                          <w:b w:val="0"/>
                          <w:noProof/>
                          <w:sz w:val="24"/>
                          <w:szCs w:val="24"/>
                        </w:rPr>
                      </w:pPr>
                      <w:bookmarkStart w:id="152"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20</w:t>
                      </w:r>
                      <w:r>
                        <w:rPr>
                          <w:b w:val="0"/>
                        </w:rPr>
                        <w:fldChar w:fldCharType="end"/>
                      </w:r>
                      <w:bookmarkEnd w:id="152"/>
                      <w:r w:rsidRPr="008E553A">
                        <w:rPr>
                          <w:b w:val="0"/>
                        </w:rPr>
                        <w:t xml:space="preserve"> Поляризация в упругом pp-рассеянии при импульсе 45 ГэВ/с</w:t>
                      </w:r>
                    </w:p>
                  </w:txbxContent>
                </v:textbox>
                <w10:wrap type="tight"/>
              </v:shape>
            </w:pict>
          </mc:Fallback>
        </mc:AlternateContent>
      </w:r>
      <w:r w:rsidRPr="008C3509">
        <w:rPr>
          <w:noProof/>
        </w:rPr>
        <w:drawing>
          <wp:anchor distT="0" distB="0" distL="114300" distR="114300" simplePos="0" relativeHeight="251715584" behindDoc="1" locked="0" layoutInCell="1" allowOverlap="1" wp14:anchorId="692C0C42" wp14:editId="59DF3922">
            <wp:simplePos x="0" y="0"/>
            <wp:positionH relativeFrom="column">
              <wp:posOffset>130810</wp:posOffset>
            </wp:positionH>
            <wp:positionV relativeFrom="paragraph">
              <wp:posOffset>9525</wp:posOffset>
            </wp:positionV>
            <wp:extent cx="2077720" cy="2053590"/>
            <wp:effectExtent l="0" t="0" r="0" b="3810"/>
            <wp:wrapTight wrapText="bothSides">
              <wp:wrapPolygon edited="0">
                <wp:start x="0" y="0"/>
                <wp:lineTo x="0" y="21440"/>
                <wp:lineTo x="21389" y="21440"/>
                <wp:lineTo x="21389"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7772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E553A" w:rsidRPr="008C3509">
        <w:rPr>
          <w:rFonts w:eastAsia="Calibri"/>
          <w:lang w:eastAsia="en-US"/>
        </w:rPr>
        <w:t xml:space="preserve">Измерения  </w:t>
      </w:r>
      <w:r w:rsidR="008E553A" w:rsidRPr="008C3509">
        <w:rPr>
          <w:rFonts w:eastAsia="Calibri"/>
          <w:i/>
          <w:lang w:val="en-US" w:eastAsia="en-US"/>
        </w:rPr>
        <w:t>A</w:t>
      </w:r>
      <w:r w:rsidR="008E553A" w:rsidRPr="008C3509">
        <w:rPr>
          <w:rFonts w:eastAsia="Calibri"/>
          <w:i/>
          <w:vertAlign w:val="subscript"/>
          <w:lang w:val="en-US" w:eastAsia="en-US"/>
        </w:rPr>
        <w:t>N</w:t>
      </w:r>
      <w:r w:rsidR="008E553A" w:rsidRPr="008C3509">
        <w:rPr>
          <w:rFonts w:eastAsia="Calibri"/>
          <w:lang w:eastAsia="en-US"/>
        </w:rPr>
        <w:t xml:space="preserve"> (или поляризация </w:t>
      </w:r>
      <w:r w:rsidR="008E553A" w:rsidRPr="008C3509">
        <w:rPr>
          <w:rFonts w:eastAsia="Calibri"/>
          <w:i/>
          <w:lang w:val="en-US" w:eastAsia="en-US"/>
        </w:rPr>
        <w:t>P</w:t>
      </w:r>
      <w:r w:rsidR="008E553A" w:rsidRPr="008C3509">
        <w:rPr>
          <w:rFonts w:eastAsia="Calibri"/>
          <w:i/>
          <w:lang w:eastAsia="en-US"/>
        </w:rPr>
        <w:t xml:space="preserve">) </w:t>
      </w:r>
      <w:r w:rsidR="008E553A" w:rsidRPr="008C3509">
        <w:rPr>
          <w:rFonts w:eastAsia="Calibri"/>
          <w:lang w:eastAsia="en-US"/>
        </w:rPr>
        <w:t xml:space="preserve">в дифракционной области </w:t>
      </w:r>
      <w:r w:rsidR="008E553A" w:rsidRPr="008C3509">
        <w:rPr>
          <w:rFonts w:eastAsia="Calibri"/>
          <w:lang w:val="en-US" w:eastAsia="en-US"/>
        </w:rPr>
        <w:t>pp</w:t>
      </w:r>
      <w:r w:rsidR="008E553A" w:rsidRPr="008C3509">
        <w:rPr>
          <w:rFonts w:eastAsia="Calibri"/>
          <w:lang w:eastAsia="en-US"/>
        </w:rPr>
        <w:t xml:space="preserve">-рассеяния при </w:t>
      </w:r>
      <w:r w:rsidR="008E553A" w:rsidRPr="008C3509">
        <w:rPr>
          <w:rFonts w:eastAsia="Calibri"/>
          <w:lang w:eastAsia="en-US"/>
        </w:rPr>
        <w:object w:dxaOrig="1710" w:dyaOrig="285">
          <v:shape id="_x0000_i1043" type="#_x0000_t75" style="width:84.75pt;height:14.25pt" o:ole="">
            <v:imagedata r:id="rId82" o:title=""/>
          </v:shape>
          <o:OLEObject Type="Embed" ProgID="Equation.DSMT4" ShapeID="_x0000_i1043" DrawAspect="Content" ObjectID="_1638261914" r:id="rId83"/>
        </w:object>
      </w:r>
      <w:r w:rsidR="008E553A" w:rsidRPr="008C3509">
        <w:rPr>
          <w:rFonts w:eastAsia="Calibri"/>
          <w:lang w:eastAsia="en-US"/>
        </w:rPr>
        <w:t xml:space="preserve"> (ГэВ/с)</w:t>
      </w:r>
      <w:r w:rsidR="008E553A" w:rsidRPr="008C3509">
        <w:rPr>
          <w:rFonts w:eastAsia="Calibri"/>
          <w:vertAlign w:val="superscript"/>
          <w:lang w:eastAsia="en-US"/>
        </w:rPr>
        <w:t>2</w:t>
      </w:r>
      <w:r w:rsidR="008E553A" w:rsidRPr="008C3509">
        <w:rPr>
          <w:rFonts w:eastAsia="Calibri"/>
          <w:lang w:eastAsia="en-US"/>
        </w:rPr>
        <w:t xml:space="preserve"> для импульса 45 ГэВ/с были проведены сотрудничеством ГЕРА [</w:t>
      </w:r>
      <w:r w:rsidR="008E553A" w:rsidRPr="008C3509">
        <w:rPr>
          <w:rFonts w:eastAsia="Calibri"/>
          <w:lang w:eastAsia="en-US"/>
        </w:rPr>
        <w:endnoteReference w:id="75"/>
      </w:r>
      <w:r w:rsidR="00676A74" w:rsidRPr="008C3509">
        <w:rPr>
          <w:rFonts w:eastAsia="Calibri"/>
          <w:lang w:eastAsia="en-US"/>
        </w:rPr>
        <w:t xml:space="preserve">] на ускорительном </w:t>
      </w:r>
      <w:r w:rsidR="00676A74" w:rsidRPr="008C3509">
        <w:rPr>
          <w:rFonts w:eastAsia="Calibri"/>
          <w:bCs/>
          <w:lang w:eastAsia="en-US"/>
        </w:rPr>
        <w:t>комплексе</w:t>
      </w:r>
      <w:r w:rsidR="008E553A" w:rsidRPr="008C3509">
        <w:rPr>
          <w:rFonts w:eastAsia="Calibri"/>
          <w:lang w:eastAsia="en-US"/>
        </w:rPr>
        <w:t xml:space="preserve"> У-70 ИФВЭ. Результаты измерений из данной статьи приведены на </w:t>
      </w:r>
      <w:r w:rsidR="008E553A" w:rsidRPr="008C3509">
        <w:rPr>
          <w:rFonts w:eastAsia="Calibri"/>
          <w:lang w:eastAsia="en-US"/>
        </w:rPr>
        <w:fldChar w:fldCharType="begin"/>
      </w:r>
      <w:r w:rsidR="008E553A" w:rsidRPr="008C3509">
        <w:rPr>
          <w:rFonts w:eastAsia="Calibri"/>
          <w:lang w:eastAsia="en-US"/>
        </w:rPr>
        <w:instrText xml:space="preserve"> REF _Ref20913998 \h </w:instrText>
      </w:r>
      <w:r w:rsidR="004D4CD7" w:rsidRPr="008C3509">
        <w:rPr>
          <w:rFonts w:eastAsia="Calibri"/>
          <w:lang w:eastAsia="en-US"/>
        </w:rPr>
        <w:instrText xml:space="preserve"> \* MERGEFORMAT </w:instrText>
      </w:r>
      <w:r w:rsidR="008E553A" w:rsidRPr="008C3509">
        <w:rPr>
          <w:rFonts w:eastAsia="Calibri"/>
          <w:lang w:eastAsia="en-US"/>
        </w:rPr>
      </w:r>
      <w:r w:rsidR="008E553A" w:rsidRPr="008C3509">
        <w:rPr>
          <w:rFonts w:eastAsia="Calibri"/>
          <w:lang w:eastAsia="en-US"/>
        </w:rPr>
        <w:fldChar w:fldCharType="separate"/>
      </w:r>
      <w:r w:rsidR="00056CAC" w:rsidRPr="008E553A">
        <w:t xml:space="preserve">Рис.  </w:t>
      </w:r>
      <w:r w:rsidR="00056CAC">
        <w:rPr>
          <w:noProof/>
        </w:rPr>
        <w:t>2</w:t>
      </w:r>
      <w:r w:rsidR="00056CAC">
        <w:t>.</w:t>
      </w:r>
      <w:r w:rsidR="00056CAC">
        <w:rPr>
          <w:noProof/>
        </w:rPr>
        <w:t>20</w:t>
      </w:r>
      <w:r w:rsidR="008E553A" w:rsidRPr="008C3509">
        <w:rPr>
          <w:rFonts w:eastAsia="Calibri"/>
          <w:lang w:eastAsia="en-US"/>
        </w:rPr>
        <w:fldChar w:fldCharType="end"/>
      </w:r>
      <w:r w:rsidR="008E553A" w:rsidRPr="008C3509">
        <w:rPr>
          <w:rFonts w:eastAsia="Calibri"/>
          <w:lang w:eastAsia="en-US"/>
        </w:rPr>
        <w:t xml:space="preserve">. </w:t>
      </w:r>
      <w:r w:rsidR="008E553A" w:rsidRPr="008C3509">
        <w:t xml:space="preserve"> </w:t>
      </w:r>
      <w:r w:rsidR="008E553A" w:rsidRPr="008C3509">
        <w:rPr>
          <w:rFonts w:eastAsia="Calibri"/>
          <w:lang w:eastAsia="en-US"/>
        </w:rPr>
        <w:t xml:space="preserve">Одновременно с измерением поляризации сотрудничеством ГЕРА были получены и данные по дифференциальным сечениям </w:t>
      </w:r>
      <w:r w:rsidR="008E553A" w:rsidRPr="008C3509">
        <w:rPr>
          <w:rFonts w:eastAsia="Calibri"/>
          <w:lang w:val="en-US" w:eastAsia="en-US"/>
        </w:rPr>
        <w:t>d</w:t>
      </w:r>
      <w:r w:rsidR="008E553A" w:rsidRPr="008C3509">
        <w:rPr>
          <w:rFonts w:eastAsia="Calibri"/>
          <w:lang w:val="en-US" w:eastAsia="en-US"/>
        </w:rPr>
        <w:sym w:font="Symbol" w:char="F073"/>
      </w:r>
      <w:r w:rsidR="008E553A" w:rsidRPr="008C3509">
        <w:rPr>
          <w:rFonts w:eastAsia="Calibri"/>
          <w:lang w:eastAsia="en-US"/>
        </w:rPr>
        <w:t>/</w:t>
      </w:r>
      <w:r w:rsidR="008E553A" w:rsidRPr="008C3509">
        <w:rPr>
          <w:rFonts w:eastAsia="Calibri"/>
          <w:lang w:val="en-US" w:eastAsia="en-US"/>
        </w:rPr>
        <w:t>dt</w:t>
      </w:r>
      <w:r w:rsidR="008E553A" w:rsidRPr="008C3509">
        <w:rPr>
          <w:rFonts w:eastAsia="Calibri"/>
          <w:lang w:eastAsia="en-US"/>
        </w:rPr>
        <w:t xml:space="preserve">  упругого </w:t>
      </w:r>
      <w:r w:rsidR="008E553A" w:rsidRPr="008C3509">
        <w:rPr>
          <w:rFonts w:eastAsia="Calibri"/>
          <w:lang w:val="en-US" w:eastAsia="en-US"/>
        </w:rPr>
        <w:t>pp</w:t>
      </w:r>
      <w:r w:rsidR="008E553A" w:rsidRPr="008C3509">
        <w:rPr>
          <w:rFonts w:eastAsia="Calibri"/>
          <w:lang w:eastAsia="en-US"/>
        </w:rPr>
        <w:t xml:space="preserve"> – рассеяния с точностью 1-4 % в интересующем нас интервале по –</w:t>
      </w:r>
      <w:r w:rsidR="008E553A" w:rsidRPr="008C3509">
        <w:rPr>
          <w:rFonts w:eastAsia="Calibri"/>
          <w:lang w:val="en-US" w:eastAsia="en-US"/>
        </w:rPr>
        <w:t>t</w:t>
      </w:r>
      <w:r w:rsidR="008E553A" w:rsidRPr="008C3509">
        <w:rPr>
          <w:rFonts w:eastAsia="Calibri"/>
          <w:lang w:eastAsia="en-US"/>
        </w:rPr>
        <w:t xml:space="preserve"> [</w:t>
      </w:r>
      <w:r w:rsidR="008E553A" w:rsidRPr="008C3509">
        <w:rPr>
          <w:rFonts w:eastAsia="Calibri"/>
          <w:lang w:eastAsia="en-US"/>
        </w:rPr>
        <w:endnoteReference w:id="76"/>
      </w:r>
      <w:r w:rsidR="008E553A" w:rsidRPr="008C3509">
        <w:rPr>
          <w:rFonts w:eastAsia="Calibri"/>
          <w:lang w:eastAsia="en-US"/>
        </w:rPr>
        <w:t xml:space="preserve">]. Эти результаты совместно </w:t>
      </w:r>
      <w:r w:rsidR="008E553A" w:rsidRPr="008C3509">
        <w:rPr>
          <w:rFonts w:eastAsia="Calibri"/>
          <w:lang w:eastAsia="en-US"/>
        </w:rPr>
        <w:lastRenderedPageBreak/>
        <w:t xml:space="preserve">позволяют определить фактор качества дифракционного поляриметра </w:t>
      </w:r>
      <w:r w:rsidR="008E553A" w:rsidRPr="008C3509">
        <w:rPr>
          <w:rFonts w:eastAsia="Calibri"/>
          <w:i/>
          <w:lang w:val="en-US" w:eastAsia="en-US"/>
        </w:rPr>
        <w:t>FoM</w:t>
      </w:r>
      <w:r w:rsidR="008E553A" w:rsidRPr="008C3509">
        <w:rPr>
          <w:rStyle w:val="af6"/>
          <w:rFonts w:eastAsia="Calibri"/>
          <w:i/>
          <w:lang w:val="en-US" w:eastAsia="en-US"/>
        </w:rPr>
        <w:footnoteReference w:id="32"/>
      </w:r>
      <w:r w:rsidR="008E553A" w:rsidRPr="008C3509">
        <w:rPr>
          <w:rFonts w:eastAsia="Calibri"/>
          <w:i/>
          <w:lang w:eastAsia="en-US"/>
        </w:rPr>
        <w:t>=</w:t>
      </w:r>
      <w:r w:rsidR="008E553A" w:rsidRPr="008C3509">
        <w:rPr>
          <w:rFonts w:eastAsia="Calibri"/>
          <w:i/>
          <w:lang w:val="en-US" w:eastAsia="en-US"/>
        </w:rPr>
        <w:t>P</w:t>
      </w:r>
      <w:r w:rsidR="008E553A" w:rsidRPr="008C3509">
        <w:rPr>
          <w:rFonts w:eastAsia="Calibri"/>
          <w:i/>
          <w:vertAlign w:val="superscript"/>
          <w:lang w:eastAsia="en-US"/>
        </w:rPr>
        <w:t>2</w:t>
      </w:r>
      <w:r w:rsidR="008E553A" w:rsidRPr="008C3509">
        <w:rPr>
          <w:rFonts w:eastAsia="Calibri"/>
          <w:i/>
          <w:lang w:eastAsia="en-US"/>
        </w:rPr>
        <w:t xml:space="preserve">• </w:t>
      </w:r>
      <w:r w:rsidR="008E553A" w:rsidRPr="008C3509">
        <w:rPr>
          <w:rFonts w:eastAsia="Calibri"/>
          <w:i/>
          <w:lang w:val="en-US" w:eastAsia="en-US"/>
        </w:rPr>
        <w:t>d</w:t>
      </w:r>
      <w:r w:rsidR="008E553A" w:rsidRPr="008C3509">
        <w:rPr>
          <w:rFonts w:eastAsia="Calibri"/>
          <w:i/>
          <w:lang w:val="en-US" w:eastAsia="en-US"/>
        </w:rPr>
        <w:sym w:font="Symbol" w:char="F073"/>
      </w:r>
      <w:r w:rsidR="008E553A" w:rsidRPr="008C3509">
        <w:rPr>
          <w:rFonts w:eastAsia="Calibri"/>
          <w:i/>
          <w:lang w:eastAsia="en-US"/>
        </w:rPr>
        <w:t>/</w:t>
      </w:r>
      <w:r w:rsidR="008E553A" w:rsidRPr="008C3509">
        <w:rPr>
          <w:rFonts w:eastAsia="Calibri"/>
          <w:i/>
          <w:lang w:val="en-US" w:eastAsia="en-US"/>
        </w:rPr>
        <w:t>dt</w:t>
      </w:r>
      <w:r w:rsidR="008E553A" w:rsidRPr="008C3509">
        <w:rPr>
          <w:rFonts w:eastAsia="Calibri"/>
          <w:i/>
          <w:lang w:eastAsia="en-US"/>
        </w:rPr>
        <w:t xml:space="preserve">  </w:t>
      </w:r>
      <w:r w:rsidR="008E553A" w:rsidRPr="008C3509">
        <w:t xml:space="preserve">(чем больше значение </w:t>
      </w:r>
      <w:r w:rsidR="00FD0891" w:rsidRPr="008C3509">
        <w:rPr>
          <w:i/>
          <w:lang w:val="en-US"/>
        </w:rPr>
        <w:t>F</w:t>
      </w:r>
      <w:r w:rsidR="00FD0891" w:rsidRPr="008C3509">
        <w:rPr>
          <w:i/>
          <w:lang w:val="de-DE"/>
        </w:rPr>
        <w:t>o</w:t>
      </w:r>
      <w:r w:rsidR="008E553A" w:rsidRPr="008C3509">
        <w:rPr>
          <w:i/>
          <w:lang w:val="en-US"/>
        </w:rPr>
        <w:t>M</w:t>
      </w:r>
      <w:r w:rsidR="008E553A" w:rsidRPr="008C3509">
        <w:t>, тем лучше поляриметр)</w:t>
      </w:r>
      <w:r w:rsidR="008E553A" w:rsidRPr="008C3509">
        <w:rPr>
          <w:rFonts w:eastAsia="Calibri"/>
          <w:lang w:eastAsia="en-US"/>
        </w:rPr>
        <w:t xml:space="preserve">. Результаты вычисления фактора качества приведены в </w:t>
      </w:r>
      <w:r w:rsidR="008E553A" w:rsidRPr="008C3509">
        <w:rPr>
          <w:rFonts w:eastAsia="Calibri"/>
          <w:lang w:eastAsia="en-US"/>
        </w:rPr>
        <w:fldChar w:fldCharType="begin"/>
      </w:r>
      <w:r w:rsidR="008E553A" w:rsidRPr="008C3509">
        <w:rPr>
          <w:rFonts w:eastAsia="Calibri"/>
          <w:lang w:eastAsia="en-US"/>
        </w:rPr>
        <w:instrText xml:space="preserve"> REF _Ref20916534 \h </w:instrText>
      </w:r>
      <w:r w:rsidR="004D4CD7" w:rsidRPr="008C3509">
        <w:rPr>
          <w:rFonts w:eastAsia="Calibri"/>
          <w:lang w:eastAsia="en-US"/>
        </w:rPr>
        <w:instrText xml:space="preserve"> \* MERGEFORMAT </w:instrText>
      </w:r>
      <w:r w:rsidR="008E553A" w:rsidRPr="008C3509">
        <w:rPr>
          <w:rFonts w:eastAsia="Calibri"/>
          <w:lang w:eastAsia="en-US"/>
        </w:rPr>
      </w:r>
      <w:r w:rsidR="008E553A" w:rsidRPr="008C3509">
        <w:rPr>
          <w:rFonts w:eastAsia="Calibri"/>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6</w:t>
      </w:r>
      <w:r w:rsidR="008E553A" w:rsidRPr="008C3509">
        <w:rPr>
          <w:rFonts w:eastAsia="Calibri"/>
          <w:lang w:eastAsia="en-US"/>
        </w:rPr>
        <w:fldChar w:fldCharType="end"/>
      </w:r>
      <w:r w:rsidR="008E553A" w:rsidRPr="008C3509">
        <w:rPr>
          <w:rFonts w:eastAsia="Calibri"/>
          <w:lang w:eastAsia="en-US"/>
        </w:rPr>
        <w:t xml:space="preserve">. В наиболее интересном интервале </w:t>
      </w:r>
      <w:r w:rsidR="008E553A" w:rsidRPr="008C3509">
        <w:rPr>
          <w:rFonts w:eastAsia="Calibri"/>
          <w:lang w:eastAsia="en-US"/>
        </w:rPr>
        <w:object w:dxaOrig="1830" w:dyaOrig="285">
          <v:shape id="_x0000_i1044" type="#_x0000_t75" style="width:91.5pt;height:14.25pt" o:ole="">
            <v:imagedata r:id="rId84" o:title=""/>
          </v:shape>
          <o:OLEObject Type="Embed" ProgID="Equation.DSMT4" ShapeID="_x0000_i1044" DrawAspect="Content" ObjectID="_1638261915" r:id="rId85"/>
        </w:object>
      </w:r>
      <w:r w:rsidR="008E553A" w:rsidRPr="008C3509">
        <w:rPr>
          <w:rFonts w:eastAsia="Calibri"/>
          <w:lang w:eastAsia="en-US"/>
        </w:rPr>
        <w:t xml:space="preserve"> (ГэВ/с)</w:t>
      </w:r>
      <w:r w:rsidR="008E553A" w:rsidRPr="008C3509">
        <w:rPr>
          <w:rFonts w:eastAsia="Calibri"/>
          <w:vertAlign w:val="superscript"/>
          <w:lang w:eastAsia="en-US"/>
        </w:rPr>
        <w:t>2</w:t>
      </w:r>
      <w:r w:rsidR="008E553A" w:rsidRPr="008C3509">
        <w:rPr>
          <w:rFonts w:eastAsia="Calibri"/>
          <w:lang w:eastAsia="en-US"/>
        </w:rPr>
        <w:t xml:space="preserve"> с заметной средней асимметрией </w:t>
      </w:r>
      <w:r w:rsidR="008E553A" w:rsidRPr="008C3509">
        <w:rPr>
          <w:rFonts w:eastAsia="Calibri"/>
          <w:i/>
          <w:lang w:val="en-US" w:eastAsia="en-US"/>
        </w:rPr>
        <w:t>A</w:t>
      </w:r>
      <w:r w:rsidR="008E553A" w:rsidRPr="008C3509">
        <w:rPr>
          <w:rFonts w:eastAsia="Calibri"/>
          <w:i/>
          <w:vertAlign w:val="subscript"/>
          <w:lang w:val="en-US" w:eastAsia="en-US"/>
        </w:rPr>
        <w:t>N</w:t>
      </w:r>
      <w:r w:rsidR="008E553A" w:rsidRPr="008C3509">
        <w:rPr>
          <w:rFonts w:eastAsia="Calibri"/>
          <w:i/>
          <w:vertAlign w:val="subscript"/>
          <w:lang w:eastAsia="en-US"/>
        </w:rPr>
        <w:t xml:space="preserve"> </w:t>
      </w:r>
      <w:r w:rsidR="008E553A" w:rsidRPr="008C3509">
        <w:rPr>
          <w:rFonts w:ascii="Cambria Math" w:eastAsia="Calibri" w:hAnsi="Cambria Math" w:cs="Cambria Math"/>
          <w:lang w:eastAsia="en-US"/>
        </w:rPr>
        <w:t>≃</w:t>
      </w:r>
      <w:r w:rsidR="008E553A" w:rsidRPr="008C3509">
        <w:rPr>
          <w:rFonts w:eastAsia="Calibri"/>
          <w:lang w:eastAsia="en-US"/>
        </w:rPr>
        <w:t xml:space="preserve"> (2.37±0.12)%, измеренной с ~5%-ной относительной ошибкой, дифференциальное сечение хорошо описывается формулой [</w:t>
      </w:r>
      <w:r w:rsidR="008E553A" w:rsidRPr="008C3509">
        <w:rPr>
          <w:rFonts w:eastAsia="Calibri"/>
          <w:lang w:eastAsia="en-US"/>
        </w:rPr>
        <w:endnoteReference w:id="77"/>
      </w:r>
      <w:r w:rsidR="008E553A" w:rsidRPr="008C3509">
        <w:rPr>
          <w:rFonts w:eastAsia="Calibri"/>
          <w:lang w:eastAsia="en-US"/>
        </w:rPr>
        <w:t xml:space="preserve">]: </w:t>
      </w:r>
      <w:r w:rsidR="008E553A" w:rsidRPr="008C3509">
        <w:rPr>
          <w:rFonts w:eastAsia="Calibri"/>
          <w:lang w:eastAsia="en-US"/>
        </w:rPr>
        <w:object w:dxaOrig="1305" w:dyaOrig="375">
          <v:shape id="_x0000_i1045" type="#_x0000_t75" style="width:65.25pt;height:18.75pt" o:ole="">
            <v:imagedata r:id="rId86" o:title=""/>
          </v:shape>
          <o:OLEObject Type="Embed" ProgID="Equation.DSMT4" ShapeID="_x0000_i1045" DrawAspect="Content" ObjectID="_1638261916" r:id="rId87"/>
        </w:object>
      </w:r>
      <w:r w:rsidR="008E553A" w:rsidRPr="008C3509">
        <w:rPr>
          <w:rFonts w:eastAsia="Calibri"/>
          <w:lang w:eastAsia="en-US"/>
        </w:rPr>
        <w:t xml:space="preserve">, где </w:t>
      </w:r>
      <w:r w:rsidR="008E553A" w:rsidRPr="008C3509">
        <w:rPr>
          <w:rFonts w:eastAsia="Calibri"/>
          <w:lang w:val="en-US" w:eastAsia="en-US"/>
        </w:rPr>
        <w:t>a</w:t>
      </w:r>
      <w:r w:rsidR="008E553A" w:rsidRPr="008C3509">
        <w:rPr>
          <w:rFonts w:eastAsia="Calibri"/>
          <w:lang w:eastAsia="en-US"/>
        </w:rPr>
        <w:t>=(84.8±3.5) мб/(ГэВ/</w:t>
      </w:r>
      <w:r w:rsidR="008E553A" w:rsidRPr="008C3509">
        <w:rPr>
          <w:rFonts w:eastAsia="Calibri"/>
          <w:lang w:val="en-US" w:eastAsia="en-US"/>
        </w:rPr>
        <w:t>c</w:t>
      </w:r>
      <w:r w:rsidR="008E553A" w:rsidRPr="008C3509">
        <w:rPr>
          <w:rFonts w:eastAsia="Calibri"/>
          <w:lang w:eastAsia="en-US"/>
        </w:rPr>
        <w:t>)</w:t>
      </w:r>
      <w:r w:rsidR="008E553A" w:rsidRPr="008C3509">
        <w:rPr>
          <w:rFonts w:eastAsia="Calibri"/>
          <w:vertAlign w:val="superscript"/>
          <w:lang w:eastAsia="en-US"/>
        </w:rPr>
        <w:t>2</w:t>
      </w:r>
      <w:r w:rsidR="008E553A" w:rsidRPr="008C3509">
        <w:rPr>
          <w:rFonts w:eastAsia="Calibri"/>
          <w:lang w:eastAsia="en-US"/>
        </w:rPr>
        <w:t xml:space="preserve"> и </w:t>
      </w:r>
      <w:r w:rsidR="008E553A" w:rsidRPr="008C3509">
        <w:rPr>
          <w:rFonts w:eastAsia="Calibri"/>
          <w:lang w:val="en-US" w:eastAsia="en-US"/>
        </w:rPr>
        <w:t>b</w:t>
      </w:r>
      <w:r w:rsidR="008E553A" w:rsidRPr="008C3509">
        <w:rPr>
          <w:rFonts w:eastAsia="Calibri"/>
          <w:lang w:eastAsia="en-US"/>
        </w:rPr>
        <w:t>=(11.42±0.35) (ГэВ/с)</w:t>
      </w:r>
      <w:r w:rsidR="008E553A" w:rsidRPr="008C3509">
        <w:rPr>
          <w:rFonts w:eastAsia="Calibri"/>
          <w:vertAlign w:val="superscript"/>
          <w:lang w:eastAsia="en-US"/>
        </w:rPr>
        <w:t>-2</w:t>
      </w:r>
      <w:r w:rsidR="008E553A" w:rsidRPr="008C3509">
        <w:rPr>
          <w:rFonts w:eastAsia="Calibri"/>
          <w:lang w:eastAsia="en-US"/>
        </w:rPr>
        <w:t>.</w:t>
      </w:r>
    </w:p>
    <w:p w:rsidR="008E553A" w:rsidRPr="008C3509" w:rsidRDefault="008E553A" w:rsidP="008E553A">
      <w:pPr>
        <w:pStyle w:val="ae"/>
        <w:keepNext/>
        <w:rPr>
          <w:b w:val="0"/>
        </w:rPr>
      </w:pPr>
      <w:bookmarkStart w:id="153" w:name="_Ref20916534"/>
      <w:bookmarkStart w:id="154" w:name="_Ref20916526"/>
      <w:r w:rsidRPr="008C3509">
        <w:rPr>
          <w:b w:val="0"/>
        </w:rPr>
        <w:t xml:space="preserve">Табл.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2</w:t>
      </w:r>
      <w:r w:rsidRPr="008C3509">
        <w:rPr>
          <w:b w:val="0"/>
        </w:rPr>
        <w:fldChar w:fldCharType="end"/>
      </w:r>
      <w:r w:rsidRPr="008C3509">
        <w:rPr>
          <w:b w:val="0"/>
        </w:rPr>
        <w:t>.</w:t>
      </w:r>
      <w:r w:rsidRPr="008C3509">
        <w:rPr>
          <w:b w:val="0"/>
        </w:rPr>
        <w:fldChar w:fldCharType="begin"/>
      </w:r>
      <w:r w:rsidRPr="008C3509">
        <w:rPr>
          <w:b w:val="0"/>
        </w:rPr>
        <w:instrText xml:space="preserve"> SEQ Табл._ \* ARABIC \s 1 </w:instrText>
      </w:r>
      <w:r w:rsidRPr="008C3509">
        <w:rPr>
          <w:b w:val="0"/>
        </w:rPr>
        <w:fldChar w:fldCharType="separate"/>
      </w:r>
      <w:r w:rsidR="00056CAC">
        <w:rPr>
          <w:b w:val="0"/>
          <w:noProof/>
        </w:rPr>
        <w:t>6</w:t>
      </w:r>
      <w:r w:rsidRPr="008C3509">
        <w:rPr>
          <w:b w:val="0"/>
        </w:rPr>
        <w:fldChar w:fldCharType="end"/>
      </w:r>
      <w:bookmarkEnd w:id="153"/>
      <w:r w:rsidRPr="008C3509">
        <w:rPr>
          <w:b w:val="0"/>
        </w:rPr>
        <w:t xml:space="preserve"> Поляризация, кинематические параметры и фон дифракционных событий</w:t>
      </w:r>
      <w:bookmarkEnd w:id="154"/>
    </w:p>
    <w:tbl>
      <w:tblPr>
        <w:tblpPr w:leftFromText="180" w:rightFromText="180" w:bottomFromText="20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276"/>
        <w:gridCol w:w="1841"/>
        <w:gridCol w:w="1134"/>
        <w:gridCol w:w="1559"/>
        <w:gridCol w:w="1559"/>
      </w:tblGrid>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t>-</w:t>
            </w:r>
            <w:r w:rsidR="00FD0891" w:rsidRPr="008C3509">
              <w:rPr>
                <w:lang w:val="en-US"/>
              </w:rPr>
              <w:t>t, (GeV</w:t>
            </w:r>
            <w:r w:rsidRPr="008C3509">
              <w:rPr>
                <w:lang w:val="en-US"/>
              </w:rPr>
              <w:t>/c)</w:t>
            </w:r>
            <w:r w:rsidRPr="008C3509">
              <w:rPr>
                <w:vertAlign w:val="superscript"/>
                <w:lang w:val="en-US"/>
              </w:rPr>
              <w:t>2</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rPr>
                <w:lang w:val="en-US"/>
              </w:rPr>
            </w:pPr>
            <w:r w:rsidRPr="008C3509">
              <w:rPr>
                <w:lang w:val="en-US"/>
              </w:rPr>
              <w:t>η=S/(S+B)</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rPr>
                <w:lang w:val="en-US"/>
              </w:rPr>
            </w:pPr>
            <w:r w:rsidRPr="008C3509">
              <w:rPr>
                <w:lang w:val="en-US"/>
              </w:rPr>
              <w:t>P</w:t>
            </w:r>
          </w:p>
        </w:tc>
        <w:tc>
          <w:tcPr>
            <w:tcW w:w="1134"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vertAlign w:val="superscript"/>
                <w:lang w:val="en-US" w:eastAsia="en-US"/>
              </w:rPr>
            </w:pPr>
            <w:r w:rsidRPr="008C3509">
              <w:rPr>
                <w:lang w:val="en-US"/>
              </w:rPr>
              <w:t>FoM,µb/(GeV/c)</w:t>
            </w:r>
            <w:r w:rsidRPr="008C3509">
              <w:rPr>
                <w:vertAlign w:val="superscript"/>
                <w:lang w:val="en-US"/>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Θ</w:t>
            </w:r>
            <w:r w:rsidRPr="008C3509">
              <w:rPr>
                <w:vertAlign w:val="subscript"/>
                <w:lang w:val="en-US"/>
              </w:rPr>
              <w:t>scat</w:t>
            </w:r>
            <w:r w:rsidRPr="008C3509">
              <w:rPr>
                <w:lang w:val="en-US"/>
              </w:rPr>
              <w:t>.̊</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Θ</w:t>
            </w:r>
            <w:r w:rsidRPr="008C3509">
              <w:rPr>
                <w:vertAlign w:val="subscript"/>
                <w:lang w:val="en-US"/>
              </w:rPr>
              <w:t>rec</w:t>
            </w:r>
            <w:r w:rsidRPr="008C3509">
              <w:rPr>
                <w:lang w:val="en-US"/>
              </w:rPr>
              <w:t>.̊</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eastAsia="en-US"/>
              </w:rPr>
            </w:pPr>
            <w:r w:rsidRPr="008C3509">
              <w:rPr>
                <w:lang w:val="en-US"/>
              </w:rPr>
              <w:t>0.04 – 0.075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rPr>
                <w:lang w:val="en-US"/>
              </w:rPr>
            </w:pPr>
            <w:r w:rsidRPr="008C3509">
              <w:rPr>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rPr>
                <w:lang w:val="en-US"/>
              </w:rPr>
            </w:pPr>
            <w:r w:rsidRPr="008C3509">
              <w:rPr>
                <w:lang w:val="en-US"/>
              </w:rPr>
              <w:t>0.03±0.01</w:t>
            </w:r>
          </w:p>
        </w:tc>
        <w:tc>
          <w:tcPr>
            <w:tcW w:w="1134"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vertAlign w:val="superscript"/>
                <w:lang w:val="en-US" w:eastAsia="en-US"/>
              </w:rPr>
            </w:pPr>
            <w:r w:rsidRPr="008C3509">
              <w:rPr>
                <w:lang w:val="en-US"/>
              </w:rPr>
              <w:t>38</w:t>
            </w:r>
            <w:r w:rsidRPr="008C3509">
              <w:t>,</w:t>
            </w:r>
            <w:r w:rsidRPr="008C3509">
              <w:rPr>
                <w:lang w:val="en-US"/>
              </w:rPr>
              <w:t>7</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color w:val="000000"/>
                <w:sz w:val="22"/>
                <w:szCs w:val="22"/>
                <w:lang w:val="en-US" w:eastAsia="en-US"/>
              </w:rPr>
            </w:pPr>
            <w:r w:rsidRPr="008C3509">
              <w:rPr>
                <w:color w:val="000000"/>
                <w:lang w:val="en-US"/>
              </w:rPr>
              <w:t>0.285-0.395</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color w:val="000000"/>
                <w:sz w:val="22"/>
                <w:szCs w:val="22"/>
                <w:lang w:val="en-US" w:eastAsia="en-US"/>
              </w:rPr>
            </w:pPr>
            <w:r w:rsidRPr="008C3509">
              <w:rPr>
                <w:color w:val="000000"/>
                <w:lang w:val="en-US"/>
              </w:rPr>
              <w:t>81.5-84</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eastAsia="en-US"/>
              </w:rPr>
            </w:pPr>
            <w:r w:rsidRPr="008C3509">
              <w:rPr>
                <w:lang w:val="en-US"/>
              </w:rPr>
              <w:t>0.075 – 0.125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rPr>
                <w:lang w:val="en-US"/>
              </w:rPr>
            </w:pPr>
            <w:r w:rsidRPr="008C3509">
              <w:rPr>
                <w:lang w:val="en-US"/>
              </w:rPr>
              <w:t>0.984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0.026±0.002</w:t>
            </w:r>
          </w:p>
        </w:tc>
        <w:tc>
          <w:tcPr>
            <w:tcW w:w="1134"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vertAlign w:val="superscript"/>
                <w:lang w:val="en-US" w:eastAsia="en-US"/>
              </w:rPr>
            </w:pPr>
            <w:r w:rsidRPr="008C3509">
              <w:t>18,9</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color w:val="000000"/>
                <w:sz w:val="22"/>
                <w:szCs w:val="22"/>
                <w:lang w:val="en-US" w:eastAsia="en-US"/>
              </w:rPr>
            </w:pPr>
            <w:r w:rsidRPr="008C3509">
              <w:rPr>
                <w:color w:val="000000"/>
                <w:lang w:val="en-US"/>
              </w:rPr>
              <w:t>0.39-0.51</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color w:val="000000"/>
                <w:sz w:val="22"/>
                <w:szCs w:val="22"/>
                <w:lang w:val="en-US" w:eastAsia="en-US"/>
              </w:rPr>
            </w:pPr>
            <w:r w:rsidRPr="008C3509">
              <w:rPr>
                <w:color w:val="000000"/>
                <w:lang w:val="en-US"/>
              </w:rPr>
              <w:t>79.07-81.5</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0.125 – 0.175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0.978</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0.023±0.002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7</w:t>
            </w:r>
            <w:r w:rsidRPr="008C3509">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0.51-0.60</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77.13-79.08</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0.175 – 0.225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0.968</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0.022±0.002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5</w:t>
            </w:r>
            <w:r w:rsidRPr="008C3509">
              <w:rPr>
                <w:color w:val="000000"/>
                <w:lang w:val="en-US"/>
              </w:rPr>
              <w:t>,3</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0.60-0.69</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75.47-77.13</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0.225 – 0.275)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0.960</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0.016±0.002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1</w:t>
            </w:r>
            <w:r w:rsidRPr="008C3509">
              <w:rPr>
                <w:color w:val="000000"/>
                <w:lang w:val="en-US"/>
              </w:rPr>
              <w:t>,6</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0.69-0.76</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74.01-75.47</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0.275 – 0.325)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0.021±0.004</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1</w:t>
            </w:r>
            <w:r w:rsidRPr="008C3509">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0.76-0.82</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72.69-74.01</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0.325 – 0.375)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0.924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0.009±0.005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0</w:t>
            </w:r>
            <w:r w:rsidRPr="008C3509">
              <w:rPr>
                <w:color w:val="000000"/>
                <w:lang w:val="en-US"/>
              </w:rPr>
              <w:t>,</w:t>
            </w:r>
            <w:r w:rsidRPr="008C3509">
              <w:rPr>
                <w:color w:val="000000"/>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0.82-0.88</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71.49-72.69</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0.375 – 0.425)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0.884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0.009±0.005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val="en-US" w:eastAsia="en-US"/>
              </w:rPr>
            </w:pPr>
            <w:r w:rsidRPr="008C3509">
              <w:rPr>
                <w:color w:val="000000"/>
              </w:rPr>
              <w:t>0</w:t>
            </w:r>
            <w:r w:rsidRPr="008C3509">
              <w:rPr>
                <w:color w:val="000000"/>
                <w:lang w:val="en-US"/>
              </w:rPr>
              <w:t>,</w:t>
            </w:r>
            <w:r w:rsidRPr="008C3509">
              <w:rPr>
                <w:color w:val="000000"/>
              </w:rPr>
              <w:t>1</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0.88-0.94</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70.38-71.49</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0.425 – 0.475)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0.861</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0.009±0.008</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eastAsia="en-US"/>
              </w:rPr>
            </w:pPr>
            <w:r w:rsidRPr="008C3509">
              <w:rPr>
                <w:color w:val="000000"/>
              </w:rPr>
              <w:t>0</w:t>
            </w:r>
            <w:r w:rsidRPr="008C3509">
              <w:rPr>
                <w:color w:val="000000"/>
                <w:lang w:val="en-US"/>
              </w:rPr>
              <w:t>,</w:t>
            </w:r>
            <w:r w:rsidRPr="008C3509">
              <w:rPr>
                <w:color w:val="000000"/>
              </w:rPr>
              <w:t>07</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0.94-0.99</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69.33-70.37</w:t>
            </w:r>
          </w:p>
        </w:tc>
      </w:tr>
      <w:tr w:rsidR="008E553A" w:rsidRPr="008C3509" w:rsidTr="008E553A">
        <w:tc>
          <w:tcPr>
            <w:tcW w:w="1953"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jc w:val="center"/>
              <w:rPr>
                <w:sz w:val="22"/>
                <w:szCs w:val="22"/>
                <w:lang w:val="en-US" w:eastAsia="en-US"/>
              </w:rPr>
            </w:pPr>
            <w:r w:rsidRPr="008C3509">
              <w:rPr>
                <w:lang w:val="en-US"/>
              </w:rPr>
              <w:t>0.475 – 0.525)</w:t>
            </w:r>
          </w:p>
        </w:tc>
        <w:tc>
          <w:tcPr>
            <w:tcW w:w="1276"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spacing w:line="276" w:lineRule="auto"/>
              <w:jc w:val="center"/>
              <w:rPr>
                <w:color w:val="000000"/>
                <w:lang w:val="en-US"/>
              </w:rPr>
            </w:pPr>
            <w:r w:rsidRPr="008C3509">
              <w:rPr>
                <w:color w:val="000000"/>
                <w:lang w:val="en-US"/>
              </w:rPr>
              <w:t>0.814</w:t>
            </w:r>
          </w:p>
        </w:tc>
        <w:tc>
          <w:tcPr>
            <w:tcW w:w="1841" w:type="dxa"/>
            <w:tcBorders>
              <w:top w:val="single" w:sz="4" w:space="0" w:color="auto"/>
              <w:left w:val="single" w:sz="4" w:space="0" w:color="auto"/>
              <w:bottom w:val="single" w:sz="4" w:space="0" w:color="auto"/>
              <w:right w:val="single" w:sz="4" w:space="0" w:color="auto"/>
            </w:tcBorders>
          </w:tcPr>
          <w:p w:rsidR="008E553A" w:rsidRPr="008C3509" w:rsidRDefault="008E553A" w:rsidP="0048023A">
            <w:pPr>
              <w:jc w:val="center"/>
            </w:pPr>
            <w:r w:rsidRPr="008C3509">
              <w:rPr>
                <w:lang w:val="en-US"/>
              </w:rPr>
              <w:t>0.007±0.010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C3509" w:rsidRDefault="008E553A" w:rsidP="0048023A">
            <w:pPr>
              <w:spacing w:line="276" w:lineRule="auto"/>
              <w:jc w:val="center"/>
              <w:rPr>
                <w:color w:val="000000"/>
                <w:sz w:val="22"/>
                <w:szCs w:val="22"/>
                <w:lang w:eastAsia="en-US"/>
              </w:rPr>
            </w:pPr>
            <w:r w:rsidRPr="008C3509">
              <w:rPr>
                <w:color w:val="000000"/>
              </w:rPr>
              <w:t>0</w:t>
            </w:r>
            <w:r w:rsidRPr="008C3509">
              <w:rPr>
                <w:color w:val="000000"/>
                <w:lang w:val="en-US"/>
              </w:rPr>
              <w:t>,</w:t>
            </w:r>
            <w:r w:rsidRPr="008C3509">
              <w:rPr>
                <w:color w:val="000000"/>
              </w:rPr>
              <w:t>03</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0.99-1.05</w:t>
            </w:r>
          </w:p>
        </w:tc>
        <w:tc>
          <w:tcPr>
            <w:tcW w:w="1559" w:type="dxa"/>
            <w:tcBorders>
              <w:top w:val="single" w:sz="4" w:space="0" w:color="auto"/>
              <w:left w:val="single" w:sz="4" w:space="0" w:color="auto"/>
              <w:bottom w:val="single" w:sz="4" w:space="0" w:color="auto"/>
              <w:right w:val="single" w:sz="4" w:space="0" w:color="auto"/>
            </w:tcBorders>
            <w:hideMark/>
          </w:tcPr>
          <w:p w:rsidR="008E553A" w:rsidRPr="008C3509" w:rsidRDefault="008E553A" w:rsidP="0048023A">
            <w:pPr>
              <w:spacing w:line="276" w:lineRule="auto"/>
              <w:jc w:val="center"/>
              <w:rPr>
                <w:color w:val="000000"/>
                <w:sz w:val="22"/>
                <w:szCs w:val="22"/>
                <w:lang w:val="en-US" w:eastAsia="en-US"/>
              </w:rPr>
            </w:pPr>
            <w:r w:rsidRPr="008C3509">
              <w:rPr>
                <w:color w:val="000000"/>
                <w:lang w:val="en-US"/>
              </w:rPr>
              <w:t>68.37-69.33</w:t>
            </w:r>
          </w:p>
        </w:tc>
      </w:tr>
    </w:tbl>
    <w:p w:rsidR="008E553A" w:rsidRPr="008C3509" w:rsidRDefault="008E553A" w:rsidP="004822B4">
      <w:pPr>
        <w:spacing w:line="276" w:lineRule="auto"/>
        <w:ind w:firstLine="709"/>
        <w:jc w:val="both"/>
        <w:rPr>
          <w:rFonts w:eastAsia="Calibri"/>
          <w:lang w:eastAsia="en-US"/>
        </w:rPr>
      </w:pPr>
      <w:r w:rsidRPr="008C3509">
        <w:rPr>
          <w:rFonts w:eastAsia="Calibri"/>
          <w:lang w:eastAsia="en-US"/>
        </w:rPr>
        <w:t xml:space="preserve">Из </w:t>
      </w:r>
      <w:r w:rsidRPr="008C3509">
        <w:rPr>
          <w:rFonts w:eastAsia="Calibri"/>
          <w:lang w:eastAsia="en-US"/>
        </w:rPr>
        <w:fldChar w:fldCharType="begin"/>
      </w:r>
      <w:r w:rsidRPr="008C3509">
        <w:rPr>
          <w:rFonts w:eastAsia="Calibri"/>
          <w:lang w:eastAsia="en-US"/>
        </w:rPr>
        <w:instrText xml:space="preserve"> REF _Ref20916534 \h </w:instrText>
      </w:r>
      <w:r w:rsidR="004D4CD7"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6</w:t>
      </w:r>
      <w:r w:rsidRPr="008C3509">
        <w:rPr>
          <w:rFonts w:eastAsia="Calibri"/>
          <w:lang w:eastAsia="en-US"/>
        </w:rPr>
        <w:fldChar w:fldCharType="end"/>
      </w:r>
      <w:r w:rsidRPr="008C3509">
        <w:rPr>
          <w:rFonts w:eastAsia="Calibri"/>
          <w:lang w:eastAsia="en-US"/>
        </w:rPr>
        <w:t xml:space="preserve"> следует, что фактор качества поляриметра </w:t>
      </w:r>
      <w:r w:rsidRPr="008C3509">
        <w:rPr>
          <w:rFonts w:eastAsia="Calibri"/>
          <w:i/>
          <w:lang w:val="en-US" w:eastAsia="en-US"/>
        </w:rPr>
        <w:t>FoM</w:t>
      </w:r>
      <w:r w:rsidRPr="008C3509">
        <w:rPr>
          <w:rFonts w:eastAsia="Calibri"/>
          <w:lang w:eastAsia="en-US"/>
        </w:rPr>
        <w:t xml:space="preserve"> растет с уменьшением квадрата 4-х мерного переданного импульса </w:t>
      </w:r>
      <w:r w:rsidRPr="008C3509">
        <w:rPr>
          <w:rFonts w:eastAsia="Calibri"/>
          <w:i/>
          <w:lang w:eastAsia="en-US"/>
        </w:rPr>
        <w:t>–</w:t>
      </w:r>
      <w:r w:rsidRPr="008C3509">
        <w:rPr>
          <w:rFonts w:eastAsia="Calibri"/>
          <w:i/>
          <w:lang w:val="en-US" w:eastAsia="en-US"/>
        </w:rPr>
        <w:t>t</w:t>
      </w:r>
      <w:r w:rsidRPr="008C3509">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 с дифракционным поляриметром и поляриметра</w:t>
      </w:r>
      <w:r w:rsidR="00FD0891" w:rsidRPr="008C3509">
        <w:rPr>
          <w:rFonts w:eastAsia="Calibri"/>
          <w:lang w:eastAsia="en-US"/>
        </w:rPr>
        <w:t xml:space="preserve"> в области к</w:t>
      </w:r>
      <w:r w:rsidRPr="008C3509">
        <w:rPr>
          <w:rFonts w:eastAsia="Calibri"/>
          <w:lang w:eastAsia="en-US"/>
        </w:rPr>
        <w:t xml:space="preserve">улон-ядерной интерференции (КЯИ). Поляризация в упругом </w:t>
      </w:r>
      <w:r w:rsidRPr="008C3509">
        <w:rPr>
          <w:rFonts w:eastAsia="Calibri"/>
          <w:lang w:val="en-US" w:eastAsia="en-US"/>
        </w:rPr>
        <w:t>pp</w:t>
      </w:r>
      <w:r w:rsidRPr="008C3509">
        <w:rPr>
          <w:rFonts w:eastAsia="Calibri"/>
          <w:lang w:eastAsia="en-US"/>
        </w:rPr>
        <w:t xml:space="preserve">- рассеянии </w:t>
      </w:r>
      <w:r w:rsidR="00FD0891" w:rsidRPr="008C3509">
        <w:rPr>
          <w:rFonts w:eastAsia="Calibri"/>
          <w:lang w:eastAsia="en-US"/>
        </w:rPr>
        <w:t xml:space="preserve">в области КЯИ </w:t>
      </w:r>
      <w:r w:rsidRPr="008C3509">
        <w:rPr>
          <w:rFonts w:eastAsia="Calibri"/>
          <w:lang w:eastAsia="en-US"/>
        </w:rPr>
        <w:t xml:space="preserve">не измерена при импульсе 45 ГэВ/с. Однако такие измерения были проведены на </w:t>
      </w:r>
      <w:r w:rsidRPr="008C3509">
        <w:rPr>
          <w:rFonts w:eastAsia="Calibri"/>
          <w:lang w:val="en-US" w:eastAsia="en-US"/>
        </w:rPr>
        <w:t>RHIC</w:t>
      </w:r>
      <w:r w:rsidRPr="008C3509">
        <w:rPr>
          <w:rFonts w:eastAsia="Calibri"/>
          <w:lang w:eastAsia="en-US"/>
        </w:rPr>
        <w:t xml:space="preserve"> при энергиях в с.ц.м. √</w:t>
      </w:r>
      <w:r w:rsidRPr="008C3509">
        <w:rPr>
          <w:rFonts w:eastAsia="Calibri"/>
          <w:lang w:val="en-US" w:eastAsia="en-US"/>
        </w:rPr>
        <w:t>s</w:t>
      </w:r>
      <w:r w:rsidRPr="008C3509">
        <w:rPr>
          <w:rFonts w:eastAsia="Calibri"/>
          <w:lang w:eastAsia="en-US"/>
        </w:rPr>
        <w:t xml:space="preserve">=6,8, 7,7, 13,7, 21,7 ГэВ [18, 19, 20]. Найденные путем подгонки параметры приведенных спин – флипповых амплитуд </w:t>
      </w:r>
      <w:r w:rsidRPr="008C3509">
        <w:rPr>
          <w:rFonts w:eastAsia="Calibri"/>
          <w:lang w:val="en-US" w:eastAsia="en-US"/>
        </w:rPr>
        <w:t>Re</w:t>
      </w:r>
      <w:r w:rsidRPr="008C3509">
        <w:rPr>
          <w:rFonts w:eastAsia="Calibri"/>
          <w:lang w:eastAsia="en-US"/>
        </w:rPr>
        <w:t xml:space="preserve"> </w:t>
      </w:r>
      <w:r w:rsidRPr="008C3509">
        <w:rPr>
          <w:rFonts w:eastAsia="Calibri"/>
          <w:lang w:val="en-US" w:eastAsia="en-US"/>
        </w:rPr>
        <w:t>r</w:t>
      </w:r>
      <w:r w:rsidRPr="008C3509">
        <w:rPr>
          <w:rFonts w:eastAsia="Calibri"/>
          <w:vertAlign w:val="subscript"/>
          <w:lang w:eastAsia="en-US"/>
        </w:rPr>
        <w:t xml:space="preserve">5 </w:t>
      </w:r>
      <w:r w:rsidR="001F2074" w:rsidRPr="008C3509">
        <w:rPr>
          <w:rFonts w:eastAsia="Calibri"/>
          <w:vertAlign w:val="subscript"/>
          <w:lang w:eastAsia="en-US"/>
        </w:rPr>
        <w:t xml:space="preserve"> </w:t>
      </w:r>
      <w:r w:rsidRPr="008C3509">
        <w:rPr>
          <w:rFonts w:eastAsia="Calibri"/>
          <w:lang w:eastAsia="en-US"/>
        </w:rPr>
        <w:t xml:space="preserve">и </w:t>
      </w:r>
      <w:r w:rsidRPr="008C3509">
        <w:rPr>
          <w:rFonts w:eastAsia="Calibri"/>
          <w:lang w:val="en-US" w:eastAsia="en-US"/>
        </w:rPr>
        <w:t>Im</w:t>
      </w:r>
      <w:r w:rsidRPr="008C3509">
        <w:rPr>
          <w:rFonts w:eastAsia="Calibri"/>
          <w:lang w:eastAsia="en-US"/>
        </w:rPr>
        <w:t xml:space="preserve"> </w:t>
      </w:r>
      <w:r w:rsidRPr="008C3509">
        <w:rPr>
          <w:rFonts w:eastAsia="Calibri"/>
          <w:lang w:val="en-US" w:eastAsia="en-US"/>
        </w:rPr>
        <w:t>r</w:t>
      </w:r>
      <w:r w:rsidRPr="008C3509">
        <w:rPr>
          <w:rFonts w:eastAsia="Calibri"/>
          <w:vertAlign w:val="subscript"/>
          <w:lang w:eastAsia="en-US"/>
        </w:rPr>
        <w:t>5</w:t>
      </w:r>
      <w:r w:rsidRPr="008C3509">
        <w:rPr>
          <w:rFonts w:eastAsia="Calibri"/>
          <w:lang w:eastAsia="en-US"/>
        </w:rPr>
        <w:t xml:space="preserve"> были интерполированы к нашей энергии √</w:t>
      </w:r>
      <w:r w:rsidRPr="008C3509">
        <w:rPr>
          <w:rFonts w:eastAsia="Calibri"/>
          <w:lang w:val="en-US" w:eastAsia="en-US"/>
        </w:rPr>
        <w:t>s</w:t>
      </w:r>
      <w:r w:rsidRPr="008C3509">
        <w:rPr>
          <w:rFonts w:eastAsia="Calibri"/>
          <w:lang w:eastAsia="en-US"/>
        </w:rPr>
        <w:t>=9,3 ГэВ и по этим параметрам вычислена анализирующая способность при импульсе 45 ГэВ/с. Учитывая ограниченные возможности дифракционного поляриметра (его нельзя использовать прямо при изменении импульса поляризованного пучка), представляется целесообразным   использование параллельно с дифракционным и интерференционного поляриметра.  Два поляриметра могут работать параллельно только на жидководородной мишени (ЖВМ).</w:t>
      </w:r>
    </w:p>
    <w:p w:rsidR="0048023A" w:rsidRPr="008C3509" w:rsidRDefault="00766806" w:rsidP="0048023A">
      <w:pPr>
        <w:autoSpaceDE w:val="0"/>
        <w:autoSpaceDN w:val="0"/>
        <w:adjustRightInd w:val="0"/>
        <w:spacing w:after="200" w:line="276" w:lineRule="auto"/>
        <w:ind w:firstLine="709"/>
        <w:jc w:val="both"/>
        <w:rPr>
          <w:rFonts w:eastAsia="Calibri"/>
          <w:lang w:eastAsia="en-US"/>
        </w:rPr>
      </w:pPr>
      <w:r w:rsidRPr="008C3509">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8C3509">
        <w:rPr>
          <w:rFonts w:eastAsia="Calibri"/>
          <w:position w:val="-6"/>
          <w:lang w:eastAsia="en-US"/>
        </w:rPr>
        <w:object w:dxaOrig="1710" w:dyaOrig="285">
          <v:shape id="_x0000_i1046" type="#_x0000_t75" style="width:84.75pt;height:14.25pt" o:ole="">
            <v:imagedata r:id="rId88" o:title=""/>
          </v:shape>
          <o:OLEObject Type="Embed" ProgID="Equation.DSMT4" ShapeID="_x0000_i1046" DrawAspect="Content" ObjectID="_1638261917" r:id="rId89"/>
        </w:object>
      </w:r>
      <w:r w:rsidRPr="008C3509">
        <w:rPr>
          <w:rFonts w:eastAsia="Calibri"/>
          <w:lang w:eastAsia="en-US"/>
        </w:rPr>
        <w:t xml:space="preserve"> (ГэВ/с)</w:t>
      </w:r>
      <w:r w:rsidRPr="008C3509">
        <w:rPr>
          <w:rFonts w:eastAsia="Calibri"/>
          <w:vertAlign w:val="superscript"/>
          <w:lang w:eastAsia="en-US"/>
        </w:rPr>
        <w:t>2</w:t>
      </w:r>
      <w:r w:rsidRPr="008C3509">
        <w:rPr>
          <w:rFonts w:eastAsia="Calibri"/>
          <w:lang w:eastAsia="en-US"/>
        </w:rPr>
        <w:t>.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 [</w:t>
      </w:r>
      <w:r w:rsidR="00C3149C" w:rsidRPr="008C3509">
        <w:rPr>
          <w:rStyle w:val="aa"/>
          <w:rFonts w:eastAsia="Calibri"/>
          <w:vertAlign w:val="baseline"/>
          <w:lang w:eastAsia="en-US"/>
        </w:rPr>
        <w:endnoteReference w:id="78"/>
      </w:r>
      <w:r w:rsidRPr="008C3509">
        <w:rPr>
          <w:rFonts w:eastAsia="Calibri"/>
          <w:lang w:eastAsia="en-US"/>
        </w:rPr>
        <w:t>,</w:t>
      </w:r>
      <w:r w:rsidR="008E553A" w:rsidRPr="008C3509">
        <w:rPr>
          <w:rFonts w:eastAsia="Calibri"/>
          <w:lang w:eastAsia="en-US"/>
        </w:rPr>
        <w:t xml:space="preserve"> </w:t>
      </w:r>
      <w:r w:rsidR="00C3149C" w:rsidRPr="008C3509">
        <w:rPr>
          <w:rStyle w:val="aa"/>
          <w:rFonts w:eastAsia="Calibri"/>
          <w:vertAlign w:val="baseline"/>
          <w:lang w:eastAsia="en-US"/>
        </w:rPr>
        <w:endnoteReference w:id="79"/>
      </w:r>
      <w:r w:rsidRPr="008C3509">
        <w:rPr>
          <w:rFonts w:eastAsia="Calibri"/>
          <w:lang w:eastAsia="en-US"/>
        </w:rPr>
        <w:t xml:space="preserve">], что позволяет использовать такой поляриметр и при энергиях пучка, где нет измеренных данных. И, во-вторых, асимметрия </w:t>
      </w:r>
      <w:r w:rsidRPr="008C3509">
        <w:rPr>
          <w:rFonts w:eastAsia="Calibri"/>
          <w:lang w:val="en-US" w:eastAsia="en-US"/>
        </w:rPr>
        <w:t>A</w:t>
      </w:r>
      <w:r w:rsidRPr="008C3509">
        <w:rPr>
          <w:rFonts w:eastAsia="Calibri"/>
          <w:vertAlign w:val="subscript"/>
          <w:lang w:val="en-US" w:eastAsia="en-US"/>
        </w:rPr>
        <w:t>N</w:t>
      </w:r>
      <w:r w:rsidRPr="008C3509">
        <w:rPr>
          <w:rFonts w:eastAsia="Calibri"/>
          <w:lang w:eastAsia="en-US"/>
        </w:rPr>
        <w:t xml:space="preserve"> довольно слабо зависит от энергии. Сравнительно недавно она была хорошо измерена на ускорителе </w:t>
      </w:r>
      <w:r w:rsidRPr="008C3509">
        <w:rPr>
          <w:rFonts w:eastAsia="Calibri"/>
          <w:lang w:val="en-US" w:eastAsia="en-US"/>
        </w:rPr>
        <w:t>RHIC</w:t>
      </w:r>
      <w:r w:rsidRPr="008C3509">
        <w:rPr>
          <w:rFonts w:eastAsia="Calibri"/>
          <w:lang w:eastAsia="en-US"/>
        </w:rPr>
        <w:t xml:space="preserve"> в БНЛ для нескольких значений импульса пучка [</w:t>
      </w:r>
      <w:r w:rsidR="00D76C3F" w:rsidRPr="008C3509">
        <w:rPr>
          <w:rStyle w:val="aa"/>
          <w:rFonts w:eastAsia="Calibri"/>
          <w:vertAlign w:val="baseline"/>
          <w:lang w:eastAsia="en-US"/>
        </w:rPr>
        <w:endnoteReference w:id="80"/>
      </w:r>
      <w:r w:rsidR="00D76C3F" w:rsidRPr="008C3509">
        <w:rPr>
          <w:rFonts w:eastAsia="Calibri"/>
          <w:lang w:eastAsia="en-US"/>
        </w:rPr>
        <w:t xml:space="preserve">, </w:t>
      </w:r>
      <w:r w:rsidR="00D76C3F" w:rsidRPr="008C3509">
        <w:rPr>
          <w:rStyle w:val="aa"/>
          <w:rFonts w:eastAsia="Calibri"/>
          <w:vertAlign w:val="baseline"/>
          <w:lang w:eastAsia="en-US"/>
        </w:rPr>
        <w:endnoteReference w:id="81"/>
      </w:r>
      <w:r w:rsidR="00D76C3F" w:rsidRPr="008C3509">
        <w:rPr>
          <w:rFonts w:eastAsia="Calibri"/>
          <w:lang w:eastAsia="en-US"/>
        </w:rPr>
        <w:t xml:space="preserve">, </w:t>
      </w:r>
      <w:r w:rsidR="00D76C3F" w:rsidRPr="008C3509">
        <w:rPr>
          <w:rStyle w:val="aa"/>
          <w:rFonts w:eastAsia="Calibri"/>
          <w:vertAlign w:val="baseline"/>
          <w:lang w:eastAsia="en-US"/>
        </w:rPr>
        <w:endnoteReference w:id="82"/>
      </w:r>
      <w:r w:rsidRPr="008C3509">
        <w:rPr>
          <w:rFonts w:eastAsia="Calibri"/>
          <w:lang w:eastAsia="en-US"/>
        </w:rPr>
        <w:t xml:space="preserve">], в том числе и в нескольких точках рабочего интервала импульсов СПАСЧАРМ. Максимального значения ~(4-4.5)%  асимметрия </w:t>
      </w:r>
      <w:r w:rsidRPr="008C3509">
        <w:rPr>
          <w:rFonts w:eastAsia="Calibri"/>
          <w:lang w:val="en-US" w:eastAsia="en-US"/>
        </w:rPr>
        <w:t>A</w:t>
      </w:r>
      <w:r w:rsidRPr="008C3509">
        <w:rPr>
          <w:rFonts w:eastAsia="Calibri"/>
          <w:vertAlign w:val="subscript"/>
          <w:lang w:val="en-US" w:eastAsia="en-US"/>
        </w:rPr>
        <w:t>N</w:t>
      </w:r>
      <w:r w:rsidRPr="008C3509">
        <w:rPr>
          <w:rFonts w:eastAsia="Calibri"/>
          <w:lang w:eastAsia="en-US"/>
        </w:rPr>
        <w:t xml:space="preserve"> достигает при –t </w:t>
      </w:r>
      <w:r w:rsidRPr="008C3509">
        <w:rPr>
          <w:rFonts w:ascii="Cambria Math" w:eastAsia="Calibri" w:hAnsi="Cambria Math" w:cs="Cambria Math"/>
          <w:lang w:eastAsia="en-US"/>
        </w:rPr>
        <w:t>≃</w:t>
      </w:r>
      <w:r w:rsidRPr="008C3509">
        <w:rPr>
          <w:rFonts w:eastAsia="Calibri"/>
          <w:lang w:eastAsia="en-US"/>
        </w:rPr>
        <w:t xml:space="preserve"> </w:t>
      </w:r>
      <w:r w:rsidRPr="008C3509">
        <w:rPr>
          <w:rFonts w:eastAsia="Calibri"/>
          <w:lang w:eastAsia="en-US"/>
        </w:rPr>
        <w:lastRenderedPageBreak/>
        <w:t>0.003 (ГэВ/c)</w:t>
      </w:r>
      <w:r w:rsidRPr="008C3509">
        <w:rPr>
          <w:rFonts w:eastAsia="Calibri"/>
          <w:vertAlign w:val="superscript"/>
          <w:lang w:eastAsia="en-US"/>
        </w:rPr>
        <w:t>2</w:t>
      </w:r>
      <w:r w:rsidRPr="008C3509">
        <w:rPr>
          <w:rFonts w:eastAsia="Calibri"/>
          <w:lang w:eastAsia="en-US"/>
        </w:rPr>
        <w:t xml:space="preserve">, а среднее значение, взвешенное с сечением на интервале </w:t>
      </w:r>
      <w:r w:rsidRPr="008C3509">
        <w:rPr>
          <w:rFonts w:eastAsia="Calibri"/>
          <w:position w:val="-6"/>
          <w:lang w:eastAsia="en-US"/>
        </w:rPr>
        <w:object w:dxaOrig="1710" w:dyaOrig="285">
          <v:shape id="_x0000_i1047" type="#_x0000_t75" style="width:84.75pt;height:14.25pt" o:ole="">
            <v:imagedata r:id="rId90" o:title=""/>
          </v:shape>
          <o:OLEObject Type="Embed" ProgID="Equation.DSMT4" ShapeID="_x0000_i1047" DrawAspect="Content" ObjectID="_1638261918" r:id="rId91"/>
        </w:object>
      </w:r>
      <w:r w:rsidRPr="008C3509">
        <w:rPr>
          <w:rFonts w:eastAsia="Calibri"/>
          <w:lang w:eastAsia="en-US"/>
        </w:rPr>
        <w:t>(ГэВ/c)</w:t>
      </w:r>
      <w:r w:rsidRPr="008C3509">
        <w:rPr>
          <w:rFonts w:eastAsia="Calibri"/>
          <w:vertAlign w:val="superscript"/>
          <w:lang w:eastAsia="en-US"/>
        </w:rPr>
        <w:t>2</w:t>
      </w:r>
      <w:r w:rsidRPr="008C3509">
        <w:rPr>
          <w:rFonts w:eastAsia="Calibri"/>
          <w:lang w:eastAsia="en-US"/>
        </w:rPr>
        <w:t xml:space="preserve">, может быть консервативно оценено равным ~3%. Сечение упругого рассеяний в том же </w:t>
      </w:r>
      <w:r w:rsidRPr="008C3509">
        <w:rPr>
          <w:rFonts w:eastAsia="Calibri"/>
          <w:lang w:val="en-US" w:eastAsia="en-US"/>
        </w:rPr>
        <w:t>t</w:t>
      </w:r>
      <w:r w:rsidRPr="008C3509">
        <w:rPr>
          <w:rFonts w:eastAsia="Calibri"/>
          <w:lang w:eastAsia="en-US"/>
        </w:rPr>
        <w:t>-интервале составляет ~2.75</w:t>
      </w:r>
      <w:r w:rsidR="0048023A" w:rsidRPr="008C3509">
        <w:rPr>
          <w:rFonts w:eastAsia="Calibri"/>
          <w:lang w:eastAsia="en-US"/>
        </w:rPr>
        <w:t xml:space="preserve"> мб</w:t>
      </w:r>
      <w:r w:rsidRPr="008C3509">
        <w:rPr>
          <w:rFonts w:eastAsia="Calibri"/>
          <w:lang w:eastAsia="en-US"/>
        </w:rPr>
        <w:t xml:space="preserve">. </w:t>
      </w:r>
      <w:r w:rsidR="00640C22" w:rsidRPr="008C3509">
        <w:rPr>
          <w:rFonts w:eastAsia="Calibri"/>
          <w:lang w:eastAsia="en-US"/>
        </w:rPr>
        <w:t xml:space="preserve"> </w:t>
      </w:r>
    </w:p>
    <w:p w:rsidR="0048023A" w:rsidRPr="008C3509" w:rsidRDefault="0048023A" w:rsidP="001F2074">
      <w:pPr>
        <w:pStyle w:val="4"/>
        <w:spacing w:line="276" w:lineRule="auto"/>
        <w:ind w:left="709" w:firstLine="0"/>
        <w:rPr>
          <w:rFonts w:ascii="Times New Roman" w:eastAsia="Calibri" w:hAnsi="Times New Roman" w:cs="Times New Roman"/>
          <w:b w:val="0"/>
          <w:color w:val="auto"/>
          <w:lang w:eastAsia="en-US"/>
        </w:rPr>
      </w:pPr>
      <w:r w:rsidRPr="008C3509">
        <w:rPr>
          <w:rFonts w:ascii="Times New Roman" w:eastAsia="MS Mincho" w:hAnsi="Times New Roman" w:cs="Times New Roman"/>
          <w:b w:val="0"/>
          <w:color w:val="auto"/>
          <w:lang w:eastAsia="en-US"/>
        </w:rPr>
        <w:t>Абсолютный п</w:t>
      </w:r>
      <w:r w:rsidRPr="008C3509">
        <w:rPr>
          <w:rFonts w:ascii="Times New Roman" w:hAnsi="Times New Roman" w:cs="Times New Roman"/>
          <w:b w:val="0"/>
          <w:color w:val="auto"/>
          <w:lang w:eastAsia="en-US"/>
        </w:rPr>
        <w:t>оляриметр на основе упругого рассеяния</w:t>
      </w:r>
    </w:p>
    <w:p w:rsidR="0048023A" w:rsidRPr="008C3509" w:rsidRDefault="0048023A" w:rsidP="004822B4">
      <w:pPr>
        <w:autoSpaceDE w:val="0"/>
        <w:autoSpaceDN w:val="0"/>
        <w:adjustRightInd w:val="0"/>
        <w:spacing w:line="276" w:lineRule="auto"/>
        <w:ind w:firstLine="709"/>
        <w:jc w:val="both"/>
        <w:rPr>
          <w:rFonts w:eastAsia="Calibri"/>
          <w:lang w:eastAsia="en-US"/>
        </w:rPr>
      </w:pPr>
      <w:r w:rsidRPr="008C3509">
        <w:rPr>
          <w:rFonts w:eastAsia="Calibri"/>
          <w:lang w:eastAsia="en-US"/>
        </w:rPr>
        <w:t xml:space="preserve">Использование поляриметра на основе упругого рассеяния позволяет создать абсолютный поляриметр как для протонного, так и для антипротонного пучка. Метод основан на том, что анализирующая способность упругого рассеяния не зависит от того, поляризован пучок или мишень. Таким образом, для любой энергии можно сначала измерить анализирующую способность с использованием поляризованной мишени и неполяризованного пучка. </w:t>
      </w:r>
    </w:p>
    <w:p w:rsidR="0048023A" w:rsidRPr="008C3509" w:rsidRDefault="0048023A" w:rsidP="004822B4">
      <w:pPr>
        <w:autoSpaceDE w:val="0"/>
        <w:autoSpaceDN w:val="0"/>
        <w:adjustRightInd w:val="0"/>
        <w:spacing w:line="276" w:lineRule="auto"/>
        <w:ind w:firstLine="709"/>
        <w:jc w:val="both"/>
        <w:rPr>
          <w:rFonts w:eastAsia="Calibri"/>
          <w:lang w:eastAsia="en-US"/>
        </w:rPr>
      </w:pPr>
      <w:r w:rsidRPr="008C3509">
        <w:rPr>
          <w:rFonts w:eastAsia="Calibri"/>
          <w:lang w:eastAsia="en-US"/>
        </w:rPr>
        <w:t xml:space="preserve">Поляризация мишени составляет 75-90% (в зависимости от используемого вещества), а точность измерения поляризации мишени составляет 2-3%, что мало по сравнению с ожидаемой точностью измерения поляризации пучка. </w:t>
      </w:r>
    </w:p>
    <w:p w:rsidR="0048023A" w:rsidRPr="008C3509" w:rsidRDefault="0048023A" w:rsidP="0048023A">
      <w:pPr>
        <w:autoSpaceDE w:val="0"/>
        <w:autoSpaceDN w:val="0"/>
        <w:adjustRightInd w:val="0"/>
        <w:spacing w:after="200" w:line="276" w:lineRule="auto"/>
        <w:ind w:firstLine="709"/>
        <w:jc w:val="both"/>
        <w:rPr>
          <w:rFonts w:eastAsia="Calibri"/>
          <w:lang w:eastAsia="en-US"/>
        </w:rPr>
      </w:pPr>
      <w:r w:rsidRPr="008C3509">
        <w:rPr>
          <w:rFonts w:eastAsia="Calibri"/>
          <w:lang w:eastAsia="en-US"/>
        </w:rPr>
        <w:t>Ниже будет приведена оценка времени, необходимого для измерения поляризации пучка, как с использованием абсолютного поляриметра, так и с использованием существующих данных по измерению анализирующей способности.</w:t>
      </w:r>
    </w:p>
    <w:p w:rsidR="0048023A" w:rsidRPr="008C3509" w:rsidRDefault="0048023A" w:rsidP="0048023A">
      <w:pPr>
        <w:pStyle w:val="4"/>
        <w:spacing w:line="276" w:lineRule="auto"/>
        <w:ind w:left="0" w:firstLine="709"/>
        <w:jc w:val="both"/>
        <w:rPr>
          <w:rFonts w:ascii="Times New Roman" w:eastAsia="Calibri" w:hAnsi="Times New Roman" w:cs="Times New Roman"/>
          <w:b w:val="0"/>
          <w:color w:val="auto"/>
          <w:lang w:eastAsia="en-US"/>
        </w:rPr>
      </w:pPr>
      <w:r w:rsidRPr="008C3509">
        <w:rPr>
          <w:rFonts w:ascii="Times New Roman" w:hAnsi="Times New Roman" w:cs="Times New Roman"/>
          <w:b w:val="0"/>
          <w:color w:val="auto"/>
          <w:lang w:eastAsia="en-US"/>
        </w:rPr>
        <w:t>Оценка времени для измерения поляр</w:t>
      </w:r>
      <w:r w:rsidR="004822B4" w:rsidRPr="008C3509">
        <w:rPr>
          <w:rFonts w:ascii="Times New Roman" w:hAnsi="Times New Roman" w:cs="Times New Roman"/>
          <w:b w:val="0"/>
          <w:color w:val="auto"/>
          <w:lang w:eastAsia="en-US"/>
        </w:rPr>
        <w:t xml:space="preserve">изации пучка поляризованных </w:t>
      </w:r>
      <w:r w:rsidRPr="008C3509">
        <w:rPr>
          <w:rFonts w:ascii="Times New Roman" w:hAnsi="Times New Roman" w:cs="Times New Roman"/>
          <w:b w:val="0"/>
          <w:color w:val="auto"/>
          <w:lang w:eastAsia="en-US"/>
        </w:rPr>
        <w:t>протонов</w:t>
      </w:r>
    </w:p>
    <w:p w:rsidR="004822B4" w:rsidRPr="008C3509" w:rsidRDefault="0048023A" w:rsidP="004822B4">
      <w:pPr>
        <w:autoSpaceDE w:val="0"/>
        <w:autoSpaceDN w:val="0"/>
        <w:adjustRightInd w:val="0"/>
        <w:spacing w:line="276" w:lineRule="auto"/>
        <w:ind w:firstLine="709"/>
        <w:jc w:val="both"/>
        <w:rPr>
          <w:rFonts w:eastAsia="Calibri"/>
          <w:lang w:eastAsia="en-US"/>
        </w:rPr>
      </w:pPr>
      <w:r w:rsidRPr="008C3509">
        <w:rPr>
          <w:rFonts w:eastAsia="Calibri"/>
          <w:lang w:eastAsia="en-US"/>
        </w:rPr>
        <w:t xml:space="preserve">Оценка необходимого времени для измерения поляризации в </w:t>
      </w:r>
      <w:r w:rsidRPr="008C3509">
        <w:rPr>
          <w:rFonts w:eastAsia="Calibri"/>
          <w:i/>
          <w:lang w:eastAsia="en-US"/>
        </w:rPr>
        <w:t>рр</w:t>
      </w:r>
      <w:r w:rsidRPr="008C3509">
        <w:rPr>
          <w:rFonts w:eastAsia="Calibri"/>
          <w:lang w:eastAsia="en-US"/>
        </w:rPr>
        <w:t>-рассеянии при импульсе 45 ГэВ/с в интервале –t=[0,040-0.475] (ГэВ/с)</w:t>
      </w:r>
      <w:r w:rsidRPr="008C3509">
        <w:rPr>
          <w:rFonts w:eastAsia="Calibri"/>
          <w:vertAlign w:val="superscript"/>
          <w:lang w:eastAsia="en-US"/>
        </w:rPr>
        <w:t>2</w:t>
      </w:r>
      <w:r w:rsidRPr="008C3509">
        <w:rPr>
          <w:rFonts w:eastAsia="Calibri"/>
          <w:lang w:eastAsia="en-US"/>
        </w:rPr>
        <w:t xml:space="preserve"> проведена в предположении  идеальной работы (эффективность 100%) поляриметра в этом интервале по t. Светимость </w:t>
      </w:r>
      <w:r w:rsidRPr="008C3509">
        <w:rPr>
          <w:rFonts w:eastAsia="Calibri"/>
          <w:i/>
          <w:lang w:eastAsia="en-US"/>
        </w:rPr>
        <w:t>L=</w:t>
      </w:r>
      <w:r w:rsidRPr="008C3509">
        <w:rPr>
          <w:rFonts w:eastAsia="Calibri"/>
          <w:i/>
          <w:lang w:eastAsia="en-US"/>
        </w:rPr>
        <w:sym w:font="Symbol" w:char="F06E"/>
      </w:r>
      <w:r w:rsidRPr="008C3509">
        <w:rPr>
          <w:rFonts w:eastAsia="Calibri"/>
          <w:i/>
          <w:lang w:eastAsia="en-US"/>
        </w:rPr>
        <w:t>I N</w:t>
      </w:r>
      <w:r w:rsidRPr="008C3509">
        <w:rPr>
          <w:rFonts w:eastAsia="Calibri"/>
          <w:i/>
          <w:vertAlign w:val="subscript"/>
          <w:lang w:eastAsia="en-US"/>
        </w:rPr>
        <w:t>A</w:t>
      </w:r>
      <w:r w:rsidRPr="008C3509">
        <w:rPr>
          <w:rFonts w:eastAsia="Calibri"/>
          <w:i/>
          <w:lang w:eastAsia="en-US"/>
        </w:rPr>
        <w:t>ρx</w:t>
      </w:r>
      <w:r w:rsidRPr="008C3509">
        <w:rPr>
          <w:rFonts w:eastAsia="Calibri"/>
          <w:lang w:eastAsia="en-US"/>
        </w:rPr>
        <w:t xml:space="preserve">, где </w:t>
      </w:r>
      <w:r w:rsidRPr="008C3509">
        <w:rPr>
          <w:rFonts w:eastAsia="Calibri"/>
          <w:i/>
          <w:lang w:eastAsia="en-US"/>
        </w:rPr>
        <w:sym w:font="Symbol" w:char="F06E"/>
      </w:r>
      <w:r w:rsidRPr="008C3509">
        <w:rPr>
          <w:rFonts w:eastAsia="Calibri"/>
          <w:lang w:eastAsia="en-US"/>
        </w:rPr>
        <w:t xml:space="preserve"> </w:t>
      </w:r>
      <w:r w:rsidR="004822B4" w:rsidRPr="008C3509">
        <w:rPr>
          <w:rFonts w:eastAsia="Calibri"/>
          <w:lang w:eastAsia="en-US"/>
        </w:rPr>
        <w:t xml:space="preserve">=0.1 – </w:t>
      </w:r>
      <w:r w:rsidRPr="008C3509">
        <w:rPr>
          <w:rFonts w:eastAsia="Calibri"/>
          <w:lang w:eastAsia="en-US"/>
        </w:rPr>
        <w:t xml:space="preserve">скважность пучка, определяемая как количество циклов в секунду,  </w:t>
      </w:r>
      <w:r w:rsidRPr="008C3509">
        <w:rPr>
          <w:rFonts w:eastAsia="Calibri"/>
          <w:i/>
          <w:lang w:eastAsia="en-US"/>
        </w:rPr>
        <w:t>I</w:t>
      </w:r>
      <w:r w:rsidRPr="008C3509">
        <w:rPr>
          <w:rFonts w:eastAsia="Calibri"/>
          <w:lang w:eastAsia="en-US"/>
        </w:rPr>
        <w:t xml:space="preserve">- интенсивность пучка в цикле, </w:t>
      </w:r>
      <w:r w:rsidRPr="008C3509">
        <w:rPr>
          <w:rFonts w:eastAsia="Calibri"/>
          <w:i/>
          <w:lang w:eastAsia="en-US"/>
        </w:rPr>
        <w:t>N</w:t>
      </w:r>
      <w:r w:rsidRPr="008C3509">
        <w:rPr>
          <w:rFonts w:eastAsia="Calibri"/>
          <w:i/>
          <w:vertAlign w:val="subscript"/>
          <w:lang w:eastAsia="en-US"/>
        </w:rPr>
        <w:t>A</w:t>
      </w:r>
      <w:r w:rsidR="004822B4" w:rsidRPr="008C3509">
        <w:rPr>
          <w:rFonts w:eastAsia="Calibri"/>
          <w:lang w:eastAsia="en-US"/>
        </w:rPr>
        <w:t>=6</w:t>
      </w:r>
      <w:r w:rsidR="007415FD" w:rsidRPr="008C3509">
        <w:rPr>
          <w:rFonts w:eastAsia="Calibri"/>
          <w:lang w:eastAsia="en-US"/>
        </w:rPr>
        <w:t>∙</w:t>
      </w:r>
      <w:r w:rsidR="004822B4" w:rsidRPr="008C3509">
        <w:rPr>
          <w:rFonts w:eastAsia="Calibri"/>
          <w:lang w:eastAsia="en-US"/>
        </w:rPr>
        <w:t>10</w:t>
      </w:r>
      <w:r w:rsidR="004822B4" w:rsidRPr="008C3509">
        <w:rPr>
          <w:rFonts w:eastAsia="Calibri"/>
          <w:vertAlign w:val="superscript"/>
          <w:lang w:eastAsia="en-US"/>
        </w:rPr>
        <w:t>23</w:t>
      </w:r>
      <w:r w:rsidRPr="008C3509">
        <w:rPr>
          <w:rFonts w:eastAsia="Calibri"/>
          <w:lang w:eastAsia="en-US"/>
        </w:rPr>
        <w:t xml:space="preserve"> </w:t>
      </w:r>
      <w:r w:rsidR="004822B4" w:rsidRPr="008C3509">
        <w:rPr>
          <w:rFonts w:eastAsia="Calibri"/>
          <w:lang w:eastAsia="en-US"/>
        </w:rPr>
        <w:t xml:space="preserve">– </w:t>
      </w:r>
      <w:r w:rsidRPr="008C3509">
        <w:rPr>
          <w:rFonts w:eastAsia="Calibri"/>
          <w:lang w:eastAsia="en-US"/>
        </w:rPr>
        <w:t xml:space="preserve">число Авогадро, </w:t>
      </w:r>
      <w:r w:rsidRPr="008C3509">
        <w:rPr>
          <w:rFonts w:eastAsia="Calibri"/>
          <w:i/>
          <w:lang w:eastAsia="en-US"/>
        </w:rPr>
        <w:t>ρ</w:t>
      </w:r>
      <w:r w:rsidRPr="008C3509">
        <w:rPr>
          <w:rFonts w:eastAsia="Calibri"/>
          <w:lang w:eastAsia="en-US"/>
        </w:rPr>
        <w:t xml:space="preserve"> – плотность мишени, </w:t>
      </w:r>
      <w:r w:rsidRPr="008C3509">
        <w:rPr>
          <w:rFonts w:eastAsia="Calibri"/>
          <w:i/>
          <w:lang w:eastAsia="en-US"/>
        </w:rPr>
        <w:t>x</w:t>
      </w:r>
      <w:r w:rsidRPr="008C3509">
        <w:rPr>
          <w:rFonts w:eastAsia="Calibri"/>
          <w:lang w:eastAsia="en-US"/>
        </w:rPr>
        <w:t xml:space="preserve"> – толщина мишени. Оценка проведена для </w:t>
      </w:r>
      <w:r w:rsidRPr="008C3509">
        <w:rPr>
          <w:rFonts w:eastAsia="Calibri"/>
          <w:i/>
          <w:lang w:eastAsia="en-US"/>
        </w:rPr>
        <w:t>I</w:t>
      </w:r>
      <w:r w:rsidRPr="008C3509">
        <w:rPr>
          <w:rFonts w:eastAsia="Calibri"/>
          <w:lang w:eastAsia="en-US"/>
        </w:rPr>
        <w:t>=10</w:t>
      </w:r>
      <w:r w:rsidRPr="008C3509">
        <w:rPr>
          <w:rFonts w:eastAsia="Calibri"/>
          <w:vertAlign w:val="superscript"/>
          <w:lang w:eastAsia="en-US"/>
        </w:rPr>
        <w:t xml:space="preserve">7 </w:t>
      </w:r>
      <w:r w:rsidRPr="008C3509">
        <w:rPr>
          <w:rFonts w:eastAsia="Calibri"/>
          <w:lang w:eastAsia="en-US"/>
        </w:rPr>
        <w:t>p/цикл</w:t>
      </w:r>
      <w:r w:rsidRPr="008C3509">
        <w:rPr>
          <w:rStyle w:val="af6"/>
          <w:rFonts w:eastAsia="Calibri"/>
          <w:lang w:eastAsia="en-US"/>
        </w:rPr>
        <w:footnoteReference w:id="33"/>
      </w:r>
      <w:r w:rsidRPr="008C3509">
        <w:rPr>
          <w:rFonts w:eastAsia="Calibri"/>
          <w:lang w:eastAsia="en-US"/>
        </w:rPr>
        <w:t>, плотности жидководородной мишени ρ=0,07 г/см</w:t>
      </w:r>
      <w:r w:rsidRPr="008C3509">
        <w:rPr>
          <w:rFonts w:eastAsia="Calibri"/>
          <w:vertAlign w:val="superscript"/>
          <w:lang w:eastAsia="en-US"/>
        </w:rPr>
        <w:t>3</w:t>
      </w:r>
      <w:r w:rsidRPr="008C3509">
        <w:rPr>
          <w:rFonts w:eastAsia="Calibri"/>
          <w:lang w:eastAsia="en-US"/>
        </w:rPr>
        <w:t xml:space="preserve">, и длине мишени </w:t>
      </w:r>
      <w:r w:rsidRPr="008C3509">
        <w:rPr>
          <w:rFonts w:eastAsia="Calibri"/>
          <w:i/>
          <w:lang w:eastAsia="en-US"/>
        </w:rPr>
        <w:t>x</w:t>
      </w:r>
      <w:r w:rsidR="004822B4" w:rsidRPr="008C3509">
        <w:rPr>
          <w:rFonts w:eastAsia="Calibri"/>
          <w:lang w:eastAsia="en-US"/>
        </w:rPr>
        <w:t xml:space="preserve"> = 5</w:t>
      </w:r>
      <w:r w:rsidR="00BF684D" w:rsidRPr="008C3509">
        <w:rPr>
          <w:rFonts w:eastAsia="Calibri"/>
          <w:lang w:eastAsia="en-US"/>
        </w:rPr>
        <w:t>0 см. С</w:t>
      </w:r>
      <w:r w:rsidR="004822B4" w:rsidRPr="008C3509">
        <w:rPr>
          <w:rFonts w:eastAsia="Calibri"/>
          <w:lang w:eastAsia="en-US"/>
        </w:rPr>
        <w:t>ветимость составит 2,1</w:t>
      </w:r>
      <w:r w:rsidR="007415FD" w:rsidRPr="008C3509">
        <w:rPr>
          <w:rFonts w:eastAsia="Calibri"/>
          <w:lang w:eastAsia="en-US"/>
        </w:rPr>
        <w:t>∙</w:t>
      </w:r>
      <w:r w:rsidRPr="008C3509">
        <w:rPr>
          <w:rFonts w:eastAsia="Calibri"/>
          <w:lang w:eastAsia="en-US"/>
        </w:rPr>
        <w:t>10</w:t>
      </w:r>
      <w:r w:rsidRPr="008C3509">
        <w:rPr>
          <w:rFonts w:eastAsia="Calibri"/>
          <w:vertAlign w:val="superscript"/>
          <w:lang w:eastAsia="en-US"/>
        </w:rPr>
        <w:t>30</w:t>
      </w:r>
      <w:r w:rsidRPr="008C3509">
        <w:rPr>
          <w:rFonts w:eastAsia="Calibri"/>
          <w:lang w:eastAsia="en-US"/>
        </w:rPr>
        <w:t xml:space="preserve"> </w:t>
      </w:r>
      <w:r w:rsidRPr="008C3509">
        <w:rPr>
          <w:rFonts w:eastAsia="Calibri"/>
          <w:vertAlign w:val="superscript"/>
          <w:lang w:eastAsia="en-US"/>
        </w:rPr>
        <w:t xml:space="preserve"> </w:t>
      </w:r>
      <w:r w:rsidRPr="008C3509">
        <w:rPr>
          <w:rFonts w:eastAsia="Calibri"/>
          <w:lang w:eastAsia="en-US"/>
        </w:rPr>
        <w:t>см</w:t>
      </w:r>
      <w:r w:rsidRPr="008C3509">
        <w:rPr>
          <w:rFonts w:eastAsia="Calibri"/>
          <w:vertAlign w:val="superscript"/>
          <w:lang w:eastAsia="en-US"/>
        </w:rPr>
        <w:t>-2</w:t>
      </w:r>
      <w:r w:rsidRPr="008C3509">
        <w:rPr>
          <w:rFonts w:eastAsia="Calibri"/>
          <w:lang w:eastAsia="en-US"/>
        </w:rPr>
        <w:t>сек</w:t>
      </w:r>
      <w:r w:rsidRPr="008C3509">
        <w:rPr>
          <w:rFonts w:eastAsia="Calibri"/>
          <w:vertAlign w:val="superscript"/>
          <w:lang w:eastAsia="en-US"/>
        </w:rPr>
        <w:t>-1</w:t>
      </w:r>
      <w:r w:rsidRPr="008C3509">
        <w:rPr>
          <w:rFonts w:eastAsia="Calibri"/>
          <w:lang w:eastAsia="en-US"/>
        </w:rPr>
        <w:t>.</w:t>
      </w:r>
      <w:r w:rsidR="004822B4" w:rsidRPr="008C3509">
        <w:rPr>
          <w:rFonts w:eastAsia="Calibri"/>
          <w:lang w:eastAsia="en-US"/>
        </w:rPr>
        <w:t xml:space="preserve"> </w:t>
      </w:r>
    </w:p>
    <w:p w:rsidR="0048023A" w:rsidRPr="008C3509" w:rsidRDefault="004822B4" w:rsidP="004822B4">
      <w:pPr>
        <w:autoSpaceDE w:val="0"/>
        <w:autoSpaceDN w:val="0"/>
        <w:adjustRightInd w:val="0"/>
        <w:spacing w:line="276" w:lineRule="auto"/>
        <w:ind w:firstLine="709"/>
        <w:jc w:val="both"/>
        <w:rPr>
          <w:rFonts w:eastAsia="Calibri"/>
          <w:lang w:eastAsia="en-US"/>
        </w:rPr>
      </w:pPr>
      <w:r w:rsidRPr="008C3509">
        <w:rPr>
          <w:rFonts w:eastAsia="Calibri"/>
          <w:lang w:eastAsia="en-US"/>
        </w:rPr>
        <w:t xml:space="preserve">Общее ожидаемое количество </w:t>
      </w:r>
      <w:r w:rsidR="0048023A" w:rsidRPr="008C3509">
        <w:rPr>
          <w:rFonts w:eastAsia="Calibri"/>
          <w:lang w:eastAsia="en-US"/>
        </w:rPr>
        <w:t xml:space="preserve">событий </w:t>
      </w:r>
      <w:r w:rsidRPr="008C3509">
        <w:rPr>
          <w:rFonts w:eastAsia="Calibri"/>
          <w:i/>
          <w:lang w:val="en-US" w:eastAsia="en-US"/>
        </w:rPr>
        <w:t>N</w:t>
      </w:r>
      <w:r w:rsidRPr="008C3509">
        <w:rPr>
          <w:rFonts w:eastAsia="Calibri"/>
          <w:i/>
          <w:lang w:eastAsia="en-US"/>
        </w:rPr>
        <w:t>(</w:t>
      </w:r>
      <w:r w:rsidRPr="008C3509">
        <w:rPr>
          <w:rFonts w:eastAsia="Calibri"/>
          <w:i/>
          <w:lang w:val="en-US" w:eastAsia="en-US"/>
        </w:rPr>
        <w:t>t</w:t>
      </w:r>
      <w:r w:rsidRPr="008C3509">
        <w:rPr>
          <w:rFonts w:eastAsia="Calibri"/>
          <w:i/>
          <w:vertAlign w:val="subscript"/>
          <w:lang w:eastAsia="en-US"/>
        </w:rPr>
        <w:t>0</w:t>
      </w:r>
      <w:r w:rsidRPr="008C3509">
        <w:rPr>
          <w:rFonts w:eastAsia="Calibri"/>
          <w:i/>
          <w:lang w:eastAsia="en-US"/>
        </w:rPr>
        <w:t>)=</w:t>
      </w:r>
      <w:r w:rsidRPr="008C3509">
        <w:rPr>
          <w:rFonts w:eastAsia="Calibri"/>
          <w:i/>
          <w:lang w:val="en-US" w:eastAsia="en-US"/>
        </w:rPr>
        <w:t>L</w:t>
      </w:r>
      <w:r w:rsidRPr="008C3509">
        <w:rPr>
          <w:rFonts w:eastAsia="Calibri"/>
          <w:i/>
          <w:lang w:eastAsia="en-US"/>
        </w:rPr>
        <w:t xml:space="preserve"> </w:t>
      </w:r>
      <w:r w:rsidRPr="008C3509">
        <w:rPr>
          <w:rFonts w:eastAsia="Calibri"/>
          <w:i/>
          <w:lang w:val="en-US" w:eastAsia="en-US"/>
        </w:rPr>
        <w:t>d</w:t>
      </w:r>
      <w:r w:rsidRPr="008C3509">
        <w:rPr>
          <w:rFonts w:eastAsia="Calibri"/>
          <w:i/>
          <w:lang w:eastAsia="en-US"/>
        </w:rPr>
        <w:sym w:font="Symbol" w:char="F073"/>
      </w:r>
      <w:r w:rsidRPr="008C3509">
        <w:rPr>
          <w:rFonts w:eastAsia="Calibri"/>
          <w:i/>
          <w:lang w:eastAsia="en-US"/>
        </w:rPr>
        <w:t>/</w:t>
      </w:r>
      <w:r w:rsidRPr="008C3509">
        <w:rPr>
          <w:rFonts w:eastAsia="Calibri"/>
          <w:i/>
          <w:lang w:val="en-US" w:eastAsia="en-US"/>
        </w:rPr>
        <w:t>dt</w:t>
      </w:r>
      <w:r w:rsidRPr="008C3509">
        <w:rPr>
          <w:rFonts w:eastAsia="Calibri"/>
          <w:i/>
          <w:lang w:eastAsia="en-US"/>
        </w:rPr>
        <w:t>(</w:t>
      </w:r>
      <w:r w:rsidRPr="008C3509">
        <w:rPr>
          <w:rFonts w:eastAsia="Calibri"/>
          <w:i/>
          <w:lang w:val="en-US" w:eastAsia="en-US"/>
        </w:rPr>
        <w:t>t</w:t>
      </w:r>
      <w:r w:rsidRPr="008C3509">
        <w:rPr>
          <w:rFonts w:eastAsia="Calibri"/>
          <w:i/>
          <w:vertAlign w:val="subscript"/>
          <w:lang w:eastAsia="en-US"/>
        </w:rPr>
        <w:t>0</w:t>
      </w:r>
      <w:r w:rsidRPr="008C3509">
        <w:rPr>
          <w:rFonts w:eastAsia="Calibri"/>
          <w:i/>
          <w:lang w:eastAsia="en-US"/>
        </w:rPr>
        <w:t xml:space="preserve">) </w:t>
      </w:r>
      <w:r w:rsidRPr="008C3509">
        <w:rPr>
          <w:rFonts w:eastAsia="Calibri"/>
          <w:i/>
          <w:lang w:eastAsia="en-US"/>
        </w:rPr>
        <w:sym w:font="Symbol" w:char="F044"/>
      </w:r>
      <w:r w:rsidRPr="008C3509">
        <w:rPr>
          <w:rFonts w:eastAsia="Calibri"/>
          <w:i/>
          <w:lang w:val="en-US" w:eastAsia="en-US"/>
        </w:rPr>
        <w:t>t</w:t>
      </w:r>
      <w:r w:rsidRPr="008C3509">
        <w:rPr>
          <w:rFonts w:eastAsia="Calibri"/>
          <w:i/>
          <w:lang w:eastAsia="en-US"/>
        </w:rPr>
        <w:sym w:font="Symbol" w:char="F044"/>
      </w:r>
      <w:r w:rsidRPr="008C3509">
        <w:rPr>
          <w:rFonts w:eastAsia="Calibri"/>
          <w:i/>
          <w:lang w:eastAsia="en-US"/>
        </w:rPr>
        <w:sym w:font="Symbol" w:char="F06A"/>
      </w:r>
      <w:r w:rsidRPr="008C3509">
        <w:rPr>
          <w:rFonts w:eastAsia="Calibri"/>
          <w:i/>
          <w:lang w:eastAsia="en-US"/>
        </w:rPr>
        <w:t>/</w:t>
      </w:r>
      <w:r w:rsidRPr="008C3509">
        <w:rPr>
          <w:rFonts w:eastAsia="Calibri"/>
          <w:i/>
          <w:lang w:eastAsia="en-US"/>
        </w:rPr>
        <w:sym w:font="Symbol" w:char="F06A"/>
      </w:r>
      <w:r w:rsidRPr="008C3509">
        <w:rPr>
          <w:rFonts w:eastAsia="Calibri"/>
          <w:lang w:eastAsia="en-US"/>
        </w:rPr>
        <w:t xml:space="preserve"> </w:t>
      </w:r>
      <w:r w:rsidR="0048023A" w:rsidRPr="008C3509">
        <w:rPr>
          <w:rFonts w:eastAsia="Calibri"/>
          <w:lang w:eastAsia="en-US"/>
        </w:rPr>
        <w:t xml:space="preserve">при среднем </w:t>
      </w:r>
      <w:r w:rsidRPr="008C3509">
        <w:rPr>
          <w:rFonts w:eastAsia="Calibri"/>
          <w:lang w:eastAsia="en-US"/>
        </w:rPr>
        <w:t xml:space="preserve">значении </w:t>
      </w:r>
      <w:r w:rsidRPr="008C3509">
        <w:rPr>
          <w:rFonts w:eastAsia="Calibri"/>
          <w:lang w:val="en-US" w:eastAsia="en-US"/>
        </w:rPr>
        <w:t>t</w:t>
      </w:r>
      <w:r w:rsidRPr="008C3509">
        <w:rPr>
          <w:rFonts w:eastAsia="Calibri"/>
          <w:vertAlign w:val="subscript"/>
          <w:lang w:eastAsia="en-US"/>
        </w:rPr>
        <w:t>0</w:t>
      </w:r>
      <w:r w:rsidRPr="008C3509">
        <w:rPr>
          <w:rFonts w:eastAsia="Calibri"/>
          <w:lang w:eastAsia="en-US"/>
        </w:rPr>
        <w:t>= 0,22 (ГэВ/с)</w:t>
      </w:r>
      <w:r w:rsidRPr="008C3509">
        <w:rPr>
          <w:rFonts w:eastAsia="Calibri"/>
          <w:vertAlign w:val="superscript"/>
          <w:lang w:eastAsia="en-US"/>
        </w:rPr>
        <w:t xml:space="preserve">2 </w:t>
      </w:r>
      <w:r w:rsidR="0048023A" w:rsidRPr="008C3509">
        <w:rPr>
          <w:rFonts w:eastAsia="Calibri"/>
          <w:lang w:eastAsia="en-US"/>
        </w:rPr>
        <w:t xml:space="preserve">для интервала </w:t>
      </w:r>
      <w:r w:rsidR="0048023A" w:rsidRPr="008C3509">
        <w:rPr>
          <w:rFonts w:eastAsia="Calibri"/>
          <w:i/>
          <w:lang w:eastAsia="en-US"/>
        </w:rPr>
        <w:sym w:font="Symbol" w:char="F044"/>
      </w:r>
      <w:r w:rsidR="0048023A" w:rsidRPr="008C3509">
        <w:rPr>
          <w:rFonts w:eastAsia="Calibri"/>
          <w:i/>
          <w:lang w:val="en-US" w:eastAsia="en-US"/>
        </w:rPr>
        <w:t>t</w:t>
      </w:r>
      <w:r w:rsidRPr="008C3509">
        <w:rPr>
          <w:rFonts w:eastAsia="Calibri"/>
          <w:lang w:eastAsia="en-US"/>
        </w:rPr>
        <w:t xml:space="preserve">=0,03(ГэВ/с)2, с азимутальным аксептансом </w:t>
      </w:r>
      <w:r w:rsidRPr="008C3509">
        <w:rPr>
          <w:rFonts w:eastAsia="Calibri"/>
          <w:lang w:eastAsia="en-US"/>
        </w:rPr>
        <w:sym w:font="Symbol" w:char="F044"/>
      </w:r>
      <w:r w:rsidRPr="008C3509">
        <w:rPr>
          <w:rFonts w:eastAsia="Calibri"/>
          <w:lang w:eastAsia="en-US"/>
        </w:rPr>
        <w:sym w:font="Symbol" w:char="F06A"/>
      </w:r>
      <w:r w:rsidRPr="008C3509">
        <w:rPr>
          <w:rFonts w:eastAsia="Calibri"/>
          <w:lang w:eastAsia="en-US"/>
        </w:rPr>
        <w:t>/</w:t>
      </w:r>
      <w:r w:rsidRPr="008C3509">
        <w:rPr>
          <w:rFonts w:eastAsia="Calibri"/>
          <w:lang w:eastAsia="en-US"/>
        </w:rPr>
        <w:sym w:font="Symbol" w:char="F06A"/>
      </w:r>
      <w:r w:rsidRPr="008C3509">
        <w:rPr>
          <w:rFonts w:eastAsia="Calibri"/>
          <w:lang w:eastAsia="en-US"/>
        </w:rPr>
        <w:t>=0,17 (при использовании двух плечевого спектрометра),</w:t>
      </w:r>
      <w:r w:rsidR="0048023A" w:rsidRPr="008C3509">
        <w:rPr>
          <w:rFonts w:eastAsia="Calibri"/>
          <w:lang w:eastAsia="en-US"/>
        </w:rPr>
        <w:t xml:space="preserve"> дифференциальным сечением </w:t>
      </w:r>
      <w:r w:rsidR="0048023A" w:rsidRPr="008C3509">
        <w:rPr>
          <w:rFonts w:eastAsia="Calibri"/>
          <w:i/>
          <w:lang w:val="en-US" w:eastAsia="en-US"/>
        </w:rPr>
        <w:t>d</w:t>
      </w:r>
      <w:r w:rsidR="0048023A" w:rsidRPr="008C3509">
        <w:rPr>
          <w:rFonts w:eastAsia="Calibri"/>
          <w:i/>
          <w:lang w:eastAsia="en-US"/>
        </w:rPr>
        <w:sym w:font="Symbol" w:char="F073"/>
      </w:r>
      <w:r w:rsidR="0048023A" w:rsidRPr="008C3509">
        <w:rPr>
          <w:rFonts w:eastAsia="Calibri"/>
          <w:i/>
          <w:lang w:eastAsia="en-US"/>
        </w:rPr>
        <w:t>/</w:t>
      </w:r>
      <w:r w:rsidR="0048023A" w:rsidRPr="008C3509">
        <w:rPr>
          <w:rFonts w:eastAsia="Calibri"/>
          <w:i/>
          <w:lang w:val="en-US" w:eastAsia="en-US"/>
        </w:rPr>
        <w:t>dt</w:t>
      </w:r>
      <w:r w:rsidR="0048023A" w:rsidRPr="008C3509">
        <w:rPr>
          <w:rFonts w:eastAsia="Calibri"/>
          <w:i/>
          <w:lang w:eastAsia="en-US"/>
        </w:rPr>
        <w:t>(</w:t>
      </w:r>
      <w:r w:rsidR="0048023A" w:rsidRPr="008C3509">
        <w:rPr>
          <w:rFonts w:eastAsia="Calibri"/>
          <w:i/>
          <w:lang w:val="en-US" w:eastAsia="en-US"/>
        </w:rPr>
        <w:t>t</w:t>
      </w:r>
      <w:r w:rsidR="0048023A" w:rsidRPr="008C3509">
        <w:rPr>
          <w:rFonts w:eastAsia="Calibri"/>
          <w:i/>
          <w:vertAlign w:val="subscript"/>
          <w:lang w:eastAsia="en-US"/>
        </w:rPr>
        <w:t>0</w:t>
      </w:r>
      <w:r w:rsidR="0048023A" w:rsidRPr="008C3509">
        <w:rPr>
          <w:rFonts w:eastAsia="Calibri"/>
          <w:i/>
          <w:lang w:eastAsia="en-US"/>
        </w:rPr>
        <w:t>)</w:t>
      </w:r>
      <w:r w:rsidRPr="008C3509">
        <w:rPr>
          <w:rFonts w:eastAsia="Calibri"/>
          <w:lang w:eastAsia="en-US"/>
        </w:rPr>
        <w:t>(0,22) = (8,326</w:t>
      </w:r>
      <w:r w:rsidRPr="008C3509">
        <w:rPr>
          <w:rFonts w:eastAsia="Calibri"/>
          <w:lang w:eastAsia="en-US"/>
        </w:rPr>
        <w:sym w:font="Symbol" w:char="F0B1"/>
      </w:r>
      <w:r w:rsidRPr="008C3509">
        <w:rPr>
          <w:rFonts w:eastAsia="Calibri"/>
          <w:lang w:eastAsia="en-US"/>
        </w:rPr>
        <w:t>0,073) мб/(ГэВ/</w:t>
      </w:r>
      <w:r w:rsidRPr="008C3509">
        <w:rPr>
          <w:rFonts w:eastAsia="Calibri"/>
          <w:lang w:val="en-US" w:eastAsia="en-US"/>
        </w:rPr>
        <w:t>c</w:t>
      </w:r>
      <w:r w:rsidRPr="008C3509">
        <w:rPr>
          <w:rFonts w:eastAsia="Calibri"/>
          <w:lang w:eastAsia="en-US"/>
        </w:rPr>
        <w:t>)</w:t>
      </w:r>
      <w:r w:rsidRPr="008C3509">
        <w:rPr>
          <w:rFonts w:eastAsia="Calibri"/>
          <w:vertAlign w:val="superscript"/>
          <w:lang w:eastAsia="en-US"/>
        </w:rPr>
        <w:t>2</w:t>
      </w:r>
      <w:r w:rsidRPr="008C3509">
        <w:rPr>
          <w:rFonts w:eastAsia="Calibri"/>
          <w:lang w:eastAsia="en-US"/>
        </w:rPr>
        <w:t xml:space="preserve"> за один час работы ускорителя составит  2,1</w:t>
      </w:r>
      <w:r w:rsidR="001F2074" w:rsidRPr="008C3509">
        <w:rPr>
          <w:rFonts w:eastAsia="Calibri"/>
          <w:i/>
          <w:lang w:eastAsia="en-US"/>
        </w:rPr>
        <w:t>∙</w:t>
      </w:r>
      <w:r w:rsidR="0048023A" w:rsidRPr="008C3509">
        <w:rPr>
          <w:rFonts w:eastAsia="Calibri"/>
          <w:lang w:eastAsia="en-US"/>
        </w:rPr>
        <w:t>10</w:t>
      </w:r>
      <w:r w:rsidRPr="008C3509">
        <w:rPr>
          <w:rFonts w:eastAsia="Calibri"/>
          <w:vertAlign w:val="superscript"/>
          <w:lang w:eastAsia="en-US"/>
        </w:rPr>
        <w:t>30</w:t>
      </w:r>
      <w:r w:rsidR="001F2074" w:rsidRPr="008C3509">
        <w:rPr>
          <w:rFonts w:eastAsia="Calibri"/>
          <w:i/>
          <w:lang w:eastAsia="en-US"/>
        </w:rPr>
        <w:t>∙</w:t>
      </w:r>
      <w:r w:rsidR="0048023A" w:rsidRPr="008C3509">
        <w:rPr>
          <w:rFonts w:eastAsia="Calibri"/>
          <w:lang w:eastAsia="en-US"/>
        </w:rPr>
        <w:t>8,326</w:t>
      </w:r>
      <w:r w:rsidR="001F2074" w:rsidRPr="008C3509">
        <w:rPr>
          <w:rFonts w:eastAsia="Calibri"/>
          <w:lang w:eastAsia="en-US"/>
        </w:rPr>
        <w:t>∙</w:t>
      </w:r>
      <w:r w:rsidR="0048023A" w:rsidRPr="008C3509">
        <w:rPr>
          <w:rFonts w:eastAsia="Calibri"/>
          <w:lang w:eastAsia="en-US"/>
        </w:rPr>
        <w:t>10</w:t>
      </w:r>
      <w:r w:rsidR="0048023A" w:rsidRPr="008C3509">
        <w:rPr>
          <w:rFonts w:eastAsia="Calibri"/>
          <w:vertAlign w:val="superscript"/>
          <w:lang w:eastAsia="en-US"/>
        </w:rPr>
        <w:t>-27</w:t>
      </w:r>
      <w:r w:rsidR="001F2074" w:rsidRPr="008C3509">
        <w:rPr>
          <w:rFonts w:eastAsia="Calibri"/>
          <w:lang w:eastAsia="en-US"/>
        </w:rPr>
        <w:t>∙</w:t>
      </w:r>
      <w:r w:rsidR="0048023A" w:rsidRPr="008C3509">
        <w:rPr>
          <w:rFonts w:eastAsia="Calibri"/>
          <w:lang w:eastAsia="en-US"/>
        </w:rPr>
        <w:t>0,03</w:t>
      </w:r>
      <w:r w:rsidR="001F2074" w:rsidRPr="008C3509">
        <w:rPr>
          <w:rFonts w:eastAsia="Calibri"/>
          <w:lang w:eastAsia="en-US"/>
        </w:rPr>
        <w:t>∙</w:t>
      </w:r>
      <w:r w:rsidR="0048023A" w:rsidRPr="008C3509">
        <w:rPr>
          <w:rFonts w:eastAsia="Calibri"/>
          <w:lang w:eastAsia="en-US"/>
        </w:rPr>
        <w:t>0,17</w:t>
      </w:r>
      <w:r w:rsidR="001F2074" w:rsidRPr="008C3509">
        <w:rPr>
          <w:rFonts w:eastAsia="Calibri"/>
          <w:lang w:eastAsia="en-US"/>
        </w:rPr>
        <w:t>∙</w:t>
      </w:r>
      <w:r w:rsidR="0048023A" w:rsidRPr="008C3509">
        <w:rPr>
          <w:rFonts w:eastAsia="Calibri"/>
          <w:lang w:eastAsia="en-US"/>
        </w:rPr>
        <w:t>3,6</w:t>
      </w:r>
      <w:r w:rsidR="001F2074" w:rsidRPr="008C3509">
        <w:rPr>
          <w:rFonts w:eastAsia="Calibri"/>
          <w:lang w:eastAsia="en-US"/>
        </w:rPr>
        <w:t>∙</w:t>
      </w:r>
      <w:r w:rsidR="0048023A" w:rsidRPr="008C3509">
        <w:rPr>
          <w:rFonts w:eastAsia="Calibri"/>
          <w:lang w:eastAsia="en-US"/>
        </w:rPr>
        <w:t>10</w:t>
      </w:r>
      <w:r w:rsidR="0048023A" w:rsidRPr="008C3509">
        <w:rPr>
          <w:rFonts w:eastAsia="Calibri"/>
          <w:vertAlign w:val="superscript"/>
          <w:lang w:eastAsia="en-US"/>
        </w:rPr>
        <w:t>3</w:t>
      </w:r>
      <w:r w:rsidRPr="008C3509">
        <w:rPr>
          <w:rFonts w:eastAsia="Calibri"/>
          <w:lang w:eastAsia="en-US"/>
        </w:rPr>
        <w:t>= 3,21</w:t>
      </w:r>
      <w:r w:rsidR="001F2074" w:rsidRPr="008C3509">
        <w:rPr>
          <w:rFonts w:eastAsia="Calibri"/>
          <w:lang w:eastAsia="en-US"/>
        </w:rPr>
        <w:t>∙</w:t>
      </w:r>
      <w:r w:rsidR="0048023A" w:rsidRPr="008C3509">
        <w:rPr>
          <w:rFonts w:eastAsia="Calibri"/>
          <w:lang w:eastAsia="en-US"/>
        </w:rPr>
        <w:t>10</w:t>
      </w:r>
      <w:r w:rsidRPr="008C3509">
        <w:rPr>
          <w:rFonts w:eastAsia="Calibri"/>
          <w:vertAlign w:val="superscript"/>
          <w:lang w:eastAsia="en-US"/>
        </w:rPr>
        <w:t>5</w:t>
      </w:r>
      <w:r w:rsidR="00480224" w:rsidRPr="008C3509">
        <w:rPr>
          <w:rFonts w:eastAsia="Calibri"/>
          <w:lang w:eastAsia="en-US"/>
        </w:rPr>
        <w:t xml:space="preserve">  протонов</w:t>
      </w:r>
      <w:r w:rsidR="0048023A" w:rsidRPr="008C3509">
        <w:rPr>
          <w:rFonts w:eastAsia="Calibri"/>
          <w:lang w:eastAsia="en-US"/>
        </w:rPr>
        <w:t xml:space="preserve">/час. </w:t>
      </w:r>
    </w:p>
    <w:p w:rsidR="0048023A" w:rsidRPr="008C3509" w:rsidRDefault="004822B4" w:rsidP="004822B4">
      <w:pPr>
        <w:autoSpaceDE w:val="0"/>
        <w:autoSpaceDN w:val="0"/>
        <w:adjustRightInd w:val="0"/>
        <w:spacing w:line="276" w:lineRule="auto"/>
        <w:ind w:firstLine="709"/>
        <w:jc w:val="both"/>
        <w:rPr>
          <w:rFonts w:eastAsia="Calibri"/>
          <w:lang w:eastAsia="en-US"/>
        </w:rPr>
      </w:pPr>
      <w:r w:rsidRPr="008C3509">
        <w:rPr>
          <w:rFonts w:eastAsia="Calibri"/>
          <w:lang w:eastAsia="en-US"/>
        </w:rPr>
        <w:t xml:space="preserve">Основной вклад в ошибку измерения поляризации дает ошибка измеренной величины анализирующей способности (10%). При измерении поляризации пучка с точностью 14% (та же самая ошибка 10% при измерении поляризации пучка)  </w:t>
      </w:r>
      <w:r w:rsidR="0048023A" w:rsidRPr="008C3509">
        <w:rPr>
          <w:rFonts w:eastAsia="Calibri"/>
          <w:i/>
          <w:lang w:eastAsia="en-US"/>
        </w:rPr>
        <w:sym w:font="Symbol" w:char="F044"/>
      </w:r>
      <w:r w:rsidR="0048023A" w:rsidRPr="008C3509">
        <w:rPr>
          <w:rFonts w:eastAsia="Calibri"/>
          <w:i/>
          <w:lang w:eastAsia="en-US"/>
        </w:rPr>
        <w:t>ε=0,1</w:t>
      </w:r>
      <w:r w:rsidR="001F2074" w:rsidRPr="008C3509">
        <w:rPr>
          <w:rFonts w:eastAsia="Calibri"/>
          <w:i/>
          <w:lang w:eastAsia="en-US"/>
        </w:rPr>
        <w:t>∙</w:t>
      </w:r>
      <w:r w:rsidR="0048023A" w:rsidRPr="008C3509">
        <w:rPr>
          <w:rFonts w:eastAsia="Calibri"/>
          <w:i/>
          <w:lang w:eastAsia="en-US"/>
        </w:rPr>
        <w:t>ε=0,1</w:t>
      </w:r>
      <w:r w:rsidRPr="008C3509">
        <w:rPr>
          <w:rFonts w:eastAsia="Calibri"/>
          <w:i/>
          <w:lang w:eastAsia="en-US"/>
        </w:rPr>
        <w:t>∙</w:t>
      </w:r>
      <w:r w:rsidR="0048023A" w:rsidRPr="008C3509">
        <w:rPr>
          <w:rFonts w:eastAsia="Calibri"/>
          <w:i/>
          <w:lang w:val="en-US" w:eastAsia="en-US"/>
        </w:rPr>
        <w:t>P</w:t>
      </w:r>
      <w:r w:rsidR="0048023A" w:rsidRPr="008C3509">
        <w:rPr>
          <w:rFonts w:eastAsia="Calibri"/>
          <w:i/>
          <w:vertAlign w:val="subscript"/>
          <w:lang w:val="en-US" w:eastAsia="en-US"/>
        </w:rPr>
        <w:t>B</w:t>
      </w:r>
      <w:r w:rsidRPr="008C3509">
        <w:rPr>
          <w:rFonts w:eastAsia="Calibri"/>
          <w:i/>
          <w:lang w:eastAsia="en-US"/>
        </w:rPr>
        <w:t>∙</w:t>
      </w:r>
      <w:r w:rsidR="0048023A" w:rsidRPr="008C3509">
        <w:rPr>
          <w:rFonts w:eastAsia="Calibri"/>
          <w:i/>
          <w:lang w:val="en-US" w:eastAsia="en-US"/>
        </w:rPr>
        <w:t>A</w:t>
      </w:r>
      <w:r w:rsidR="0048023A" w:rsidRPr="008C3509">
        <w:rPr>
          <w:rFonts w:eastAsia="Calibri"/>
          <w:i/>
          <w:vertAlign w:val="subscript"/>
          <w:lang w:val="en-US" w:eastAsia="en-US"/>
        </w:rPr>
        <w:t>N</w:t>
      </w:r>
      <w:r w:rsidR="0048023A" w:rsidRPr="008C3509">
        <w:rPr>
          <w:rFonts w:eastAsia="Calibri"/>
          <w:lang w:eastAsia="en-US"/>
        </w:rPr>
        <w:t xml:space="preserve">. </w:t>
      </w:r>
      <w:r w:rsidRPr="008C3509">
        <w:rPr>
          <w:rFonts w:eastAsia="Calibri"/>
          <w:lang w:eastAsia="en-US"/>
        </w:rPr>
        <w:t xml:space="preserve">При значениях </w:t>
      </w:r>
      <w:r w:rsidR="0048023A" w:rsidRPr="008C3509">
        <w:rPr>
          <w:rFonts w:eastAsia="Calibri"/>
          <w:lang w:eastAsia="en-US"/>
        </w:rPr>
        <w:t xml:space="preserve"> </w:t>
      </w:r>
      <w:r w:rsidR="0048023A" w:rsidRPr="008C3509">
        <w:rPr>
          <w:rFonts w:eastAsia="Calibri"/>
          <w:i/>
          <w:lang w:val="en-US" w:eastAsia="en-US"/>
        </w:rPr>
        <w:t>P</w:t>
      </w:r>
      <w:r w:rsidR="0048023A" w:rsidRPr="008C3509">
        <w:rPr>
          <w:rFonts w:eastAsia="Calibri"/>
          <w:i/>
          <w:vertAlign w:val="subscript"/>
          <w:lang w:val="en-US" w:eastAsia="en-US"/>
        </w:rPr>
        <w:t>B</w:t>
      </w:r>
      <w:r w:rsidR="0048023A" w:rsidRPr="008C3509">
        <w:rPr>
          <w:rFonts w:eastAsia="Calibri"/>
          <w:lang w:eastAsia="en-US"/>
        </w:rPr>
        <w:t xml:space="preserve"> =0,4, </w:t>
      </w:r>
      <w:r w:rsidR="0048023A" w:rsidRPr="008C3509">
        <w:rPr>
          <w:rFonts w:eastAsia="Calibri"/>
          <w:i/>
          <w:lang w:val="en-US" w:eastAsia="en-US"/>
        </w:rPr>
        <w:t>A</w:t>
      </w:r>
      <w:r w:rsidR="0048023A" w:rsidRPr="008C3509">
        <w:rPr>
          <w:rFonts w:eastAsia="Calibri"/>
          <w:i/>
          <w:vertAlign w:val="subscript"/>
          <w:lang w:val="en-US" w:eastAsia="en-US"/>
        </w:rPr>
        <w:t>N</w:t>
      </w:r>
      <w:r w:rsidRPr="008C3509">
        <w:rPr>
          <w:rFonts w:eastAsia="Calibri"/>
          <w:lang w:eastAsia="en-US"/>
        </w:rPr>
        <w:t xml:space="preserve"> = 0,022 </w:t>
      </w:r>
      <w:r w:rsidR="0048023A" w:rsidRPr="008C3509">
        <w:rPr>
          <w:rFonts w:eastAsia="Calibri"/>
          <w:lang w:eastAsia="en-US"/>
        </w:rPr>
        <w:t>получ</w:t>
      </w:r>
      <w:r w:rsidRPr="008C3509">
        <w:rPr>
          <w:rFonts w:eastAsia="Calibri"/>
          <w:lang w:eastAsia="en-US"/>
        </w:rPr>
        <w:t>ае</w:t>
      </w:r>
      <w:r w:rsidR="0048023A" w:rsidRPr="008C3509">
        <w:rPr>
          <w:rFonts w:eastAsia="Calibri"/>
          <w:lang w:eastAsia="en-US"/>
        </w:rPr>
        <w:t xml:space="preserve">м </w:t>
      </w:r>
      <w:r w:rsidR="0048023A" w:rsidRPr="008C3509">
        <w:rPr>
          <w:rFonts w:eastAsia="Calibri"/>
          <w:i/>
          <w:lang w:eastAsia="en-US"/>
        </w:rPr>
        <w:sym w:font="Symbol" w:char="F044"/>
      </w:r>
      <w:r w:rsidR="0048023A" w:rsidRPr="008C3509">
        <w:rPr>
          <w:rFonts w:eastAsia="Calibri"/>
          <w:i/>
          <w:lang w:eastAsia="en-US"/>
        </w:rPr>
        <w:t>ε</w:t>
      </w:r>
      <w:r w:rsidR="0048023A" w:rsidRPr="008C3509">
        <w:rPr>
          <w:rFonts w:eastAsia="Calibri"/>
          <w:lang w:eastAsia="en-US"/>
        </w:rPr>
        <w:t>=0,88</w:t>
      </w:r>
      <w:r w:rsidR="001F2074" w:rsidRPr="008C3509">
        <w:rPr>
          <w:rFonts w:eastAsia="Calibri"/>
          <w:lang w:eastAsia="en-US"/>
        </w:rPr>
        <w:t>∙</w:t>
      </w:r>
      <w:r w:rsidR="0048023A" w:rsidRPr="008C3509">
        <w:rPr>
          <w:rFonts w:eastAsia="Calibri"/>
          <w:lang w:eastAsia="en-US"/>
        </w:rPr>
        <w:t>10</w:t>
      </w:r>
      <w:r w:rsidR="0048023A" w:rsidRPr="008C3509">
        <w:rPr>
          <w:rFonts w:eastAsia="Calibri"/>
          <w:vertAlign w:val="superscript"/>
          <w:lang w:eastAsia="en-US"/>
        </w:rPr>
        <w:t>-3</w:t>
      </w:r>
      <w:r w:rsidR="0048023A" w:rsidRPr="008C3509">
        <w:rPr>
          <w:rFonts w:eastAsia="Calibri"/>
          <w:lang w:eastAsia="en-US"/>
        </w:rPr>
        <w:t xml:space="preserve"> и</w:t>
      </w:r>
      <w:r w:rsidRPr="008C3509">
        <w:rPr>
          <w:rFonts w:eastAsia="Calibri"/>
          <w:lang w:eastAsia="en-US"/>
        </w:rPr>
        <w:t>, соответственно,</w:t>
      </w:r>
      <w:r w:rsidR="0048023A" w:rsidRPr="008C3509">
        <w:rPr>
          <w:rFonts w:eastAsia="Calibri"/>
          <w:lang w:eastAsia="en-US"/>
        </w:rPr>
        <w:t xml:space="preserve"> </w:t>
      </w:r>
      <w:r w:rsidRPr="008C3509">
        <w:rPr>
          <w:rFonts w:eastAsia="Calibri"/>
          <w:lang w:eastAsia="en-US"/>
        </w:rPr>
        <w:t>необходимая статистика</w:t>
      </w:r>
      <w:r w:rsidR="0048023A" w:rsidRPr="008C3509">
        <w:rPr>
          <w:rFonts w:eastAsia="Calibri"/>
          <w:lang w:eastAsia="en-US"/>
        </w:rPr>
        <w:t xml:space="preserve"> </w:t>
      </w:r>
      <w:r w:rsidRPr="008C3509">
        <w:rPr>
          <w:rFonts w:eastAsia="Calibri"/>
          <w:lang w:eastAsia="en-US"/>
        </w:rPr>
        <w:t xml:space="preserve">составляет </w:t>
      </w:r>
      <w:r w:rsidR="0048023A" w:rsidRPr="008C3509">
        <w:rPr>
          <w:rFonts w:eastAsia="Calibri"/>
          <w:i/>
          <w:lang w:val="en-US" w:eastAsia="en-US"/>
        </w:rPr>
        <w:t>N</w:t>
      </w:r>
      <w:r w:rsidR="0048023A" w:rsidRPr="008C3509">
        <w:rPr>
          <w:rFonts w:eastAsia="Calibri"/>
          <w:i/>
          <w:lang w:eastAsia="en-US"/>
        </w:rPr>
        <w:t>=1/(</w:t>
      </w:r>
      <w:r w:rsidR="0048023A" w:rsidRPr="008C3509">
        <w:rPr>
          <w:rFonts w:eastAsia="Calibri"/>
          <w:i/>
          <w:lang w:eastAsia="en-US"/>
        </w:rPr>
        <w:sym w:font="Symbol" w:char="F044"/>
      </w:r>
      <w:r w:rsidR="0048023A" w:rsidRPr="008C3509">
        <w:rPr>
          <w:rFonts w:eastAsia="Calibri"/>
          <w:i/>
          <w:lang w:eastAsia="en-US"/>
        </w:rPr>
        <w:t>ε)</w:t>
      </w:r>
      <w:r w:rsidR="0048023A" w:rsidRPr="008C3509">
        <w:rPr>
          <w:rFonts w:eastAsia="Calibri"/>
          <w:i/>
          <w:vertAlign w:val="superscript"/>
          <w:lang w:eastAsia="en-US"/>
        </w:rPr>
        <w:t>2</w:t>
      </w:r>
      <w:r w:rsidR="0048023A" w:rsidRPr="008C3509">
        <w:rPr>
          <w:rFonts w:eastAsia="Calibri"/>
          <w:lang w:eastAsia="en-US"/>
        </w:rPr>
        <w:t xml:space="preserve"> = 1.29</w:t>
      </w:r>
      <w:r w:rsidR="001F2074" w:rsidRPr="008C3509">
        <w:rPr>
          <w:rFonts w:eastAsia="Calibri"/>
          <w:lang w:eastAsia="en-US"/>
        </w:rPr>
        <w:t>∙</w:t>
      </w:r>
      <w:r w:rsidR="0048023A" w:rsidRPr="008C3509">
        <w:rPr>
          <w:rFonts w:eastAsia="Calibri"/>
          <w:lang w:eastAsia="en-US"/>
        </w:rPr>
        <w:t>10</w:t>
      </w:r>
      <w:r w:rsidR="0048023A" w:rsidRPr="008C3509">
        <w:rPr>
          <w:rFonts w:eastAsia="Calibri"/>
          <w:vertAlign w:val="superscript"/>
          <w:lang w:eastAsia="en-US"/>
        </w:rPr>
        <w:t>6</w:t>
      </w:r>
      <w:r w:rsidR="0048023A" w:rsidRPr="008C3509">
        <w:rPr>
          <w:rFonts w:eastAsia="Calibri"/>
          <w:lang w:eastAsia="en-US"/>
        </w:rPr>
        <w:t xml:space="preserve"> событий. С учетом полученной выше скорости набора статистики находим требуемое время д</w:t>
      </w:r>
      <w:r w:rsidRPr="008C3509">
        <w:rPr>
          <w:rFonts w:eastAsia="Calibri"/>
          <w:lang w:eastAsia="en-US"/>
        </w:rPr>
        <w:t>ля набора такой статистики Т=5-6</w:t>
      </w:r>
      <w:r w:rsidR="0048023A" w:rsidRPr="008C3509">
        <w:rPr>
          <w:rFonts w:eastAsia="Calibri"/>
          <w:lang w:eastAsia="en-US"/>
        </w:rPr>
        <w:t xml:space="preserve"> час</w:t>
      </w:r>
      <w:r w:rsidRPr="008C3509">
        <w:rPr>
          <w:rFonts w:eastAsia="Calibri"/>
          <w:lang w:eastAsia="en-US"/>
        </w:rPr>
        <w:t>ов</w:t>
      </w:r>
      <w:r w:rsidR="00BF684D" w:rsidRPr="008C3509">
        <w:rPr>
          <w:rStyle w:val="af6"/>
          <w:rFonts w:eastAsia="Calibri"/>
          <w:lang w:eastAsia="en-US"/>
        </w:rPr>
        <w:footnoteReference w:id="34"/>
      </w:r>
      <w:r w:rsidR="0048023A" w:rsidRPr="008C3509">
        <w:rPr>
          <w:rFonts w:eastAsia="Calibri"/>
          <w:lang w:eastAsia="en-US"/>
        </w:rPr>
        <w:t>.</w:t>
      </w:r>
      <w:r w:rsidRPr="008C3509">
        <w:rPr>
          <w:rFonts w:eastAsia="Calibri"/>
          <w:lang w:eastAsia="en-US"/>
        </w:rPr>
        <w:t xml:space="preserve"> </w:t>
      </w:r>
      <w:r w:rsidR="0048023A" w:rsidRPr="008C3509">
        <w:rPr>
          <w:rFonts w:eastAsia="Calibri"/>
          <w:lang w:eastAsia="en-US"/>
        </w:rPr>
        <w:t xml:space="preserve">При этом точность в измерении средней поляризации пучка окажется, как мы отметили выше, 14%. </w:t>
      </w:r>
      <w:r w:rsidRPr="008C3509">
        <w:rPr>
          <w:rFonts w:eastAsia="Calibri"/>
          <w:lang w:eastAsia="en-US"/>
        </w:rPr>
        <w:t xml:space="preserve">Можно, с использованием имеющихся данных, </w:t>
      </w:r>
      <w:r w:rsidR="0048023A" w:rsidRPr="008C3509">
        <w:rPr>
          <w:rFonts w:eastAsia="Calibri"/>
          <w:lang w:eastAsia="en-US"/>
        </w:rPr>
        <w:t>достичь то</w:t>
      </w:r>
      <w:r w:rsidRPr="008C3509">
        <w:rPr>
          <w:rFonts w:eastAsia="Calibri"/>
          <w:lang w:eastAsia="en-US"/>
        </w:rPr>
        <w:t>чность</w:t>
      </w:r>
      <w:r w:rsidR="0048023A" w:rsidRPr="008C3509">
        <w:rPr>
          <w:rFonts w:eastAsia="Calibri"/>
          <w:lang w:eastAsia="en-US"/>
        </w:rPr>
        <w:t xml:space="preserve"> в измерении поляризации в 11%, если сырую асимметрию измерим с точностью 5%. Однако при этом время набора статистики </w:t>
      </w:r>
      <w:r w:rsidR="0048023A" w:rsidRPr="008C3509">
        <w:rPr>
          <w:rFonts w:eastAsia="Calibri"/>
          <w:lang w:eastAsia="en-US"/>
        </w:rPr>
        <w:lastRenderedPageBreak/>
        <w:t>увеличится в 4 раза</w:t>
      </w:r>
      <w:r w:rsidRPr="008C3509">
        <w:rPr>
          <w:rFonts w:eastAsia="Calibri"/>
          <w:lang w:eastAsia="en-US"/>
        </w:rPr>
        <w:t xml:space="preserve"> (то есть составит примерно одни сутки)</w:t>
      </w:r>
      <w:r w:rsidR="0048023A" w:rsidRPr="008C3509">
        <w:rPr>
          <w:rFonts w:eastAsia="Calibri"/>
          <w:lang w:eastAsia="en-US"/>
        </w:rPr>
        <w:t xml:space="preserve">. </w:t>
      </w:r>
      <w:r w:rsidRPr="008C3509">
        <w:rPr>
          <w:rFonts w:eastAsia="Calibri"/>
          <w:lang w:eastAsia="en-US"/>
        </w:rPr>
        <w:t xml:space="preserve">Аналогичное время получается при использовании данных в области кулон-ядерной интерференции. </w:t>
      </w:r>
    </w:p>
    <w:p w:rsidR="0048023A" w:rsidRPr="008C3509" w:rsidRDefault="004822B4" w:rsidP="008E553A">
      <w:pPr>
        <w:autoSpaceDE w:val="0"/>
        <w:autoSpaceDN w:val="0"/>
        <w:adjustRightInd w:val="0"/>
        <w:spacing w:after="200" w:line="276" w:lineRule="auto"/>
        <w:ind w:firstLine="709"/>
        <w:jc w:val="both"/>
        <w:rPr>
          <w:rFonts w:eastAsia="Calibri"/>
          <w:lang w:eastAsia="en-US"/>
        </w:rPr>
      </w:pPr>
      <w:r w:rsidRPr="008C3509">
        <w:rPr>
          <w:rFonts w:eastAsia="Calibri"/>
          <w:lang w:eastAsia="en-US"/>
        </w:rPr>
        <w:t xml:space="preserve">Важно, что при использовании известных уже данных точность измерения поляризации ограничена точностью существующих измерении. В такой ситуации тем более напрашивается провести абсолютное значение поляризации, то есть измерить значение анализирующей способности </w:t>
      </w:r>
      <w:r w:rsidRPr="008C3509">
        <w:rPr>
          <w:rFonts w:eastAsia="Calibri"/>
          <w:i/>
          <w:lang w:val="de-DE" w:eastAsia="en-US"/>
        </w:rPr>
        <w:t>A</w:t>
      </w:r>
      <w:r w:rsidRPr="008C3509">
        <w:rPr>
          <w:rFonts w:eastAsia="Calibri"/>
          <w:i/>
          <w:vertAlign w:val="subscript"/>
          <w:lang w:val="de-DE" w:eastAsia="en-US"/>
        </w:rPr>
        <w:t>N</w:t>
      </w:r>
      <w:r w:rsidRPr="008C3509">
        <w:rPr>
          <w:rFonts w:eastAsia="Calibri"/>
          <w:lang w:eastAsia="en-US"/>
        </w:rPr>
        <w:t xml:space="preserve"> при требуемой энергии. Для измерения анализирующей способности с точностью 5% требуется менее суток. Таким образом, при интенсивности пучка 10</w:t>
      </w:r>
      <w:r w:rsidRPr="008C3509">
        <w:rPr>
          <w:rFonts w:eastAsia="Calibri"/>
          <w:vertAlign w:val="superscript"/>
          <w:lang w:eastAsia="en-US"/>
        </w:rPr>
        <w:t>7</w:t>
      </w:r>
      <w:r w:rsidRPr="008C3509">
        <w:rPr>
          <w:rFonts w:eastAsia="Calibri"/>
          <w:lang w:eastAsia="en-US"/>
        </w:rPr>
        <w:t xml:space="preserve"> протонов за цикл, можно достичь точности измерения поляризации протонов 7% за несколько суток.  </w:t>
      </w:r>
      <w:r w:rsidR="00480224" w:rsidRPr="008C3509">
        <w:rPr>
          <w:rFonts w:eastAsia="Calibri"/>
          <w:lang w:eastAsia="en-US"/>
        </w:rPr>
        <w:t xml:space="preserve"> </w:t>
      </w:r>
    </w:p>
    <w:p w:rsidR="00D872D5" w:rsidRPr="008C3509" w:rsidRDefault="00D872D5" w:rsidP="00896D9F">
      <w:pPr>
        <w:pStyle w:val="4"/>
        <w:spacing w:line="276" w:lineRule="auto"/>
        <w:ind w:left="0" w:firstLine="709"/>
        <w:jc w:val="both"/>
        <w:rPr>
          <w:rFonts w:ascii="Times New Roman" w:eastAsia="Calibri" w:hAnsi="Times New Roman" w:cs="Times New Roman"/>
          <w:b w:val="0"/>
          <w:color w:val="auto"/>
          <w:lang w:eastAsia="en-US"/>
        </w:rPr>
      </w:pPr>
      <w:r w:rsidRPr="008C3509">
        <w:rPr>
          <w:rFonts w:ascii="Times New Roman" w:hAnsi="Times New Roman" w:cs="Times New Roman"/>
          <w:b w:val="0"/>
          <w:color w:val="auto"/>
          <w:lang w:eastAsia="en-US"/>
        </w:rPr>
        <w:t>Оценка времени для измерения поляризации пучка поляризованных антипротонов</w:t>
      </w:r>
    </w:p>
    <w:p w:rsidR="00D872D5" w:rsidRPr="008C3509" w:rsidRDefault="00896D9F" w:rsidP="0064141A">
      <w:pPr>
        <w:spacing w:line="276" w:lineRule="auto"/>
        <w:ind w:firstLine="709"/>
        <w:jc w:val="both"/>
        <w:rPr>
          <w:rFonts w:eastAsia="MS Mincho"/>
          <w:lang w:eastAsia="en-US"/>
        </w:rPr>
      </w:pPr>
      <w:r w:rsidRPr="008C3509">
        <w:rPr>
          <w:rFonts w:eastAsia="MS Mincho"/>
          <w:lang w:eastAsia="en-US"/>
        </w:rPr>
        <w:t>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 [</w:t>
      </w:r>
      <w:r w:rsidR="008C7CDB" w:rsidRPr="008C3509">
        <w:rPr>
          <w:rStyle w:val="aa"/>
          <w:rFonts w:eastAsia="MS Mincho"/>
          <w:vertAlign w:val="baseline"/>
          <w:lang w:eastAsia="en-US"/>
        </w:rPr>
        <w:endnoteReference w:id="83"/>
      </w:r>
      <w:r w:rsidRPr="008C3509">
        <w:rPr>
          <w:rFonts w:eastAsia="MS Mincho"/>
          <w:lang w:eastAsia="en-US"/>
        </w:rPr>
        <w:t>]</w:t>
      </w:r>
      <w:r w:rsidR="00B46E8A" w:rsidRPr="008C3509">
        <w:rPr>
          <w:rFonts w:eastAsia="MS Mincho"/>
          <w:lang w:eastAsia="en-US"/>
        </w:rPr>
        <w:t>,</w:t>
      </w:r>
      <w:r w:rsidR="008C7CDB" w:rsidRPr="008C3509">
        <w:rPr>
          <w:rFonts w:eastAsia="MS Mincho"/>
          <w:lang w:eastAsia="en-US"/>
        </w:rPr>
        <w:t xml:space="preserve"> исходя из </w:t>
      </w:r>
      <w:r w:rsidR="004C2F1A" w:rsidRPr="008C3509">
        <w:rPr>
          <w:rFonts w:eastAsia="MS Mincho"/>
          <w:lang w:eastAsia="en-US"/>
        </w:rPr>
        <w:t>предположения</w:t>
      </w:r>
      <w:r w:rsidR="008C7CDB" w:rsidRPr="008C3509">
        <w:rPr>
          <w:rFonts w:eastAsia="MS Mincho"/>
          <w:lang w:eastAsia="en-US"/>
        </w:rPr>
        <w:t xml:space="preserve">, что абсолютные величины данных эффектов для протонов и антипротонов должны совпадать. </w:t>
      </w:r>
      <w:r w:rsidR="00480224" w:rsidRPr="008C3509">
        <w:rPr>
          <w:rFonts w:eastAsia="MS Mincho"/>
          <w:lang w:eastAsia="en-US"/>
        </w:rPr>
        <w:t>При оценке времени использовались данные работы [</w:t>
      </w:r>
      <w:r w:rsidR="00480224" w:rsidRPr="008C3509">
        <w:rPr>
          <w:rStyle w:val="aa"/>
          <w:rFonts w:eastAsia="MS Mincho"/>
          <w:vertAlign w:val="baseline"/>
          <w:lang w:eastAsia="en-US"/>
        </w:rPr>
        <w:endnoteReference w:id="84"/>
      </w:r>
      <w:r w:rsidR="00480224" w:rsidRPr="008C3509">
        <w:rPr>
          <w:rFonts w:eastAsia="MS Mincho"/>
          <w:lang w:eastAsia="en-US"/>
        </w:rPr>
        <w:t xml:space="preserve">], в соответствии с которой упругие сечения протон-протонных и антипротон-протонных взаимодействий совпадают и равны при 16 ГэВ  </w:t>
      </w:r>
      <w:r w:rsidR="00480224" w:rsidRPr="008C3509">
        <w:rPr>
          <w:rFonts w:eastAsia="MS Mincho"/>
          <w:i/>
          <w:lang w:eastAsia="en-US"/>
        </w:rPr>
        <w:t>d</w:t>
      </w:r>
      <w:r w:rsidR="00480224" w:rsidRPr="008C3509">
        <w:rPr>
          <w:rFonts w:eastAsia="MS Mincho"/>
          <w:i/>
          <w:iCs/>
          <w:lang w:eastAsia="en-US"/>
        </w:rPr>
        <w:t>σ</w:t>
      </w:r>
      <w:r w:rsidR="00480224" w:rsidRPr="008C3509">
        <w:rPr>
          <w:rFonts w:eastAsia="MS Mincho"/>
          <w:i/>
          <w:lang w:eastAsia="en-US"/>
        </w:rPr>
        <w:t>/d</w:t>
      </w:r>
      <w:r w:rsidR="00480224" w:rsidRPr="008C3509">
        <w:rPr>
          <w:rFonts w:eastAsia="MS Mincho"/>
          <w:i/>
          <w:iCs/>
          <w:lang w:eastAsia="en-US"/>
        </w:rPr>
        <w:t>t</w:t>
      </w:r>
      <w:r w:rsidR="00480224" w:rsidRPr="008C3509">
        <w:rPr>
          <w:rFonts w:eastAsia="MS Mincho"/>
          <w:lang w:eastAsia="en-US"/>
        </w:rPr>
        <w:t xml:space="preserve">=(3.77±0.16)·10-27 </w:t>
      </w:r>
      <w:r w:rsidR="00480224" w:rsidRPr="008C3509">
        <w:rPr>
          <w:rFonts w:eastAsia="MS Mincho"/>
          <w:i/>
          <w:lang w:eastAsia="en-US"/>
        </w:rPr>
        <w:t>mb</w:t>
      </w:r>
      <w:r w:rsidR="00480224" w:rsidRPr="008C3509">
        <w:rPr>
          <w:rFonts w:eastAsia="MS Mincho"/>
          <w:lang w:eastAsia="en-US"/>
        </w:rPr>
        <w:t>/(ГэВ</w:t>
      </w:r>
      <w:r w:rsidR="00480224" w:rsidRPr="008C3509">
        <w:rPr>
          <w:rFonts w:eastAsia="MS Mincho"/>
          <w:i/>
          <w:iCs/>
          <w:lang w:eastAsia="en-US"/>
        </w:rPr>
        <w:t>/</w:t>
      </w:r>
      <w:r w:rsidR="00480224" w:rsidRPr="008C3509">
        <w:rPr>
          <w:rFonts w:eastAsia="MS Mincho"/>
          <w:i/>
          <w:iCs/>
          <w:lang w:val="en-US" w:eastAsia="en-US"/>
        </w:rPr>
        <w:t>c</w:t>
      </w:r>
      <w:r w:rsidR="00480224" w:rsidRPr="008C3509">
        <w:rPr>
          <w:rFonts w:eastAsia="MS Mincho"/>
          <w:iCs/>
          <w:lang w:eastAsia="en-US"/>
        </w:rPr>
        <w:t>)</w:t>
      </w:r>
      <w:r w:rsidR="00480224" w:rsidRPr="008C3509">
        <w:rPr>
          <w:rFonts w:eastAsia="MS Mincho"/>
          <w:iCs/>
          <w:vertAlign w:val="superscript"/>
          <w:lang w:eastAsia="en-US"/>
        </w:rPr>
        <w:t>2</w:t>
      </w:r>
      <w:r w:rsidR="00480224" w:rsidRPr="008C3509">
        <w:rPr>
          <w:rFonts w:eastAsia="MS Mincho"/>
          <w:iCs/>
          <w:lang w:eastAsia="en-US"/>
        </w:rPr>
        <w:t xml:space="preserve"> при</w:t>
      </w:r>
      <w:r w:rsidR="00480224" w:rsidRPr="008C3509">
        <w:rPr>
          <w:rFonts w:eastAsia="MS Mincho"/>
          <w:i/>
          <w:iCs/>
          <w:lang w:eastAsia="en-US"/>
        </w:rPr>
        <w:t xml:space="preserve"> </w:t>
      </w:r>
      <w:r w:rsidR="00480224" w:rsidRPr="008C3509">
        <w:rPr>
          <w:rFonts w:eastAsia="MS Mincho"/>
          <w:lang w:eastAsia="en-US"/>
        </w:rPr>
        <w:t xml:space="preserve"> </w:t>
      </w:r>
      <w:r w:rsidR="00480224" w:rsidRPr="008C3509">
        <w:rPr>
          <w:rFonts w:eastAsia="MS Mincho"/>
          <w:lang w:val="en-US" w:eastAsia="en-US"/>
        </w:rPr>
        <w:t>t</w:t>
      </w:r>
      <w:r w:rsidR="00480224" w:rsidRPr="008C3509">
        <w:rPr>
          <w:rFonts w:eastAsia="MS Mincho"/>
          <w:lang w:eastAsia="en-US"/>
        </w:rPr>
        <w:t>=0.3 (ГэВ/</w:t>
      </w:r>
      <w:r w:rsidR="00480224" w:rsidRPr="008C3509">
        <w:rPr>
          <w:rFonts w:eastAsia="MS Mincho"/>
          <w:i/>
          <w:iCs/>
          <w:lang w:val="en-US" w:eastAsia="en-US"/>
        </w:rPr>
        <w:t>c</w:t>
      </w:r>
      <w:r w:rsidR="00480224" w:rsidRPr="008C3509">
        <w:rPr>
          <w:rFonts w:eastAsia="MS Mincho"/>
          <w:lang w:eastAsia="en-US"/>
        </w:rPr>
        <w:t>)</w:t>
      </w:r>
      <w:r w:rsidR="00480224" w:rsidRPr="008C3509">
        <w:rPr>
          <w:rFonts w:eastAsia="MS Mincho"/>
          <w:vertAlign w:val="superscript"/>
          <w:lang w:eastAsia="en-US"/>
        </w:rPr>
        <w:t>2</w:t>
      </w:r>
      <w:r w:rsidR="00480224" w:rsidRPr="008C3509">
        <w:rPr>
          <w:rFonts w:eastAsia="MS Mincho"/>
          <w:lang w:eastAsia="en-US"/>
        </w:rPr>
        <w:t>.</w:t>
      </w:r>
    </w:p>
    <w:p w:rsidR="00766806" w:rsidRPr="008C3509" w:rsidRDefault="008C7CDB" w:rsidP="00387BEF">
      <w:pPr>
        <w:spacing w:after="200" w:line="276" w:lineRule="auto"/>
        <w:ind w:firstLine="709"/>
        <w:jc w:val="both"/>
        <w:rPr>
          <w:rFonts w:eastAsia="MS Mincho"/>
          <w:lang w:eastAsia="en-US"/>
        </w:rPr>
      </w:pPr>
      <w:r w:rsidRPr="008C3509">
        <w:rPr>
          <w:rFonts w:eastAsia="MS Mincho"/>
          <w:lang w:eastAsia="en-US"/>
        </w:rPr>
        <w:t xml:space="preserve">Для измерения анализирующей способности </w:t>
      </w:r>
      <w:r w:rsidR="00387BEF" w:rsidRPr="008C3509">
        <w:rPr>
          <w:rFonts w:eastAsia="MS Mincho"/>
          <w:lang w:eastAsia="en-US"/>
        </w:rPr>
        <w:t>упругого рассеяния антипротон</w:t>
      </w:r>
      <w:r w:rsidR="009D7B22" w:rsidRPr="008C3509">
        <w:rPr>
          <w:rFonts w:eastAsia="MS Mincho"/>
          <w:lang w:eastAsia="en-US"/>
        </w:rPr>
        <w:t>ов на протонах</w:t>
      </w:r>
      <w:r w:rsidR="00387BEF" w:rsidRPr="008C3509">
        <w:rPr>
          <w:rFonts w:eastAsia="MS Mincho"/>
          <w:lang w:eastAsia="en-US"/>
        </w:rPr>
        <w:t xml:space="preserve"> при энергии пучка 16 ГэВ </w:t>
      </w:r>
      <w:r w:rsidRPr="008C3509">
        <w:rPr>
          <w:rFonts w:eastAsia="MS Mincho"/>
          <w:lang w:eastAsia="en-US"/>
        </w:rPr>
        <w:t>с</w:t>
      </w:r>
      <w:r w:rsidR="00387BEF" w:rsidRPr="008C3509">
        <w:rPr>
          <w:rFonts w:eastAsia="MS Mincho"/>
          <w:lang w:eastAsia="en-US"/>
        </w:rPr>
        <w:t xml:space="preserve"> использованием существующей пол</w:t>
      </w:r>
      <w:r w:rsidRPr="008C3509">
        <w:rPr>
          <w:rFonts w:eastAsia="MS Mincho"/>
          <w:lang w:eastAsia="en-US"/>
        </w:rPr>
        <w:t xml:space="preserve">яризованной мишени (см. раздел </w:t>
      </w:r>
      <w:r w:rsidR="00387BEF" w:rsidRPr="008C3509">
        <w:rPr>
          <w:rFonts w:eastAsia="MS Mincho"/>
          <w:lang w:eastAsia="en-US"/>
        </w:rPr>
        <w:fldChar w:fldCharType="begin"/>
      </w:r>
      <w:r w:rsidR="00387BEF" w:rsidRPr="008C3509">
        <w:rPr>
          <w:rFonts w:eastAsia="MS Mincho"/>
          <w:lang w:eastAsia="en-US"/>
        </w:rPr>
        <w:instrText xml:space="preserve"> REF _Ref488320888 \r \h </w:instrText>
      </w:r>
      <w:r w:rsidR="008C3509">
        <w:rPr>
          <w:rFonts w:eastAsia="MS Mincho"/>
          <w:lang w:eastAsia="en-US"/>
        </w:rPr>
        <w:instrText xml:space="preserve"> \* MERGEFORMAT </w:instrText>
      </w:r>
      <w:r w:rsidR="00387BEF" w:rsidRPr="008C3509">
        <w:rPr>
          <w:rFonts w:eastAsia="MS Mincho"/>
          <w:lang w:eastAsia="en-US"/>
        </w:rPr>
      </w:r>
      <w:r w:rsidR="00387BEF" w:rsidRPr="008C3509">
        <w:rPr>
          <w:rFonts w:eastAsia="MS Mincho"/>
          <w:lang w:eastAsia="en-US"/>
        </w:rPr>
        <w:fldChar w:fldCharType="separate"/>
      </w:r>
      <w:r w:rsidR="00056CAC">
        <w:rPr>
          <w:rFonts w:eastAsia="MS Mincho"/>
          <w:lang w:eastAsia="en-US"/>
        </w:rPr>
        <w:t>3.3</w:t>
      </w:r>
      <w:r w:rsidR="00387BEF" w:rsidRPr="008C3509">
        <w:rPr>
          <w:rFonts w:eastAsia="MS Mincho"/>
          <w:lang w:eastAsia="en-US"/>
        </w:rPr>
        <w:fldChar w:fldCharType="end"/>
      </w:r>
      <w:r w:rsidRPr="008C3509">
        <w:rPr>
          <w:rFonts w:eastAsia="MS Mincho"/>
          <w:lang w:eastAsia="en-US"/>
        </w:rPr>
        <w:t>)</w:t>
      </w:r>
      <w:r w:rsidR="00480224" w:rsidRPr="008C3509">
        <w:rPr>
          <w:rFonts w:eastAsia="MS Mincho"/>
          <w:lang w:eastAsia="en-US"/>
        </w:rPr>
        <w:t xml:space="preserve"> достаточно 50-60 часов. В данных расчетах бралась минимально возможная интенсивность пучка поляризованных антипротонов (6∙10</w:t>
      </w:r>
      <w:r w:rsidR="00480224" w:rsidRPr="008C3509">
        <w:rPr>
          <w:rFonts w:eastAsia="MS Mincho"/>
          <w:vertAlign w:val="superscript"/>
          <w:lang w:eastAsia="en-US"/>
        </w:rPr>
        <w:t>4</w:t>
      </w:r>
      <w:r w:rsidR="00480224" w:rsidRPr="008C3509">
        <w:rPr>
          <w:rFonts w:eastAsia="MS Mincho"/>
          <w:lang w:eastAsia="en-US"/>
        </w:rPr>
        <w:t xml:space="preserve"> за цикл), чтобы пучок полностью попадал в апертуру поляризованной мишени. Д</w:t>
      </w:r>
      <w:r w:rsidR="00387BEF" w:rsidRPr="008C3509">
        <w:rPr>
          <w:rFonts w:eastAsia="MS Mincho"/>
          <w:lang w:eastAsia="en-US"/>
        </w:rPr>
        <w:t xml:space="preserve">ля непосредственного измерения поляризации пучка с относительной точностью 10% </w:t>
      </w:r>
      <w:r w:rsidR="00480224" w:rsidRPr="008C3509">
        <w:rPr>
          <w:rFonts w:eastAsia="MS Mincho"/>
          <w:lang w:eastAsia="en-US"/>
        </w:rPr>
        <w:t xml:space="preserve">с использованием жидководородной мишени такого же размера необходимо </w:t>
      </w:r>
      <w:r w:rsidR="00387BEF" w:rsidRPr="008C3509">
        <w:rPr>
          <w:rFonts w:eastAsia="MS Mincho"/>
          <w:lang w:eastAsia="en-US"/>
        </w:rPr>
        <w:t>еще примерно 300 часов.</w:t>
      </w:r>
      <w:r w:rsidR="00480224" w:rsidRPr="008C3509">
        <w:rPr>
          <w:rFonts w:eastAsia="MS Mincho"/>
          <w:lang w:eastAsia="en-US"/>
        </w:rPr>
        <w:t xml:space="preserve"> При использовании жидководородной мишени длиной 50 см и диаметром 10 см можно использовать всю интенсивность пучка поляризованных антипротонов (примерно 3.6∙10</w:t>
      </w:r>
      <w:r w:rsidR="00480224" w:rsidRPr="008C3509">
        <w:rPr>
          <w:rFonts w:eastAsia="MS Mincho"/>
          <w:vertAlign w:val="superscript"/>
          <w:lang w:eastAsia="en-US"/>
        </w:rPr>
        <w:t>5</w:t>
      </w:r>
      <w:r w:rsidR="00480224" w:rsidRPr="008C3509">
        <w:rPr>
          <w:rFonts w:eastAsia="MS Mincho"/>
          <w:lang w:eastAsia="en-US"/>
        </w:rPr>
        <w:t xml:space="preserve">) время измерения уменьшается в 15 раз и составляет 20 часов. </w:t>
      </w:r>
      <w:r w:rsidR="00387BEF" w:rsidRPr="008C3509">
        <w:rPr>
          <w:rFonts w:eastAsia="MS Mincho"/>
          <w:lang w:eastAsia="en-US"/>
        </w:rPr>
        <w:t xml:space="preserve"> </w:t>
      </w:r>
    </w:p>
    <w:p w:rsidR="00480224" w:rsidRPr="008C3509" w:rsidRDefault="00480224" w:rsidP="00480224">
      <w:pPr>
        <w:pStyle w:val="4"/>
        <w:spacing w:line="276" w:lineRule="auto"/>
        <w:ind w:left="709" w:firstLine="0"/>
        <w:rPr>
          <w:rFonts w:ascii="Times New Roman" w:eastAsia="Calibri" w:hAnsi="Times New Roman" w:cs="Times New Roman"/>
          <w:b w:val="0"/>
          <w:color w:val="auto"/>
          <w:lang w:eastAsia="en-US"/>
        </w:rPr>
      </w:pPr>
      <w:bookmarkStart w:id="155" w:name="_Ref21687489"/>
      <w:r w:rsidRPr="008C3509">
        <w:rPr>
          <w:rFonts w:ascii="Times New Roman" w:hAnsi="Times New Roman" w:cs="Times New Roman"/>
          <w:b w:val="0"/>
          <w:color w:val="auto"/>
          <w:lang w:eastAsia="en-US"/>
        </w:rPr>
        <w:t xml:space="preserve">Возможность выделения упругого </w:t>
      </w:r>
      <w:r w:rsidRPr="008C3509">
        <w:rPr>
          <w:rFonts w:ascii="Times New Roman" w:hAnsi="Times New Roman" w:cs="Times New Roman"/>
          <w:b w:val="0"/>
          <w:color w:val="auto"/>
          <w:lang w:val="de-DE" w:eastAsia="en-US"/>
        </w:rPr>
        <w:t>pp</w:t>
      </w:r>
      <w:r w:rsidRPr="008C3509">
        <w:rPr>
          <w:rFonts w:ascii="Times New Roman" w:hAnsi="Times New Roman" w:cs="Times New Roman"/>
          <w:b w:val="0"/>
          <w:color w:val="auto"/>
          <w:lang w:eastAsia="en-US"/>
        </w:rPr>
        <w:t>-рассеяния</w:t>
      </w:r>
      <w:bookmarkEnd w:id="155"/>
      <w:r w:rsidRPr="008C3509">
        <w:rPr>
          <w:rFonts w:ascii="Times New Roman" w:hAnsi="Times New Roman" w:cs="Times New Roman"/>
          <w:b w:val="0"/>
          <w:color w:val="auto"/>
          <w:lang w:eastAsia="en-US"/>
        </w:rPr>
        <w:t xml:space="preserve"> </w:t>
      </w:r>
    </w:p>
    <w:p w:rsidR="00480224" w:rsidRPr="008C3509" w:rsidRDefault="00480224" w:rsidP="0064141A">
      <w:pPr>
        <w:spacing w:line="276" w:lineRule="auto"/>
        <w:ind w:firstLine="709"/>
        <w:jc w:val="both"/>
        <w:rPr>
          <w:rFonts w:eastAsia="MS Mincho"/>
          <w:lang w:eastAsia="en-US"/>
        </w:rPr>
      </w:pPr>
      <w:r w:rsidRPr="008C3509">
        <w:rPr>
          <w:rFonts w:eastAsia="MS Mincho"/>
          <w:lang w:eastAsia="en-US"/>
        </w:rPr>
        <w:t xml:space="preserve">Для проверки возможности выделения упругого </w:t>
      </w:r>
      <w:r w:rsidRPr="008C3509">
        <w:rPr>
          <w:rFonts w:eastAsia="MS Mincho"/>
          <w:i/>
          <w:lang w:val="en-US" w:eastAsia="en-US"/>
        </w:rPr>
        <w:t>pp</w:t>
      </w:r>
      <w:r w:rsidRPr="008C3509">
        <w:rPr>
          <w:rFonts w:eastAsia="MS Mincho"/>
          <w:lang w:eastAsia="en-US"/>
        </w:rPr>
        <w:t xml:space="preserve"> рассеяния было проведено моделирование методом Монте-Карло, чтобы оценить уровень фона и возможность выделения сигнала с использованием реальной аппаратуры и разброса пучка.</w:t>
      </w:r>
    </w:p>
    <w:p w:rsidR="00480224" w:rsidRPr="008C3509" w:rsidRDefault="00480224" w:rsidP="00387BEF">
      <w:pPr>
        <w:spacing w:after="200" w:line="276" w:lineRule="auto"/>
        <w:ind w:firstLine="709"/>
        <w:jc w:val="both"/>
        <w:rPr>
          <w:rFonts w:eastAsia="MS Mincho"/>
          <w:lang w:eastAsia="en-US"/>
        </w:rPr>
      </w:pPr>
      <w:r w:rsidRPr="008C3509">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Pr="008C3509">
        <w:rPr>
          <w:rFonts w:eastAsia="MS Mincho"/>
          <w:lang w:eastAsia="en-US"/>
        </w:rPr>
        <w:fldChar w:fldCharType="begin"/>
      </w:r>
      <w:r w:rsidRPr="008C3509">
        <w:rPr>
          <w:rFonts w:eastAsia="MS Mincho"/>
          <w:lang w:eastAsia="en-US"/>
        </w:rPr>
        <w:instrText xml:space="preserve"> REF _Ref486711563 \r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2.1.4</w:t>
      </w:r>
      <w:r w:rsidRPr="008C3509">
        <w:rPr>
          <w:rFonts w:eastAsia="MS Mincho"/>
          <w:lang w:eastAsia="en-US"/>
        </w:rPr>
        <w:fldChar w:fldCharType="end"/>
      </w:r>
      <w:r w:rsidRPr="008C3509">
        <w:rPr>
          <w:rFonts w:eastAsia="MS Mincho"/>
          <w:lang w:eastAsia="en-US"/>
        </w:rPr>
        <w:t xml:space="preserve"> и </w:t>
      </w:r>
      <w:r w:rsidRPr="008C3509">
        <w:rPr>
          <w:rFonts w:eastAsia="MS Mincho"/>
          <w:lang w:eastAsia="en-US"/>
        </w:rPr>
        <w:fldChar w:fldCharType="begin"/>
      </w:r>
      <w:r w:rsidRPr="008C3509">
        <w:rPr>
          <w:rFonts w:eastAsia="MS Mincho"/>
          <w:lang w:eastAsia="en-US"/>
        </w:rPr>
        <w:instrText xml:space="preserve"> REF _Ref487019514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2</w:t>
      </w:r>
      <w:r w:rsidRPr="008C3509">
        <w:rPr>
          <w:rFonts w:eastAsia="MS Mincho"/>
          <w:lang w:eastAsia="en-US"/>
        </w:rPr>
        <w:fldChar w:fldCharType="end"/>
      </w:r>
      <w:r w:rsidRPr="008C3509">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Pr="008C3509">
        <w:rPr>
          <w:rFonts w:eastAsia="MS Mincho"/>
          <w:lang w:eastAsia="en-US"/>
        </w:rPr>
        <w:fldChar w:fldCharType="begin"/>
      </w:r>
      <w:r w:rsidRPr="008C3509">
        <w:rPr>
          <w:rFonts w:eastAsia="MS Mincho"/>
          <w:lang w:eastAsia="en-US"/>
        </w:rPr>
        <w:instrText xml:space="preserve"> REF _Ref20994713 \h </w:instrText>
      </w:r>
      <w:r w:rsidR="00802086" w:rsidRP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21</w:t>
      </w:r>
      <w:r w:rsidRPr="008C3509">
        <w:rPr>
          <w:rFonts w:eastAsia="MS Mincho"/>
          <w:lang w:eastAsia="en-US"/>
        </w:rPr>
        <w:fldChar w:fldCharType="end"/>
      </w:r>
      <w:r w:rsidRPr="008C3509">
        <w:rPr>
          <w:rFonts w:eastAsia="MS Mincho"/>
          <w:lang w:eastAsia="en-US"/>
        </w:rPr>
        <w:t xml:space="preserve"> показаны угловые распределения протонов отдачи и рассеяния для двух энергий, а на </w:t>
      </w:r>
      <w:r w:rsidRPr="008C3509">
        <w:rPr>
          <w:rFonts w:eastAsia="MS Mincho"/>
          <w:lang w:eastAsia="en-US"/>
        </w:rPr>
        <w:fldChar w:fldCharType="begin"/>
      </w:r>
      <w:r w:rsidRPr="008C3509">
        <w:rPr>
          <w:rFonts w:eastAsia="MS Mincho"/>
          <w:lang w:eastAsia="en-US"/>
        </w:rPr>
        <w:instrText xml:space="preserve"> REF _Ref20995021 \h </w:instrText>
      </w:r>
      <w:r w:rsidR="00802086" w:rsidRP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22</w:t>
      </w:r>
      <w:r w:rsidRPr="008C3509">
        <w:rPr>
          <w:rFonts w:eastAsia="MS Mincho"/>
          <w:lang w:eastAsia="en-US"/>
        </w:rPr>
        <w:fldChar w:fldCharType="end"/>
      </w:r>
      <w:r w:rsidRPr="008C3509">
        <w:rPr>
          <w:rFonts w:eastAsia="MS Mincho"/>
          <w:lang w:eastAsia="en-US"/>
        </w:rPr>
        <w:t xml:space="preserve"> двумерные распределения координат протонов в плоскостях соответствующих детекторов.</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8C3509" w:rsidTr="00480224">
        <w:trPr>
          <w:jc w:val="center"/>
        </w:trPr>
        <w:tc>
          <w:tcPr>
            <w:tcW w:w="4785" w:type="dxa"/>
          </w:tcPr>
          <w:p w:rsidR="00480224" w:rsidRPr="008C3509" w:rsidRDefault="00480224" w:rsidP="00BF684D">
            <w:pPr>
              <w:spacing w:after="200" w:line="276" w:lineRule="auto"/>
              <w:jc w:val="center"/>
              <w:rPr>
                <w:rFonts w:eastAsia="MS Mincho"/>
                <w:lang w:eastAsia="en-US"/>
              </w:rPr>
            </w:pPr>
            <w:r w:rsidRPr="008C3509">
              <w:rPr>
                <w:rFonts w:eastAsia="MS Mincho"/>
                <w:lang w:eastAsia="en-US"/>
              </w:rPr>
              <w:object w:dxaOrig="9135" w:dyaOrig="4695">
                <v:shape id="_x0000_i1048" type="#_x0000_t75" style="width:221.05pt;height:114.1pt" o:ole="">
                  <v:imagedata r:id="rId92" o:title=""/>
                </v:shape>
                <o:OLEObject Type="Embed" ProgID="PBrush" ShapeID="_x0000_i1048" DrawAspect="Content" ObjectID="_1638261919" r:id="rId93"/>
              </w:object>
            </w:r>
          </w:p>
        </w:tc>
        <w:tc>
          <w:tcPr>
            <w:tcW w:w="4786" w:type="dxa"/>
          </w:tcPr>
          <w:p w:rsidR="00480224" w:rsidRPr="008C3509" w:rsidRDefault="00480224" w:rsidP="00BF684D">
            <w:pPr>
              <w:keepNext/>
              <w:spacing w:after="200" w:line="276" w:lineRule="auto"/>
              <w:jc w:val="center"/>
              <w:rPr>
                <w:rFonts w:eastAsia="MS Mincho"/>
                <w:lang w:eastAsia="en-US"/>
              </w:rPr>
            </w:pPr>
            <w:r w:rsidRPr="008C3509">
              <w:rPr>
                <w:rFonts w:ascii="Calibri" w:eastAsia="Calibri" w:hAnsi="Calibri"/>
                <w:sz w:val="22"/>
                <w:szCs w:val="22"/>
                <w:lang w:eastAsia="en-US"/>
              </w:rPr>
              <w:object w:dxaOrig="9660" w:dyaOrig="4965">
                <v:shape id="_x0000_i1049" type="#_x0000_t75" style="width:221.2pt;height:113.2pt" o:ole="">
                  <v:imagedata r:id="rId94" o:title=""/>
                </v:shape>
                <o:OLEObject Type="Embed" ProgID="PBrush" ShapeID="_x0000_i1049" DrawAspect="Content" ObjectID="_1638261920" r:id="rId95"/>
              </w:object>
            </w:r>
          </w:p>
        </w:tc>
      </w:tr>
    </w:tbl>
    <w:p w:rsidR="00480224" w:rsidRPr="008C3509" w:rsidRDefault="00480224" w:rsidP="00480224">
      <w:pPr>
        <w:pStyle w:val="ae"/>
        <w:jc w:val="center"/>
        <w:rPr>
          <w:rFonts w:eastAsia="MS Mincho"/>
          <w:b w:val="0"/>
          <w:lang w:eastAsia="en-US"/>
        </w:rPr>
      </w:pPr>
      <w:bookmarkStart w:id="156" w:name="_Ref2099471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21</w:t>
      </w:r>
      <w:r w:rsidR="0001688C" w:rsidRPr="008C3509">
        <w:rPr>
          <w:b w:val="0"/>
        </w:rPr>
        <w:fldChar w:fldCharType="end"/>
      </w:r>
      <w:bookmarkEnd w:id="156"/>
      <w:r w:rsidRPr="008C3509">
        <w:rPr>
          <w:b w:val="0"/>
        </w:rPr>
        <w:t xml:space="preserve"> Угловые распределения протонов отдачи (слева) и рассеяния справа для энергий 45 (синий) и 16 ГэВ</w:t>
      </w:r>
    </w:p>
    <w:p w:rsidR="00480224" w:rsidRPr="008C3509" w:rsidRDefault="00480224" w:rsidP="00387BEF">
      <w:pPr>
        <w:spacing w:after="200" w:line="276" w:lineRule="auto"/>
        <w:ind w:firstLine="709"/>
        <w:jc w:val="both"/>
        <w:rPr>
          <w:rFonts w:eastAsia="MS Mincho"/>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8C3509" w:rsidTr="00480224">
        <w:tc>
          <w:tcPr>
            <w:tcW w:w="4785" w:type="dxa"/>
            <w:hideMark/>
          </w:tcPr>
          <w:p w:rsidR="00480224" w:rsidRPr="008C3509" w:rsidRDefault="00480224" w:rsidP="00480224">
            <w:pPr>
              <w:spacing w:after="200" w:line="276" w:lineRule="auto"/>
              <w:jc w:val="center"/>
              <w:rPr>
                <w:rFonts w:eastAsia="MS Mincho"/>
                <w:lang w:eastAsia="en-US"/>
              </w:rPr>
            </w:pPr>
            <w:r w:rsidRPr="008C3509">
              <w:rPr>
                <w:rFonts w:eastAsia="MS Mincho"/>
                <w:lang w:eastAsia="en-US"/>
              </w:rPr>
              <w:object w:dxaOrig="5250" w:dyaOrig="2670">
                <v:shape id="_x0000_i1050" type="#_x0000_t75" style="width:207.4pt;height:105.45pt" o:ole="">
                  <v:imagedata r:id="rId96" o:title=""/>
                </v:shape>
                <o:OLEObject Type="Embed" ProgID="PBrush" ShapeID="_x0000_i1050" DrawAspect="Content" ObjectID="_1638261921" r:id="rId97"/>
              </w:object>
            </w:r>
          </w:p>
        </w:tc>
        <w:tc>
          <w:tcPr>
            <w:tcW w:w="4786" w:type="dxa"/>
            <w:hideMark/>
          </w:tcPr>
          <w:p w:rsidR="00480224" w:rsidRPr="008C3509" w:rsidRDefault="00480224" w:rsidP="00480224">
            <w:pPr>
              <w:spacing w:after="200" w:line="276" w:lineRule="auto"/>
              <w:jc w:val="center"/>
              <w:rPr>
                <w:rFonts w:eastAsia="MS Mincho"/>
                <w:lang w:eastAsia="en-US"/>
              </w:rPr>
            </w:pPr>
            <w:r w:rsidRPr="008C3509">
              <w:rPr>
                <w:rFonts w:eastAsia="MS Mincho"/>
                <w:lang w:eastAsia="en-US"/>
              </w:rPr>
              <w:object w:dxaOrig="5235" w:dyaOrig="2640">
                <v:shape id="_x0000_i1051" type="#_x0000_t75" style="width:204.95pt;height:103.75pt" o:ole="">
                  <v:imagedata r:id="rId98" o:title=""/>
                </v:shape>
                <o:OLEObject Type="Embed" ProgID="PBrush" ShapeID="_x0000_i1051" DrawAspect="Content" ObjectID="_1638261922" r:id="rId99"/>
              </w:object>
            </w:r>
          </w:p>
        </w:tc>
      </w:tr>
    </w:tbl>
    <w:p w:rsidR="00480224" w:rsidRPr="008C3509" w:rsidRDefault="00480224" w:rsidP="00480224">
      <w:pPr>
        <w:pStyle w:val="ae"/>
        <w:jc w:val="center"/>
        <w:rPr>
          <w:rFonts w:eastAsia="MS Mincho"/>
          <w:b w:val="0"/>
          <w:lang w:eastAsia="en-US"/>
        </w:rPr>
      </w:pPr>
      <w:bookmarkStart w:id="157" w:name="_Ref2099502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22</w:t>
      </w:r>
      <w:r w:rsidR="0001688C" w:rsidRPr="008C3509">
        <w:rPr>
          <w:b w:val="0"/>
        </w:rPr>
        <w:fldChar w:fldCharType="end"/>
      </w:r>
      <w:bookmarkEnd w:id="157"/>
      <w:r w:rsidRPr="008C3509">
        <w:rPr>
          <w:b w:val="0"/>
        </w:rPr>
        <w:t xml:space="preserve"> Распределение рассеянных протонов на плоскости где находится детектор рассеянных протонов (слева) и протонов отдачи на плоскости где находится детектор отда</w:t>
      </w:r>
      <w:r w:rsidR="00783FDC" w:rsidRPr="008C3509">
        <w:rPr>
          <w:b w:val="0"/>
        </w:rPr>
        <w:t>чи (справа) для упругих событий</w:t>
      </w:r>
    </w:p>
    <w:p w:rsidR="00480224" w:rsidRPr="008C3509" w:rsidRDefault="00480224" w:rsidP="00387BEF">
      <w:pPr>
        <w:spacing w:after="200" w:line="276" w:lineRule="auto"/>
        <w:ind w:firstLine="709"/>
        <w:jc w:val="both"/>
        <w:rPr>
          <w:rFonts w:eastAsia="MS Mincho"/>
          <w:lang w:eastAsia="en-US"/>
        </w:rPr>
      </w:pPr>
    </w:p>
    <w:p w:rsidR="00480224" w:rsidRPr="008C3509" w:rsidRDefault="00480224" w:rsidP="0064141A">
      <w:pPr>
        <w:spacing w:line="276" w:lineRule="auto"/>
        <w:ind w:firstLine="709"/>
        <w:jc w:val="both"/>
        <w:rPr>
          <w:rFonts w:eastAsia="MS Mincho"/>
          <w:lang w:eastAsia="en-US"/>
        </w:rPr>
      </w:pPr>
      <w:r w:rsidRPr="008C3509">
        <w:rPr>
          <w:rFonts w:eastAsia="MS Mincho"/>
          <w:lang w:eastAsia="en-US"/>
        </w:rPr>
        <w:t xml:space="preserve">Для восстановления используется установка, представленная на </w:t>
      </w:r>
      <w:r w:rsidRPr="008C3509">
        <w:rPr>
          <w:rFonts w:eastAsia="MS Mincho"/>
          <w:lang w:eastAsia="en-US"/>
        </w:rPr>
        <w:fldChar w:fldCharType="begin"/>
      </w:r>
      <w:r w:rsidRPr="008C3509">
        <w:rPr>
          <w:rFonts w:eastAsia="MS Mincho"/>
          <w:lang w:eastAsia="en-US"/>
        </w:rPr>
        <w:instrText xml:space="preserve"> REF _Ref488314051 \h </w:instrText>
      </w:r>
      <w:r w:rsidR="00857FC8" w:rsidRP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19</w:t>
      </w:r>
      <w:r w:rsidRPr="008C3509">
        <w:rPr>
          <w:rFonts w:eastAsia="MS Mincho"/>
          <w:lang w:eastAsia="en-US"/>
        </w:rPr>
        <w:fldChar w:fldCharType="end"/>
      </w:r>
      <w:r w:rsidRPr="008C3509">
        <w:rPr>
          <w:rFonts w:eastAsia="MS Mincho"/>
          <w:lang w:eastAsia="en-US"/>
        </w:rPr>
        <w:t xml:space="preserve"> (можно использовать часть установки). Расчеты </w:t>
      </w:r>
      <w:r w:rsidR="00FD0891" w:rsidRPr="008C3509">
        <w:rPr>
          <w:rFonts w:eastAsia="MS Mincho"/>
          <w:lang w:eastAsia="en-US"/>
        </w:rPr>
        <w:t>проводились</w:t>
      </w:r>
      <w:r w:rsidRPr="008C3509">
        <w:rPr>
          <w:rFonts w:eastAsia="MS Mincho"/>
          <w:lang w:eastAsia="en-US"/>
        </w:rPr>
        <w:t xml:space="preserve"> для детекторов «гребешкового» типа (см. как пример </w:t>
      </w:r>
      <w:r w:rsidRPr="008C3509">
        <w:rPr>
          <w:rFonts w:eastAsia="MS Mincho"/>
          <w:lang w:eastAsia="en-US"/>
        </w:rPr>
        <w:fldChar w:fldCharType="begin"/>
      </w:r>
      <w:r w:rsidRPr="008C3509">
        <w:rPr>
          <w:rFonts w:eastAsia="MS Mincho"/>
          <w:lang w:eastAsia="en-US"/>
        </w:rPr>
        <w:instrText xml:space="preserve"> REF _Ref487717494 \h </w:instrText>
      </w:r>
      <w:r w:rsidR="004D4CD7" w:rsidRP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sidRPr="00056CAC">
        <w:t xml:space="preserve">Рис.  </w:t>
      </w:r>
      <w:r w:rsidR="00056CAC" w:rsidRPr="00056CAC">
        <w:rPr>
          <w:noProof/>
        </w:rPr>
        <w:t>2</w:t>
      </w:r>
      <w:r w:rsidR="00056CAC" w:rsidRPr="00056CAC">
        <w:t>.</w:t>
      </w:r>
      <w:r w:rsidR="00056CAC" w:rsidRPr="00056CAC">
        <w:rPr>
          <w:noProof/>
        </w:rPr>
        <w:t>13</w:t>
      </w:r>
      <w:r w:rsidRPr="008C3509">
        <w:rPr>
          <w:rFonts w:eastAsia="MS Mincho"/>
          <w:lang w:eastAsia="en-US"/>
        </w:rPr>
        <w:fldChar w:fldCharType="end"/>
      </w:r>
      <w:r w:rsidRPr="008C3509">
        <w:rPr>
          <w:rFonts w:eastAsia="MS Mincho"/>
          <w:lang w:eastAsia="en-US"/>
        </w:rPr>
        <w:t>) с размером сцинтилляционного элемента 6 мм (то есть шаг 2 мм).</w:t>
      </w:r>
    </w:p>
    <w:p w:rsidR="004659C3" w:rsidRPr="008C3509" w:rsidRDefault="00480224" w:rsidP="004659C3">
      <w:pPr>
        <w:spacing w:after="200" w:line="276" w:lineRule="auto"/>
        <w:ind w:firstLine="709"/>
        <w:jc w:val="both"/>
        <w:rPr>
          <w:rFonts w:eastAsia="MS Mincho"/>
          <w:lang w:eastAsia="en-US"/>
        </w:rPr>
      </w:pPr>
      <w:r w:rsidRPr="008C3509">
        <w:rPr>
          <w:rFonts w:eastAsia="MS Mincho"/>
          <w:lang w:eastAsia="en-US"/>
        </w:rPr>
        <w:t xml:space="preserve">Требовалось попадание обеих частиц в детектор и находилось произведение тангенсов углов для частиц отдачи и рассеяния. </w:t>
      </w:r>
      <w:r w:rsidR="004659C3" w:rsidRPr="008C3509">
        <w:rPr>
          <w:rFonts w:eastAsia="MS Mincho"/>
          <w:lang w:eastAsia="en-US"/>
        </w:rPr>
        <w:t>По реконструированным координатам построены двумерные распределения для упругих (</w:t>
      </w:r>
      <w:r w:rsidR="00BF684D" w:rsidRPr="008C3509">
        <w:rPr>
          <w:rFonts w:eastAsia="MS Mincho"/>
          <w:lang w:eastAsia="en-US"/>
        </w:rPr>
        <w:fldChar w:fldCharType="begin"/>
      </w:r>
      <w:r w:rsidR="00BF684D" w:rsidRPr="008C3509">
        <w:rPr>
          <w:rFonts w:eastAsia="MS Mincho"/>
          <w:lang w:eastAsia="en-US"/>
        </w:rPr>
        <w:instrText xml:space="preserve"> REF _Ref20998569 \h </w:instrText>
      </w:r>
      <w:r w:rsidR="004D4CD7" w:rsidRPr="008C3509">
        <w:rPr>
          <w:rFonts w:eastAsia="MS Mincho"/>
          <w:lang w:eastAsia="en-US"/>
        </w:rPr>
        <w:instrText xml:space="preserve"> \* MERGEFORMAT </w:instrText>
      </w:r>
      <w:r w:rsidR="00BF684D" w:rsidRPr="008C3509">
        <w:rPr>
          <w:rFonts w:eastAsia="MS Mincho"/>
          <w:lang w:eastAsia="en-US"/>
        </w:rPr>
      </w:r>
      <w:r w:rsidR="00BF684D"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23</w:t>
      </w:r>
      <w:r w:rsidR="00BF684D" w:rsidRPr="008C3509">
        <w:rPr>
          <w:rFonts w:eastAsia="MS Mincho"/>
          <w:lang w:eastAsia="en-US"/>
        </w:rPr>
        <w:fldChar w:fldCharType="end"/>
      </w:r>
      <w:r w:rsidR="004659C3" w:rsidRPr="008C3509">
        <w:rPr>
          <w:rFonts w:eastAsia="MS Mincho"/>
          <w:lang w:eastAsia="en-US"/>
        </w:rPr>
        <w:t>) и дифракционных  (</w:t>
      </w:r>
      <w:r w:rsidR="00BF684D" w:rsidRPr="008C3509">
        <w:rPr>
          <w:rFonts w:eastAsia="MS Mincho"/>
          <w:lang w:eastAsia="en-US"/>
        </w:rPr>
        <w:fldChar w:fldCharType="begin"/>
      </w:r>
      <w:r w:rsidR="00BF684D" w:rsidRPr="008C3509">
        <w:rPr>
          <w:rFonts w:eastAsia="MS Mincho"/>
          <w:lang w:eastAsia="en-US"/>
        </w:rPr>
        <w:instrText xml:space="preserve"> REF _Ref20998579 \h </w:instrText>
      </w:r>
      <w:r w:rsidR="004D4CD7" w:rsidRPr="008C3509">
        <w:rPr>
          <w:rFonts w:eastAsia="MS Mincho"/>
          <w:lang w:eastAsia="en-US"/>
        </w:rPr>
        <w:instrText xml:space="preserve"> \* MERGEFORMAT </w:instrText>
      </w:r>
      <w:r w:rsidR="00BF684D" w:rsidRPr="008C3509">
        <w:rPr>
          <w:rFonts w:eastAsia="MS Mincho"/>
          <w:lang w:eastAsia="en-US"/>
        </w:rPr>
      </w:r>
      <w:r w:rsidR="00BF684D"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24</w:t>
      </w:r>
      <w:r w:rsidR="00BF684D" w:rsidRPr="008C3509">
        <w:rPr>
          <w:rFonts w:eastAsia="MS Mincho"/>
          <w:lang w:eastAsia="en-US"/>
        </w:rPr>
        <w:fldChar w:fldCharType="end"/>
      </w:r>
      <w:r w:rsidR="004659C3" w:rsidRPr="008C3509">
        <w:rPr>
          <w:rFonts w:eastAsia="MS Mincho"/>
          <w:lang w:eastAsia="en-US"/>
        </w:rPr>
        <w:t>) процессов.</w:t>
      </w:r>
    </w:p>
    <w:p w:rsidR="00AE028F" w:rsidRPr="008C3509" w:rsidRDefault="004D4CD7" w:rsidP="00AE028F">
      <w:pPr>
        <w:keepNext/>
        <w:spacing w:after="200" w:line="276" w:lineRule="auto"/>
        <w:jc w:val="center"/>
      </w:pPr>
      <w:r w:rsidRPr="008C3509">
        <w:rPr>
          <w:rFonts w:eastAsia="MS Mincho"/>
          <w:lang w:eastAsia="en-US"/>
        </w:rPr>
        <w:object w:dxaOrig="9345" w:dyaOrig="4890">
          <v:shape id="_x0000_i1052" type="#_x0000_t75" style="width:287.35pt;height:149.9pt" o:ole="">
            <v:imagedata r:id="rId100" o:title=""/>
          </v:shape>
          <o:OLEObject Type="Embed" ProgID="PBrush" ShapeID="_x0000_i1052" DrawAspect="Content" ObjectID="_1638261923" r:id="rId101"/>
        </w:object>
      </w:r>
    </w:p>
    <w:p w:rsidR="00AE028F" w:rsidRPr="008C3509" w:rsidRDefault="00AE028F" w:rsidP="00AE028F">
      <w:pPr>
        <w:pStyle w:val="ae"/>
        <w:jc w:val="center"/>
        <w:rPr>
          <w:rFonts w:eastAsia="MS Mincho"/>
          <w:b w:val="0"/>
          <w:lang w:eastAsia="en-US"/>
        </w:rPr>
      </w:pPr>
      <w:bookmarkStart w:id="158" w:name="_Ref2099856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23</w:t>
      </w:r>
      <w:r w:rsidR="0001688C" w:rsidRPr="008C3509">
        <w:rPr>
          <w:b w:val="0"/>
        </w:rPr>
        <w:fldChar w:fldCharType="end"/>
      </w:r>
      <w:bookmarkEnd w:id="158"/>
      <w:r w:rsidRPr="008C3509">
        <w:rPr>
          <w:b w:val="0"/>
        </w:rPr>
        <w:t xml:space="preserve"> Произведения тангенсов от разницы азимутальных углов (только для упругих процессов с учетом размеров детекторов Н3 и Н5)</w:t>
      </w:r>
    </w:p>
    <w:p w:rsidR="00AE028F" w:rsidRPr="008C3509" w:rsidRDefault="00AE028F" w:rsidP="004659C3">
      <w:pPr>
        <w:spacing w:after="200" w:line="276" w:lineRule="auto"/>
        <w:ind w:firstLine="709"/>
        <w:jc w:val="both"/>
        <w:rPr>
          <w:rFonts w:eastAsia="MS Mincho"/>
          <w:lang w:eastAsia="en-US"/>
        </w:rPr>
      </w:pPr>
    </w:p>
    <w:p w:rsidR="00AE028F" w:rsidRPr="008C3509" w:rsidRDefault="004D4CD7" w:rsidP="00BF684D">
      <w:pPr>
        <w:keepNext/>
        <w:spacing w:after="200" w:line="276" w:lineRule="auto"/>
        <w:jc w:val="center"/>
      </w:pPr>
      <w:r w:rsidRPr="008C3509">
        <w:rPr>
          <w:rFonts w:eastAsia="MS Mincho"/>
          <w:lang w:eastAsia="en-US"/>
        </w:rPr>
        <w:object w:dxaOrig="9345" w:dyaOrig="5055">
          <v:shape id="_x0000_i1053" type="#_x0000_t75" style="width:301.85pt;height:162.75pt" o:ole="">
            <v:imagedata r:id="rId102" o:title=""/>
          </v:shape>
          <o:OLEObject Type="Embed" ProgID="PBrush" ShapeID="_x0000_i1053" DrawAspect="Content" ObjectID="_1638261924" r:id="rId103"/>
        </w:object>
      </w:r>
    </w:p>
    <w:p w:rsidR="00AE028F" w:rsidRPr="008C3509" w:rsidRDefault="00AE028F" w:rsidP="00BF684D">
      <w:pPr>
        <w:pStyle w:val="ae"/>
        <w:jc w:val="center"/>
        <w:rPr>
          <w:b w:val="0"/>
        </w:rPr>
      </w:pPr>
      <w:bookmarkStart w:id="159" w:name="_Ref2099857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24</w:t>
      </w:r>
      <w:r w:rsidR="0001688C" w:rsidRPr="008C3509">
        <w:rPr>
          <w:b w:val="0"/>
        </w:rPr>
        <w:fldChar w:fldCharType="end"/>
      </w:r>
      <w:bookmarkEnd w:id="159"/>
      <w:r w:rsidRPr="008C3509">
        <w:rPr>
          <w:b w:val="0"/>
        </w:rPr>
        <w:t xml:space="preserve"> То</w:t>
      </w:r>
      <w:r w:rsidR="004D4CD7" w:rsidRPr="008C3509">
        <w:rPr>
          <w:b w:val="0"/>
        </w:rPr>
        <w:t xml:space="preserve"> </w:t>
      </w:r>
      <w:r w:rsidRPr="008C3509">
        <w:rPr>
          <w:b w:val="0"/>
        </w:rPr>
        <w:t xml:space="preserve">же, что и </w:t>
      </w:r>
      <w:r w:rsidR="00BF684D" w:rsidRPr="008C3509">
        <w:rPr>
          <w:b w:val="0"/>
        </w:rPr>
        <w:t>на предыдущем рисунке</w:t>
      </w:r>
      <w:r w:rsidRPr="008C3509">
        <w:rPr>
          <w:b w:val="0"/>
        </w:rPr>
        <w:t>, но только для дифракционных процессов</w:t>
      </w:r>
    </w:p>
    <w:p w:rsidR="004659C3" w:rsidRPr="008C3509" w:rsidRDefault="004659C3" w:rsidP="00AE028F">
      <w:pPr>
        <w:pStyle w:val="ae"/>
        <w:jc w:val="both"/>
        <w:rPr>
          <w:rFonts w:eastAsia="MS Mincho"/>
          <w:lang w:eastAsia="en-US"/>
        </w:rPr>
      </w:pPr>
    </w:p>
    <w:p w:rsidR="00BF684D" w:rsidRPr="008C3509" w:rsidRDefault="00BF684D" w:rsidP="00BF684D">
      <w:pPr>
        <w:spacing w:after="200" w:line="276" w:lineRule="auto"/>
        <w:ind w:firstLine="709"/>
        <w:jc w:val="both"/>
        <w:rPr>
          <w:rFonts w:eastAsia="MS Mincho"/>
          <w:lang w:eastAsia="en-US"/>
        </w:rPr>
      </w:pPr>
      <w:r w:rsidRPr="008C3509">
        <w:rPr>
          <w:rFonts w:eastAsia="MS Mincho"/>
          <w:lang w:eastAsia="en-US"/>
        </w:rPr>
        <w:t>Используя информацию об этих распределениях и выбрав следующие пределы для -</w:t>
      </w:r>
      <w:r w:rsidR="004659C3" w:rsidRPr="008C3509">
        <w:rPr>
          <w:rFonts w:eastAsia="MS Mincho"/>
          <w:lang w:eastAsia="en-US"/>
        </w:rPr>
        <w:t>.2&lt;Δφ&lt;0.2  и  0.09&lt;</w:t>
      </w:r>
      <w:r w:rsidR="004659C3" w:rsidRPr="008C3509">
        <w:rPr>
          <w:rFonts w:eastAsia="MS Mincho"/>
          <w:lang w:val="en-US" w:eastAsia="en-US"/>
        </w:rPr>
        <w:t>tg</w:t>
      </w:r>
      <w:r w:rsidR="004659C3" w:rsidRPr="008C3509">
        <w:rPr>
          <w:rFonts w:eastAsia="MS Mincho"/>
          <w:lang w:eastAsia="en-US"/>
        </w:rPr>
        <w:t>1</w:t>
      </w:r>
      <w:r w:rsidR="007415FD" w:rsidRPr="008C3509">
        <w:rPr>
          <w:rFonts w:eastAsia="MS Mincho"/>
          <w:lang w:eastAsia="en-US"/>
        </w:rPr>
        <w:t>∙</w:t>
      </w:r>
      <w:r w:rsidR="004659C3" w:rsidRPr="008C3509">
        <w:rPr>
          <w:rFonts w:eastAsia="MS Mincho"/>
          <w:lang w:val="en-US" w:eastAsia="en-US"/>
        </w:rPr>
        <w:t>tg</w:t>
      </w:r>
      <w:r w:rsidR="004659C3" w:rsidRPr="008C3509">
        <w:rPr>
          <w:rFonts w:eastAsia="MS Mincho"/>
          <w:lang w:eastAsia="en-US"/>
        </w:rPr>
        <w:t>2&lt;0.14</w:t>
      </w:r>
      <w:r w:rsidRPr="008C3509">
        <w:rPr>
          <w:rFonts w:eastAsia="MS Mincho"/>
          <w:lang w:eastAsia="en-US"/>
        </w:rPr>
        <w:t xml:space="preserve">, получаем оценку для отношения сигнала к фону </w:t>
      </w:r>
      <w:r w:rsidRPr="008C3509">
        <w:rPr>
          <w:rFonts w:eastAsia="MS Mincho"/>
          <w:lang w:val="en-US" w:eastAsia="en-US"/>
        </w:rPr>
        <w:t>S</w:t>
      </w:r>
      <w:r w:rsidRPr="008C3509">
        <w:rPr>
          <w:rFonts w:eastAsia="MS Mincho"/>
          <w:lang w:eastAsia="en-US"/>
        </w:rPr>
        <w:t>/(</w:t>
      </w:r>
      <w:r w:rsidRPr="008C3509">
        <w:rPr>
          <w:rFonts w:eastAsia="MS Mincho"/>
          <w:lang w:val="en-US" w:eastAsia="en-US"/>
        </w:rPr>
        <w:t>S</w:t>
      </w:r>
      <w:r w:rsidRPr="008C3509">
        <w:rPr>
          <w:rFonts w:eastAsia="MS Mincho"/>
          <w:lang w:eastAsia="en-US"/>
        </w:rPr>
        <w:t>+</w:t>
      </w:r>
      <w:r w:rsidRPr="008C3509">
        <w:rPr>
          <w:rFonts w:eastAsia="MS Mincho"/>
          <w:lang w:val="en-US" w:eastAsia="en-US"/>
        </w:rPr>
        <w:t>B</w:t>
      </w:r>
      <w:r w:rsidRPr="008C3509">
        <w:rPr>
          <w:rFonts w:eastAsia="MS Mincho"/>
          <w:lang w:eastAsia="en-US"/>
        </w:rPr>
        <w:t xml:space="preserve">)= 0.995. На </w:t>
      </w:r>
      <w:r w:rsidRPr="008C3509">
        <w:rPr>
          <w:rFonts w:eastAsia="MS Mincho"/>
          <w:lang w:eastAsia="en-US"/>
        </w:rPr>
        <w:fldChar w:fldCharType="begin"/>
      </w:r>
      <w:r w:rsidRPr="008C3509">
        <w:rPr>
          <w:rFonts w:eastAsia="MS Mincho"/>
          <w:lang w:eastAsia="en-US"/>
        </w:rPr>
        <w:instrText xml:space="preserve"> REF _Ref20999126 \h </w:instrText>
      </w:r>
      <w:r w:rsidR="00EA3AE0" w:rsidRP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25</w:t>
      </w:r>
      <w:r w:rsidRPr="008C3509">
        <w:rPr>
          <w:rFonts w:eastAsia="MS Mincho"/>
          <w:lang w:eastAsia="en-US"/>
        </w:rPr>
        <w:fldChar w:fldCharType="end"/>
      </w:r>
      <w:r w:rsidRPr="008C3509">
        <w:rPr>
          <w:rFonts w:eastAsia="MS Mincho"/>
          <w:lang w:eastAsia="en-US"/>
        </w:rPr>
        <w:t xml:space="preserve">  показаны распределения по импульсу частиц для отобранных событий.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F684D" w:rsidRPr="008C3509" w:rsidTr="00BF684D">
        <w:trPr>
          <w:jc w:val="center"/>
        </w:trPr>
        <w:tc>
          <w:tcPr>
            <w:tcW w:w="4785" w:type="dxa"/>
          </w:tcPr>
          <w:p w:rsidR="00BF684D" w:rsidRPr="008C3509" w:rsidRDefault="00BF684D" w:rsidP="00BF684D">
            <w:pPr>
              <w:spacing w:after="200" w:line="276" w:lineRule="auto"/>
              <w:jc w:val="center"/>
              <w:rPr>
                <w:rFonts w:eastAsia="MS Mincho"/>
                <w:lang w:eastAsia="en-US"/>
              </w:rPr>
            </w:pPr>
            <w:r w:rsidRPr="008C3509">
              <w:rPr>
                <w:rFonts w:eastAsia="MS Mincho"/>
                <w:lang w:eastAsia="en-US"/>
              </w:rPr>
              <w:object w:dxaOrig="9345" w:dyaOrig="5055">
                <v:shape id="_x0000_i1054" type="#_x0000_t75" style="width:211.65pt;height:114pt" o:ole="">
                  <v:imagedata r:id="rId104" o:title=""/>
                </v:shape>
                <o:OLEObject Type="Embed" ProgID="PBrush" ShapeID="_x0000_i1054" DrawAspect="Content" ObjectID="_1638261925" r:id="rId105"/>
              </w:object>
            </w:r>
          </w:p>
        </w:tc>
        <w:tc>
          <w:tcPr>
            <w:tcW w:w="4786" w:type="dxa"/>
          </w:tcPr>
          <w:p w:rsidR="00BF684D" w:rsidRPr="008C3509" w:rsidRDefault="00BF684D" w:rsidP="00BF684D">
            <w:pPr>
              <w:keepNext/>
              <w:spacing w:after="200" w:line="276" w:lineRule="auto"/>
              <w:jc w:val="center"/>
              <w:rPr>
                <w:rFonts w:eastAsia="MS Mincho"/>
                <w:lang w:eastAsia="en-US"/>
              </w:rPr>
            </w:pPr>
            <w:r w:rsidRPr="008C3509">
              <w:rPr>
                <w:rFonts w:eastAsia="MS Mincho"/>
                <w:lang w:eastAsia="en-US"/>
              </w:rPr>
              <w:object w:dxaOrig="9360" w:dyaOrig="4920">
                <v:shape id="_x0000_i1055" type="#_x0000_t75" style="width:221.35pt;height:116.6pt" o:ole="">
                  <v:imagedata r:id="rId106" o:title=""/>
                </v:shape>
                <o:OLEObject Type="Embed" ProgID="PBrush" ShapeID="_x0000_i1055" DrawAspect="Content" ObjectID="_1638261926" r:id="rId107"/>
              </w:object>
            </w:r>
          </w:p>
        </w:tc>
      </w:tr>
    </w:tbl>
    <w:p w:rsidR="00BF684D" w:rsidRPr="008C3509" w:rsidRDefault="00BF684D" w:rsidP="00BF684D">
      <w:pPr>
        <w:pStyle w:val="ae"/>
        <w:jc w:val="center"/>
        <w:rPr>
          <w:rFonts w:eastAsia="MS Mincho"/>
          <w:b w:val="0"/>
          <w:lang w:eastAsia="en-US"/>
        </w:rPr>
      </w:pPr>
      <w:bookmarkStart w:id="160" w:name="_Ref2099912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25</w:t>
      </w:r>
      <w:r w:rsidR="0001688C" w:rsidRPr="008C3509">
        <w:rPr>
          <w:b w:val="0"/>
        </w:rPr>
        <w:fldChar w:fldCharType="end"/>
      </w:r>
      <w:bookmarkEnd w:id="160"/>
      <w:r w:rsidRPr="008C3509">
        <w:rPr>
          <w:b w:val="0"/>
        </w:rPr>
        <w:t xml:space="preserve"> Распределение по импульсу рассеянных частиц (слева) и частиц отдачи (справа) для упругих (синий) и дифракционных процессов</w:t>
      </w:r>
    </w:p>
    <w:p w:rsidR="00480224" w:rsidRPr="008C3509" w:rsidRDefault="00480224" w:rsidP="00BF684D">
      <w:pPr>
        <w:spacing w:after="200" w:line="276" w:lineRule="auto"/>
        <w:jc w:val="both"/>
        <w:rPr>
          <w:rFonts w:eastAsia="MS Mincho"/>
          <w:lang w:eastAsia="en-US"/>
        </w:rPr>
      </w:pPr>
    </w:p>
    <w:p w:rsidR="00EA1712" w:rsidRPr="008C3509" w:rsidRDefault="00EA1712" w:rsidP="004822B4">
      <w:pPr>
        <w:pStyle w:val="3"/>
        <w:ind w:hanging="11"/>
        <w:rPr>
          <w:rFonts w:ascii="Times New Roman" w:eastAsia="Calibri" w:hAnsi="Times New Roman" w:cs="Times New Roman"/>
          <w:i/>
          <w:sz w:val="24"/>
          <w:szCs w:val="24"/>
          <w:lang w:eastAsia="en-US"/>
        </w:rPr>
      </w:pPr>
      <w:bookmarkStart w:id="161" w:name="_Toc26282757"/>
      <w:bookmarkStart w:id="162" w:name="_Toc27555248"/>
      <w:r w:rsidRPr="008C3509">
        <w:rPr>
          <w:rFonts w:ascii="Times New Roman" w:eastAsia="MS Mincho" w:hAnsi="Times New Roman" w:cs="Times New Roman"/>
          <w:i/>
          <w:sz w:val="24"/>
          <w:szCs w:val="24"/>
          <w:lang w:eastAsia="en-US"/>
        </w:rPr>
        <w:t>Поляриметрия на основе инклюзивных заряженных пионов</w:t>
      </w:r>
      <w:bookmarkEnd w:id="161"/>
      <w:bookmarkEnd w:id="162"/>
    </w:p>
    <w:p w:rsidR="00EA1712" w:rsidRPr="008C3509" w:rsidRDefault="00EA1712" w:rsidP="00EA1712">
      <w:pPr>
        <w:spacing w:after="120" w:line="276" w:lineRule="auto"/>
        <w:ind w:firstLine="709"/>
        <w:contextualSpacing/>
        <w:jc w:val="both"/>
        <w:rPr>
          <w:rFonts w:eastAsia="Calibri"/>
          <w:lang w:eastAsia="en-US"/>
        </w:rPr>
      </w:pPr>
      <w:r w:rsidRPr="008C3509">
        <w:rPr>
          <w:rFonts w:eastAsia="Calibri"/>
          <w:lang w:eastAsia="en-US"/>
        </w:rPr>
        <w:t xml:space="preserve">Измерение спиновых асимметрий в инклюзивных процессах в широком спектре энергий при </w:t>
      </w:r>
      <w:r w:rsidRPr="008C3509">
        <w:rPr>
          <w:rFonts w:eastAsia="Calibri"/>
          <w:position w:val="-8"/>
          <w:lang w:eastAsia="en-US"/>
        </w:rPr>
        <w:object w:dxaOrig="375" w:dyaOrig="375">
          <v:shape id="_x0000_i1056" type="#_x0000_t75" style="width:18pt;height:18pt" o:ole="">
            <v:imagedata r:id="rId108" o:title=""/>
          </v:shape>
          <o:OLEObject Type="Embed" ProgID="Equation.DSMT4" ShapeID="_x0000_i1056" DrawAspect="Content" ObjectID="_1638261927" r:id="rId109"/>
        </w:object>
      </w:r>
      <w:r w:rsidRPr="008C3509">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подробно обсуждается также в разделах </w:t>
      </w:r>
      <w:r w:rsidRPr="008C3509">
        <w:rPr>
          <w:rFonts w:eastAsia="Calibri"/>
          <w:lang w:eastAsia="en-US"/>
        </w:rPr>
        <w:fldChar w:fldCharType="begin"/>
      </w:r>
      <w:r w:rsidRPr="008C3509">
        <w:rPr>
          <w:rFonts w:eastAsia="Calibri"/>
          <w:lang w:eastAsia="en-US"/>
        </w:rPr>
        <w:instrText xml:space="preserve"> REF _Ref488310740 \r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1.2.2</w:t>
      </w:r>
      <w:r w:rsidRPr="008C3509">
        <w:rPr>
          <w:rFonts w:eastAsia="Calibri"/>
          <w:lang w:eastAsia="en-US"/>
        </w:rPr>
        <w:fldChar w:fldCharType="end"/>
      </w:r>
      <w:r w:rsidRPr="008C3509">
        <w:rPr>
          <w:rFonts w:eastAsia="Calibri"/>
          <w:lang w:eastAsia="en-US"/>
        </w:rPr>
        <w:t xml:space="preserve"> и </w:t>
      </w:r>
      <w:r w:rsidRPr="008C3509">
        <w:rPr>
          <w:rFonts w:eastAsia="Calibri"/>
          <w:lang w:eastAsia="en-US"/>
        </w:rPr>
        <w:fldChar w:fldCharType="begin"/>
      </w:r>
      <w:r w:rsidRPr="008C3509">
        <w:rPr>
          <w:rFonts w:eastAsia="Calibri"/>
          <w:lang w:eastAsia="en-US"/>
        </w:rPr>
        <w:instrText xml:space="preserve"> REF _Ref487798553 \r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5.1.3</w:t>
      </w:r>
      <w:r w:rsidRPr="008C3509">
        <w:rPr>
          <w:rFonts w:eastAsia="Calibri"/>
          <w:lang w:eastAsia="en-US"/>
        </w:rPr>
        <w:fldChar w:fldCharType="end"/>
      </w:r>
      <w:r w:rsidRPr="008C3509">
        <w:rPr>
          <w:rFonts w:eastAsia="Calibri"/>
          <w:lang w:eastAsia="en-US"/>
        </w:rPr>
        <w:t xml:space="preserve"> и иллюстрируется на </w:t>
      </w:r>
      <w:r w:rsidRPr="008C3509">
        <w:rPr>
          <w:rFonts w:eastAsia="Calibri"/>
          <w:lang w:eastAsia="en-US"/>
        </w:rPr>
        <w:fldChar w:fldCharType="begin"/>
      </w:r>
      <w:r w:rsidRPr="008C3509">
        <w:rPr>
          <w:rFonts w:eastAsia="Calibri"/>
          <w:lang w:eastAsia="en-US"/>
        </w:rPr>
        <w:instrText xml:space="preserve"> REF _Ref487457191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6</w:t>
      </w:r>
      <w:r w:rsidRPr="008C3509">
        <w:rPr>
          <w:rFonts w:eastAsia="Calibri"/>
          <w:lang w:eastAsia="en-US"/>
        </w:rPr>
        <w:fldChar w:fldCharType="end"/>
      </w:r>
      <w:r w:rsidRPr="008C3509">
        <w:rPr>
          <w:rFonts w:eastAsia="Calibri"/>
          <w:lang w:eastAsia="en-US"/>
        </w:rPr>
        <w:t>, где показана подборка результатов нескольких экспериментов. Именно эту особенность односпиновой асимметрии предлагается использовать в проекте СПАСЧАРМ.</w:t>
      </w:r>
    </w:p>
    <w:p w:rsidR="00EA1712" w:rsidRPr="008C3509" w:rsidRDefault="00EA1712" w:rsidP="00EA1712">
      <w:pPr>
        <w:spacing w:before="240" w:after="120" w:line="276" w:lineRule="auto"/>
        <w:ind w:firstLine="709"/>
        <w:contextualSpacing/>
        <w:jc w:val="both"/>
        <w:rPr>
          <w:rFonts w:eastAsia="Calibri"/>
          <w:lang w:eastAsia="en-US"/>
        </w:rPr>
      </w:pPr>
      <w:r w:rsidRPr="008C3509">
        <w:rPr>
          <w:rFonts w:eastAsia="Calibri"/>
          <w:lang w:eastAsia="en-US"/>
        </w:rPr>
        <w:t xml:space="preserve">Подобное же поведение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xml:space="preserve"> наблюдалось также и в процессах </w:t>
      </w:r>
      <w:r w:rsidRPr="008C3509">
        <w:rPr>
          <w:rFonts w:eastAsia="Calibri"/>
          <w:i/>
          <w:lang w:val="de-DE" w:eastAsia="en-US"/>
        </w:rPr>
        <w:t>p</w:t>
      </w:r>
      <w:r w:rsidRPr="008C3509">
        <w:rPr>
          <w:rFonts w:eastAsia="Calibri"/>
          <w:i/>
          <w:vertAlign w:val="subscript"/>
          <w:lang w:eastAsia="en-US"/>
        </w:rPr>
        <w:t>↑</w:t>
      </w:r>
      <w:r w:rsidRPr="008C3509">
        <w:rPr>
          <w:rFonts w:eastAsia="Calibri"/>
          <w:i/>
          <w:lang w:val="de-DE" w:eastAsia="en-US"/>
        </w:rPr>
        <w:t>p</w:t>
      </w:r>
      <w:r w:rsidRPr="008C3509">
        <w:rPr>
          <w:rFonts w:eastAsia="Calibri"/>
          <w:i/>
          <w:lang w:eastAsia="en-US"/>
        </w:rPr>
        <w:t>→</w:t>
      </w:r>
      <w:r w:rsidRPr="008C3509">
        <w:rPr>
          <w:rFonts w:eastAsia="Calibri"/>
          <w:i/>
          <w:lang w:val="de-DE" w:eastAsia="en-US"/>
        </w:rPr>
        <w:t>π</w:t>
      </w:r>
      <w:r w:rsidRPr="008C3509">
        <w:rPr>
          <w:rFonts w:eastAsia="Calibri"/>
          <w:i/>
          <w:vertAlign w:val="superscript"/>
          <w:lang w:eastAsia="en-US"/>
        </w:rPr>
        <w:t>0</w:t>
      </w:r>
      <w:r w:rsidRPr="008C3509">
        <w:rPr>
          <w:rFonts w:eastAsia="Calibri"/>
          <w:i/>
          <w:lang w:val="en-US" w:eastAsia="en-US"/>
        </w:rPr>
        <w:t>X</w:t>
      </w:r>
      <w:r w:rsidRPr="008C3509">
        <w:rPr>
          <w:rFonts w:eastAsia="Calibri"/>
          <w:lang w:eastAsia="en-US"/>
        </w:rPr>
        <w:t xml:space="preserve">. Однако, абсолютные величины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xml:space="preserve"> для инклюзивных </w:t>
      </w:r>
      <w:r w:rsidRPr="008C3509">
        <w:rPr>
          <w:rFonts w:eastAsia="Calibri"/>
          <w:position w:val="-6"/>
          <w:lang w:eastAsia="en-US"/>
        </w:rPr>
        <w:object w:dxaOrig="315" w:dyaOrig="315">
          <v:shape id="_x0000_i1057" type="#_x0000_t75" style="width:15.45pt;height:15.45pt" o:ole="">
            <v:imagedata r:id="rId110" o:title=""/>
          </v:shape>
          <o:OLEObject Type="Embed" ProgID="Equation.DSMT4" ShapeID="_x0000_i1057" DrawAspect="Content" ObjectID="_1638261928" r:id="rId111"/>
        </w:object>
      </w:r>
      <w:r w:rsidRPr="008C3509">
        <w:rPr>
          <w:rFonts w:eastAsia="Calibri"/>
          <w:lang w:eastAsia="en-US"/>
        </w:rPr>
        <w:t xml:space="preserve">превышают значения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xml:space="preserve"> для </w:t>
      </w:r>
      <w:r w:rsidRPr="008C3509">
        <w:rPr>
          <w:rFonts w:eastAsia="Calibri"/>
          <w:position w:val="-6"/>
          <w:lang w:eastAsia="en-US"/>
        </w:rPr>
        <w:object w:dxaOrig="300" w:dyaOrig="315">
          <v:shape id="_x0000_i1058" type="#_x0000_t75" style="width:15.45pt;height:15.45pt" o:ole="">
            <v:imagedata r:id="rId112" o:title=""/>
          </v:shape>
          <o:OLEObject Type="Embed" ProgID="Equation.DSMT4" ShapeID="_x0000_i1058" DrawAspect="Content" ObjectID="_1638261929" r:id="rId113"/>
        </w:object>
      </w:r>
      <w:r w:rsidRPr="008C3509">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8C3509">
        <w:rPr>
          <w:rFonts w:eastAsia="Calibri"/>
          <w:i/>
          <w:lang w:val="en-US" w:eastAsia="en-US"/>
        </w:rPr>
        <w:t>A</w:t>
      </w:r>
      <w:r w:rsidRPr="008C3509">
        <w:rPr>
          <w:rFonts w:eastAsia="Calibri"/>
          <w:i/>
          <w:vertAlign w:val="subscript"/>
          <w:lang w:val="en-US" w:eastAsia="en-US"/>
        </w:rPr>
        <w:t>N</w:t>
      </w:r>
      <w:r w:rsidRPr="008C3509">
        <w:rPr>
          <w:rFonts w:eastAsia="Calibri"/>
          <w:lang w:eastAsia="en-US"/>
        </w:rPr>
        <w:t xml:space="preserve"> в процессах </w:t>
      </w:r>
      <w:r w:rsidRPr="008C3509">
        <w:rPr>
          <w:rFonts w:eastAsia="Calibri"/>
          <w:i/>
          <w:lang w:val="de-DE" w:eastAsia="en-US"/>
        </w:rPr>
        <w:t>p</w:t>
      </w:r>
      <w:r w:rsidRPr="008C3509">
        <w:rPr>
          <w:rFonts w:eastAsia="Calibri"/>
          <w:i/>
          <w:vertAlign w:val="subscript"/>
          <w:lang w:eastAsia="en-US"/>
        </w:rPr>
        <w:t>↑</w:t>
      </w:r>
      <w:r w:rsidRPr="008C3509">
        <w:rPr>
          <w:rFonts w:eastAsia="Calibri"/>
          <w:i/>
          <w:lang w:val="de-DE" w:eastAsia="en-US"/>
        </w:rPr>
        <w:t>A</w:t>
      </w:r>
      <w:r w:rsidRPr="008C3509">
        <w:rPr>
          <w:rFonts w:eastAsia="Calibri"/>
          <w:i/>
          <w:lang w:eastAsia="en-US"/>
        </w:rPr>
        <w:t>→</w:t>
      </w:r>
      <w:r w:rsidRPr="008C3509">
        <w:rPr>
          <w:rFonts w:eastAsia="Calibri"/>
          <w:i/>
          <w:lang w:val="de-DE" w:eastAsia="en-US"/>
        </w:rPr>
        <w:t>π</w:t>
      </w:r>
      <w:r w:rsidRPr="008C3509">
        <w:rPr>
          <w:rFonts w:eastAsia="Calibri"/>
          <w:i/>
          <w:vertAlign w:val="superscript"/>
          <w:lang w:eastAsia="en-US"/>
        </w:rPr>
        <w:t>±</w:t>
      </w:r>
      <w:r w:rsidRPr="008C3509">
        <w:rPr>
          <w:rFonts w:eastAsia="Calibri"/>
          <w:i/>
          <w:lang w:val="en-US" w:eastAsia="en-US"/>
        </w:rPr>
        <w:t>X</w:t>
      </w:r>
      <w:r w:rsidRPr="008C3509">
        <w:rPr>
          <w:rFonts w:eastAsia="Calibri"/>
          <w:lang w:eastAsia="en-US"/>
        </w:rPr>
        <w:t xml:space="preserve">  на ядрах углерода практически не отличается от </w:t>
      </w:r>
      <w:r w:rsidRPr="008C3509">
        <w:rPr>
          <w:rFonts w:eastAsia="Calibri"/>
          <w:i/>
          <w:lang w:val="de-DE" w:eastAsia="en-US"/>
        </w:rPr>
        <w:t>p</w:t>
      </w:r>
      <w:r w:rsidRPr="008C3509">
        <w:rPr>
          <w:rFonts w:eastAsia="Calibri"/>
          <w:i/>
          <w:vertAlign w:val="subscript"/>
          <w:lang w:eastAsia="en-US"/>
        </w:rPr>
        <w:t>↑</w:t>
      </w:r>
      <w:r w:rsidRPr="008C3509">
        <w:rPr>
          <w:rFonts w:eastAsia="Calibri"/>
          <w:i/>
          <w:lang w:val="de-DE" w:eastAsia="en-US"/>
        </w:rPr>
        <w:t>p</w:t>
      </w:r>
      <w:r w:rsidRPr="008C3509">
        <w:rPr>
          <w:rFonts w:eastAsia="Calibri"/>
          <w:i/>
          <w:lang w:eastAsia="en-US"/>
        </w:rPr>
        <w:t>→</w:t>
      </w:r>
      <w:r w:rsidRPr="008C3509">
        <w:rPr>
          <w:rFonts w:eastAsia="Calibri"/>
          <w:i/>
          <w:lang w:val="de-DE" w:eastAsia="en-US"/>
        </w:rPr>
        <w:t>π</w:t>
      </w:r>
      <w:r w:rsidRPr="008C3509">
        <w:rPr>
          <w:rFonts w:eastAsia="Calibri"/>
          <w:i/>
          <w:vertAlign w:val="superscript"/>
          <w:lang w:eastAsia="en-US"/>
        </w:rPr>
        <w:t>0</w:t>
      </w:r>
      <w:r w:rsidRPr="008C3509">
        <w:rPr>
          <w:rFonts w:eastAsia="Calibri"/>
          <w:i/>
          <w:lang w:val="en-US" w:eastAsia="en-US"/>
        </w:rPr>
        <w:t>X</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_Ref487457452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22</w:t>
      </w:r>
      <w:r w:rsidRPr="008C3509">
        <w:rPr>
          <w:rFonts w:eastAsia="Calibri"/>
          <w:lang w:eastAsia="en-US"/>
        </w:rPr>
        <w:fldChar w:fldCharType="end"/>
      </w:r>
      <w:r w:rsidRPr="008C3509">
        <w:rPr>
          <w:rFonts w:eastAsia="Calibri"/>
          <w:lang w:eastAsia="en-US"/>
        </w:rPr>
        <w:t xml:space="preserve">], и, как минимум, до меди не просматривается никакой зависимости от ядерного состава мишени </w:t>
      </w:r>
      <w:r w:rsidR="004822B4" w:rsidRPr="008C3509">
        <w:rPr>
          <w:rFonts w:eastAsia="Calibri"/>
          <w:lang w:eastAsia="en-US"/>
        </w:rPr>
        <w:t>[</w:t>
      </w:r>
      <w:bookmarkStart w:id="163" w:name="_Ref20928285"/>
      <w:r w:rsidR="004822B4" w:rsidRPr="008C3509">
        <w:rPr>
          <w:rStyle w:val="aa"/>
          <w:rFonts w:eastAsia="Calibri"/>
          <w:vertAlign w:val="baseline"/>
          <w:lang w:eastAsia="en-US"/>
        </w:rPr>
        <w:endnoteReference w:id="85"/>
      </w:r>
      <w:bookmarkEnd w:id="163"/>
      <w:r w:rsidR="004822B4" w:rsidRPr="008C3509">
        <w:rPr>
          <w:rFonts w:eastAsia="Calibri"/>
          <w:lang w:eastAsia="en-US"/>
        </w:rPr>
        <w:t xml:space="preserve">, </w:t>
      </w:r>
      <w:bookmarkStart w:id="164" w:name="_Ref20928295"/>
      <w:r w:rsidR="004822B4" w:rsidRPr="008C3509">
        <w:rPr>
          <w:rStyle w:val="aa"/>
          <w:rFonts w:eastAsia="Calibri"/>
          <w:vertAlign w:val="baseline"/>
          <w:lang w:eastAsia="en-US"/>
        </w:rPr>
        <w:endnoteReference w:id="86"/>
      </w:r>
      <w:bookmarkEnd w:id="164"/>
      <w:r w:rsidR="004822B4" w:rsidRPr="008C3509">
        <w:rPr>
          <w:rFonts w:eastAsia="Calibri"/>
          <w:lang w:eastAsia="en-US"/>
        </w:rPr>
        <w:t xml:space="preserve">, </w:t>
      </w:r>
      <w:bookmarkStart w:id="165" w:name="_Ref20928302"/>
      <w:r w:rsidR="004822B4" w:rsidRPr="008C3509">
        <w:rPr>
          <w:rStyle w:val="aa"/>
          <w:rFonts w:eastAsia="Calibri"/>
          <w:vertAlign w:val="baseline"/>
          <w:lang w:eastAsia="en-US"/>
        </w:rPr>
        <w:endnoteReference w:id="87"/>
      </w:r>
      <w:bookmarkEnd w:id="165"/>
      <w:r w:rsidR="004822B4" w:rsidRPr="008C3509">
        <w:rPr>
          <w:rFonts w:eastAsia="Calibri"/>
          <w:lang w:eastAsia="en-US"/>
        </w:rPr>
        <w:t>]</w:t>
      </w:r>
      <w:r w:rsidRPr="008C3509">
        <w:rPr>
          <w:rFonts w:eastAsia="Calibri"/>
          <w:lang w:eastAsia="en-US"/>
        </w:rPr>
        <w:t xml:space="preserve">. </w:t>
      </w:r>
    </w:p>
    <w:p w:rsidR="00EA1712" w:rsidRPr="008C3509" w:rsidRDefault="00EA1712" w:rsidP="007E52AD">
      <w:pPr>
        <w:spacing w:before="240" w:after="120" w:line="276" w:lineRule="auto"/>
        <w:ind w:firstLine="709"/>
        <w:contextualSpacing/>
        <w:jc w:val="both"/>
        <w:rPr>
          <w:rFonts w:eastAsia="Calibri"/>
          <w:lang w:eastAsia="en-US"/>
        </w:rPr>
      </w:pPr>
      <w:r w:rsidRPr="008C3509">
        <w:rPr>
          <w:rFonts w:eastAsia="MS Mincho"/>
          <w:lang w:eastAsia="en-US"/>
        </w:rPr>
        <w:lastRenderedPageBreak/>
        <w:t xml:space="preserve">Исходя из этого,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sidRPr="008C3509">
        <w:rPr>
          <w:rFonts w:eastAsia="MS Mincho"/>
          <w:lang w:val="en-US" w:eastAsia="en-US"/>
        </w:rPr>
        <w:t>E</w:t>
      </w:r>
      <w:r w:rsidRPr="008C3509">
        <w:rPr>
          <w:rFonts w:eastAsia="MS Mincho"/>
          <w:lang w:eastAsia="en-US"/>
        </w:rPr>
        <w:t>925 при 22 ГэВ, так как результаты данного эксперимента получены с наилучшей точностью</w:t>
      </w:r>
      <w:r w:rsidR="00FC2377" w:rsidRPr="008C3509">
        <w:rPr>
          <w:rStyle w:val="af6"/>
          <w:rFonts w:eastAsia="MS Mincho"/>
          <w:lang w:eastAsia="en-US"/>
        </w:rPr>
        <w:footnoteReference w:id="35"/>
      </w:r>
      <w:r w:rsidRPr="008C3509">
        <w:rPr>
          <w:rFonts w:eastAsia="MS Mincho"/>
          <w:lang w:eastAsia="en-US"/>
        </w:rPr>
        <w:t xml:space="preserve">. Измерение односпиновых асимметрий, включая </w:t>
      </w:r>
      <w:r w:rsidRPr="008C3509">
        <w:rPr>
          <w:rFonts w:eastAsia="Calibri"/>
          <w:i/>
          <w:lang w:val="en-US" w:eastAsia="en-US"/>
        </w:rPr>
        <w:t>A</w:t>
      </w:r>
      <w:r w:rsidRPr="008C3509">
        <w:rPr>
          <w:rFonts w:eastAsia="Calibri"/>
          <w:i/>
          <w:vertAlign w:val="subscript"/>
          <w:lang w:val="en-US" w:eastAsia="en-US"/>
        </w:rPr>
        <w:t>N</w:t>
      </w:r>
      <w:r w:rsidRPr="008C3509">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Детектор установки СПАСЧАРМ представляет собой широкоапертурный спектрометр для заряженных и нейтральных частиц с хорошей идентификацией, имеющий 2</w:t>
      </w:r>
      <w:r w:rsidRPr="008C3509">
        <w:rPr>
          <w:rFonts w:eastAsia="MS Mincho"/>
          <w:i/>
          <w:lang w:eastAsia="en-US"/>
        </w:rPr>
        <w:t>π</w:t>
      </w:r>
      <w:r w:rsidRPr="008C3509">
        <w:rPr>
          <w:rFonts w:eastAsia="MS Mincho"/>
          <w:lang w:eastAsia="en-US"/>
        </w:rPr>
        <w:t xml:space="preserve">-аксептанс по азимуту, </w:t>
      </w:r>
      <w:r w:rsidR="00FC2377" w:rsidRPr="008C3509">
        <w:rPr>
          <w:rFonts w:eastAsia="MS Mincho"/>
          <w:lang w:eastAsia="en-US"/>
        </w:rPr>
        <w:t xml:space="preserve">в кинематическом диапазон по перечному импульсу </w:t>
      </w:r>
      <w:r w:rsidR="00FC2377" w:rsidRPr="008C3509">
        <w:rPr>
          <w:rFonts w:eastAsia="MS Mincho"/>
          <w:i/>
          <w:lang w:val="de-DE" w:eastAsia="en-US"/>
        </w:rPr>
        <w:t>p</w:t>
      </w:r>
      <w:r w:rsidR="00FC2377" w:rsidRPr="008C3509">
        <w:rPr>
          <w:rFonts w:eastAsia="MS Mincho"/>
          <w:vertAlign w:val="subscript"/>
          <w:lang w:val="de-DE" w:eastAsia="en-US"/>
        </w:rPr>
        <w:t>T</w:t>
      </w:r>
      <w:r w:rsidR="00FC2377" w:rsidRPr="008C3509">
        <w:rPr>
          <w:rFonts w:eastAsia="MS Mincho"/>
          <w:lang w:eastAsia="en-US"/>
        </w:rPr>
        <w:t>&lt;2.5 ГэВ</w:t>
      </w:r>
      <w:r w:rsidRPr="008C3509">
        <w:rPr>
          <w:rFonts w:eastAsia="MS Mincho"/>
          <w:lang w:eastAsia="en-US"/>
        </w:rPr>
        <w:t xml:space="preserve">/с </w:t>
      </w:r>
      <w:r w:rsidR="00FC2377" w:rsidRPr="008C3509">
        <w:rPr>
          <w:rFonts w:eastAsia="MS Mincho"/>
          <w:lang w:eastAsia="en-US"/>
        </w:rPr>
        <w:t>и 0&lt;</w:t>
      </w:r>
      <w:r w:rsidR="00FC2377" w:rsidRPr="008C3509">
        <w:rPr>
          <w:rFonts w:eastAsia="MS Mincho"/>
          <w:i/>
          <w:lang w:val="en-US" w:eastAsia="en-US"/>
        </w:rPr>
        <w:t>x</w:t>
      </w:r>
      <w:r w:rsidR="00FC2377" w:rsidRPr="008C3509">
        <w:rPr>
          <w:rFonts w:eastAsia="MS Mincho"/>
          <w:vertAlign w:val="subscript"/>
          <w:lang w:val="en-US" w:eastAsia="en-US"/>
        </w:rPr>
        <w:t>F</w:t>
      </w:r>
      <w:r w:rsidR="00FC2377" w:rsidRPr="008C3509">
        <w:rPr>
          <w:rFonts w:eastAsia="MS Mincho"/>
          <w:lang w:eastAsia="en-US"/>
        </w:rPr>
        <w:t>&lt;1 (д</w:t>
      </w:r>
      <w:r w:rsidRPr="008C3509">
        <w:rPr>
          <w:rFonts w:eastAsia="MS Mincho"/>
          <w:lang w:eastAsia="en-US"/>
        </w:rPr>
        <w:t xml:space="preserve">етальное описание состава детекторов СПАСЧАРМ содержится в разделе </w:t>
      </w:r>
      <w:r w:rsidRPr="008C3509">
        <w:rPr>
          <w:rFonts w:eastAsia="MS Mincho"/>
          <w:lang w:eastAsia="en-US"/>
        </w:rPr>
        <w:fldChar w:fldCharType="begin"/>
      </w:r>
      <w:r w:rsidRPr="008C3509">
        <w:rPr>
          <w:rFonts w:eastAsia="MS Mincho"/>
          <w:lang w:eastAsia="en-US"/>
        </w:rPr>
        <w:instrText xml:space="preserve"> REF _Ref489880397 \r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3</w:t>
      </w:r>
      <w:r w:rsidRPr="008C3509">
        <w:rPr>
          <w:rFonts w:eastAsia="MS Mincho"/>
          <w:lang w:eastAsia="en-US"/>
        </w:rPr>
        <w:fldChar w:fldCharType="end"/>
      </w:r>
      <w:r w:rsidR="00FC2377" w:rsidRPr="008C3509">
        <w:rPr>
          <w:rFonts w:eastAsia="MS Mincho"/>
          <w:lang w:eastAsia="en-US"/>
        </w:rPr>
        <w:t>)</w:t>
      </w:r>
      <w:r w:rsidRPr="008C3509">
        <w:rPr>
          <w:rFonts w:eastAsia="MS Mincho"/>
          <w:lang w:eastAsia="en-US"/>
        </w:rPr>
        <w:t xml:space="preserve">. </w:t>
      </w:r>
    </w:p>
    <w:p w:rsidR="00EA1712" w:rsidRPr="008C3509" w:rsidRDefault="00EA1712" w:rsidP="007E52AD">
      <w:pPr>
        <w:spacing w:before="240" w:after="120" w:line="276" w:lineRule="auto"/>
        <w:ind w:firstLine="709"/>
        <w:contextualSpacing/>
        <w:jc w:val="both"/>
        <w:rPr>
          <w:rFonts w:eastAsia="Calibri"/>
          <w:lang w:eastAsia="en-US"/>
        </w:rPr>
      </w:pPr>
      <w:r w:rsidRPr="008C3509">
        <w:rPr>
          <w:rFonts w:eastAsia="MS Mincho"/>
          <w:lang w:eastAsia="en-US"/>
        </w:rPr>
        <w:t xml:space="preserve">Приведенные ниже </w:t>
      </w:r>
      <w:r w:rsidR="00FC2377" w:rsidRPr="008C3509">
        <w:rPr>
          <w:rFonts w:eastAsia="MS Mincho"/>
          <w:lang w:eastAsia="en-US"/>
        </w:rPr>
        <w:t xml:space="preserve">оценки получены именно </w:t>
      </w:r>
      <w:r w:rsidRPr="008C3509">
        <w:rPr>
          <w:rFonts w:eastAsia="MS Mincho"/>
          <w:lang w:eastAsia="en-US"/>
        </w:rPr>
        <w:t xml:space="preserve">на основе результатов эксперимента Е925. В </w:t>
      </w:r>
      <w:r w:rsidRPr="008C3509">
        <w:rPr>
          <w:rFonts w:eastAsia="MS Mincho"/>
          <w:lang w:eastAsia="en-US"/>
        </w:rPr>
        <w:fldChar w:fldCharType="begin"/>
      </w:r>
      <w:r w:rsidRPr="008C3509">
        <w:rPr>
          <w:rFonts w:eastAsia="MS Mincho"/>
          <w:lang w:eastAsia="en-US"/>
        </w:rPr>
        <w:instrText xml:space="preserve"> REF _Ref487803238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7</w:t>
      </w:r>
      <w:r w:rsidRPr="008C3509">
        <w:rPr>
          <w:rFonts w:eastAsia="MS Mincho"/>
          <w:lang w:eastAsia="en-US"/>
        </w:rPr>
        <w:fldChar w:fldCharType="end"/>
      </w:r>
      <w:r w:rsidRPr="008C3509">
        <w:rPr>
          <w:rFonts w:ascii="Calibri" w:eastAsia="Calibri" w:hAnsi="Calibri"/>
          <w:sz w:val="22"/>
          <w:szCs w:val="22"/>
          <w:lang w:eastAsia="en-US"/>
        </w:rPr>
        <w:t xml:space="preserve"> </w:t>
      </w:r>
      <w:r w:rsidRPr="008C3509">
        <w:rPr>
          <w:rFonts w:eastAsia="MS Mincho"/>
          <w:lang w:eastAsia="en-US"/>
        </w:rPr>
        <w:t xml:space="preserve">и </w:t>
      </w:r>
      <w:r w:rsidRPr="008C3509">
        <w:rPr>
          <w:rFonts w:eastAsia="MS Mincho"/>
          <w:lang w:eastAsia="en-US"/>
        </w:rPr>
        <w:fldChar w:fldCharType="begin"/>
      </w:r>
      <w:r w:rsidRPr="008C3509">
        <w:rPr>
          <w:rFonts w:eastAsia="MS Mincho"/>
          <w:lang w:eastAsia="en-US"/>
        </w:rPr>
        <w:instrText xml:space="preserve"> REF _Ref487803243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8</w:t>
      </w:r>
      <w:r w:rsidRPr="008C3509">
        <w:rPr>
          <w:rFonts w:eastAsia="MS Mincho"/>
          <w:lang w:eastAsia="en-US"/>
        </w:rPr>
        <w:fldChar w:fldCharType="end"/>
      </w:r>
      <w:r w:rsidRPr="008C3509">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 </w:t>
      </w:r>
      <w:r w:rsidRPr="008C3509">
        <w:rPr>
          <w:rFonts w:eastAsia="MS Mincho"/>
          <w:i/>
          <w:lang w:eastAsia="en-US"/>
        </w:rPr>
        <w:sym w:font="Symbol" w:char="F044"/>
      </w:r>
      <w:r w:rsidRPr="008C3509">
        <w:rPr>
          <w:rFonts w:eastAsia="MS Mincho"/>
          <w:i/>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lang w:val="en-US" w:eastAsia="en-US"/>
        </w:rPr>
        <w:sym w:font="Symbol" w:char="F0BB"/>
      </w:r>
      <w:r w:rsidRPr="008C3509">
        <w:rPr>
          <w:rFonts w:eastAsia="MS Mincho"/>
          <w:i/>
          <w:lang w:eastAsia="en-US"/>
        </w:rPr>
        <w:t>4%</w:t>
      </w:r>
      <w:r w:rsidRPr="008C3509">
        <w:rPr>
          <w:rFonts w:eastAsia="MS Mincho"/>
          <w:lang w:eastAsia="en-US"/>
        </w:rPr>
        <w:t xml:space="preserve">  </w:t>
      </w:r>
      <w:r w:rsidRPr="008C3509">
        <w:rPr>
          <w:rFonts w:eastAsia="MS Mincho"/>
          <w:i/>
          <w:lang w:eastAsia="en-US"/>
        </w:rPr>
        <w:t>(</w:t>
      </w:r>
      <w:r w:rsidRPr="008C3509">
        <w:rPr>
          <w:rFonts w:eastAsia="MS Mincho"/>
          <w:i/>
          <w:lang w:eastAsia="en-US"/>
        </w:rPr>
        <w:sym w:font="Symbol" w:char="F044"/>
      </w:r>
      <w:r w:rsidRPr="008C3509">
        <w:rPr>
          <w:rFonts w:eastAsia="MS Mincho"/>
          <w:i/>
          <w:lang w:val="en-US" w:eastAsia="en-US"/>
        </w:rPr>
        <w:t>P</w:t>
      </w:r>
      <w:r w:rsidRPr="008C3509">
        <w:rPr>
          <w:rFonts w:eastAsia="MS Mincho"/>
          <w:i/>
          <w:lang w:eastAsia="en-US"/>
        </w:rPr>
        <w:t>/</w:t>
      </w:r>
      <w:r w:rsidRPr="008C3509">
        <w:rPr>
          <w:rFonts w:eastAsia="MS Mincho"/>
          <w:i/>
          <w:lang w:val="en-US" w:eastAsia="en-US"/>
        </w:rPr>
        <w:t>P</w:t>
      </w:r>
      <w:r w:rsidRPr="008C3509">
        <w:rPr>
          <w:rFonts w:eastAsia="MS Mincho"/>
          <w:i/>
          <w:lang w:val="en-US" w:eastAsia="en-US"/>
        </w:rPr>
        <w:sym w:font="Symbol" w:char="F0BB"/>
      </w:r>
      <w:r w:rsidRPr="008C3509">
        <w:rPr>
          <w:rFonts w:eastAsia="MS Mincho"/>
          <w:i/>
          <w:lang w:eastAsia="en-US"/>
        </w:rPr>
        <w:t>10%</w:t>
      </w:r>
      <w:r w:rsidRPr="008C3509">
        <w:rPr>
          <w:rFonts w:eastAsia="MS Mincho"/>
          <w:lang w:eastAsia="en-US"/>
        </w:rPr>
        <w:t xml:space="preserve">  для </w:t>
      </w:r>
      <w:r w:rsidRPr="008C3509">
        <w:rPr>
          <w:rFonts w:eastAsia="MS Mincho"/>
          <w:i/>
          <w:lang w:val="en-US" w:eastAsia="en-US"/>
        </w:rPr>
        <w:t>P</w:t>
      </w:r>
      <w:r w:rsidRPr="008C3509">
        <w:rPr>
          <w:rFonts w:eastAsia="MS Mincho"/>
          <w:i/>
          <w:lang w:val="en-US" w:eastAsia="en-US"/>
        </w:rPr>
        <w:sym w:font="Symbol" w:char="F0BB"/>
      </w:r>
      <w:r w:rsidRPr="008C3509">
        <w:rPr>
          <w:rFonts w:eastAsia="MS Mincho"/>
          <w:i/>
          <w:lang w:eastAsia="en-US"/>
        </w:rPr>
        <w:t>40%</w:t>
      </w:r>
      <w:r w:rsidRPr="008C3509">
        <w:rPr>
          <w:rFonts w:eastAsia="MS Mincho"/>
          <w:lang w:eastAsia="en-US"/>
        </w:rPr>
        <w:t xml:space="preserve">). </w:t>
      </w:r>
    </w:p>
    <w:p w:rsidR="00EA1712" w:rsidRPr="008C3509" w:rsidRDefault="00EA1712" w:rsidP="00EA1712">
      <w:pPr>
        <w:pStyle w:val="ae"/>
        <w:keepNext/>
        <w:jc w:val="both"/>
        <w:rPr>
          <w:b w:val="0"/>
        </w:rPr>
      </w:pPr>
      <w:bookmarkStart w:id="166" w:name="_Ref487803238"/>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2</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7</w:t>
      </w:r>
      <w:r w:rsidR="008E553A" w:rsidRPr="008C3509">
        <w:rPr>
          <w:b w:val="0"/>
        </w:rPr>
        <w:fldChar w:fldCharType="end"/>
      </w:r>
      <w:bookmarkEnd w:id="166"/>
      <w:r w:rsidRPr="008C3509">
        <w:rPr>
          <w:b w:val="0"/>
        </w:rPr>
        <w:t xml:space="preserve"> Скорость набора статистики и оценки времени для измерения поляризации протонного пучка в реакции </w:t>
      </w:r>
      <w:r w:rsidRPr="008C3509">
        <w:rPr>
          <w:b w:val="0"/>
        </w:rPr>
        <w:object w:dxaOrig="1245" w:dyaOrig="375">
          <v:shape id="_x0000_i1059" type="#_x0000_t75" style="width:61.7pt;height:18pt" o:ole="">
            <v:imagedata r:id="rId114" o:title=""/>
          </v:shape>
          <o:OLEObject Type="Embed" ProgID="Equation.DSMT4" ShapeID="_x0000_i1059" DrawAspect="Content" ObjectID="_1638261930" r:id="rId115"/>
        </w:object>
      </w:r>
      <w:r w:rsidRPr="008C3509">
        <w:rPr>
          <w:b w:val="0"/>
        </w:rPr>
        <w:t xml:space="preserve">на жидководородной мишени длиной 20 см. Другие детали в тексте. Показаны только статистические ошибки для </w:t>
      </w:r>
      <w:r w:rsidRPr="008C3509">
        <w:rPr>
          <w:b w:val="0"/>
          <w:i/>
          <w:lang w:val="en-US"/>
        </w:rPr>
        <w:t>A</w:t>
      </w:r>
      <w:r w:rsidRPr="008C3509">
        <w:rPr>
          <w:b w:val="0"/>
          <w:i/>
          <w:vertAlign w:val="subscript"/>
          <w:lang w:val="en-US"/>
        </w:rPr>
        <w:t>N</w:t>
      </w:r>
      <w:r w:rsidRPr="008C3509">
        <w:rPr>
          <w:b w:val="0"/>
        </w:rPr>
        <w:t xml:space="preserve"> из работы [</w:t>
      </w:r>
      <w:r w:rsidRPr="008C3509">
        <w:rPr>
          <w:b w:val="0"/>
        </w:rPr>
        <w:fldChar w:fldCharType="begin"/>
      </w:r>
      <w:r w:rsidRPr="008C3509">
        <w:rPr>
          <w:b w:val="0"/>
        </w:rPr>
        <w:instrText xml:space="preserve"> NOTEREF _Ref487457452 \h  \* MERGEFORMAT </w:instrText>
      </w:r>
      <w:r w:rsidRPr="008C3509">
        <w:rPr>
          <w:b w:val="0"/>
        </w:rPr>
      </w:r>
      <w:r w:rsidRPr="008C3509">
        <w:rPr>
          <w:b w:val="0"/>
        </w:rPr>
        <w:fldChar w:fldCharType="separate"/>
      </w:r>
      <w:r w:rsidR="00056CAC">
        <w:rPr>
          <w:b w:val="0"/>
        </w:rPr>
        <w:t>22</w:t>
      </w:r>
      <w:r w:rsidRPr="008C3509">
        <w:rPr>
          <w:b w:val="0"/>
        </w:rPr>
        <w:fldChar w:fldCharType="end"/>
      </w:r>
      <w:r w:rsidRPr="008C3509">
        <w:rPr>
          <w:b w:val="0"/>
        </w:rPr>
        <w:t>]</w:t>
      </w:r>
      <w:r w:rsidR="007E52AD" w:rsidRPr="008C3509">
        <w:rPr>
          <w:rStyle w:val="af6"/>
          <w:b w:val="0"/>
        </w:rPr>
        <w:footnoteReference w:id="36"/>
      </w:r>
      <w:r w:rsidRPr="008C3509">
        <w:rPr>
          <w:b w:val="0"/>
        </w:rPr>
        <w:t xml:space="preserve">. </w:t>
      </w:r>
    </w:p>
    <w:tbl>
      <w:tblPr>
        <w:tblStyle w:val="42"/>
        <w:tblW w:w="0" w:type="auto"/>
        <w:tblInd w:w="113" w:type="dxa"/>
        <w:tblLook w:val="04A0" w:firstRow="1" w:lastRow="0" w:firstColumn="1" w:lastColumn="0" w:noHBand="0" w:noVBand="1"/>
      </w:tblPr>
      <w:tblGrid>
        <w:gridCol w:w="2330"/>
        <w:gridCol w:w="2338"/>
        <w:gridCol w:w="2338"/>
        <w:gridCol w:w="2338"/>
      </w:tblGrid>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Параметр для</w:t>
            </w:r>
            <w:r w:rsidR="00BE4E4C" w:rsidRPr="008C3509">
              <w:rPr>
                <w:rFonts w:ascii="Times New Roman" w:hAnsi="Times New Roman"/>
              </w:rPr>
              <w:t xml:space="preserve"> реакции</w:t>
            </w:r>
          </w:p>
          <w:p w:rsidR="00EA1712" w:rsidRPr="008C3509" w:rsidRDefault="00EA1712" w:rsidP="00EA3AE0">
            <w:pPr>
              <w:spacing w:after="120"/>
              <w:rPr>
                <w:rFonts w:ascii="Times New Roman" w:eastAsia="MS Mincho" w:hAnsi="Times New Roman"/>
                <w:lang w:val="en-US"/>
              </w:rPr>
            </w:pPr>
            <w:r w:rsidRPr="008C3509">
              <w:rPr>
                <w:rFonts w:ascii="Times New Roman" w:eastAsia="MS Mincho" w:hAnsi="Times New Roman"/>
                <w:position w:val="-10"/>
                <w:lang w:eastAsia="ru-RU"/>
              </w:rPr>
              <w:object w:dxaOrig="1245" w:dyaOrig="375">
                <v:shape id="_x0000_i1060" type="#_x0000_t75" style="width:61.7pt;height:18pt" o:ole="">
                  <v:imagedata r:id="rId116" o:title=""/>
                </v:shape>
                <o:OLEObject Type="Embed" ProgID="Equation.DSMT4" ShapeID="_x0000_i1060" DrawAspect="Content" ObjectID="_1638261931" r:id="rId11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05" w:dyaOrig="375">
                <v:shape id="_x0000_i1061" type="#_x0000_t75" style="width:65.1pt;height:18pt" o:ole="">
                  <v:imagedata r:id="rId118" o:title=""/>
                </v:shape>
                <o:OLEObject Type="Embed" ProgID="Equation.DSMT4" ShapeID="_x0000_i1061" DrawAspect="Content" ObjectID="_1638261932" r:id="rId119"/>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62" type="#_x0000_t75" style="width:74.55pt;height:18pt" o:ole="">
                  <v:imagedata r:id="rId120" o:title=""/>
                </v:shape>
                <o:OLEObject Type="Embed" ProgID="Equation.DSMT4" ShapeID="_x0000_i1062" DrawAspect="Content" ObjectID="_1638261933" r:id="rId121"/>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05" w:dyaOrig="375">
                <v:shape id="_x0000_i1063" type="#_x0000_t75" style="width:65.1pt;height:18pt" o:ole="">
                  <v:imagedata r:id="rId122" o:title=""/>
                </v:shape>
                <o:OLEObject Type="Embed" ProgID="Equation.DSMT4" ShapeID="_x0000_i1063" DrawAspect="Content" ObjectID="_1638261934" r:id="rId123"/>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64" type="#_x0000_t75" style="width:74.55pt;height:18pt" o:ole="">
                  <v:imagedata r:id="rId124" o:title=""/>
                </v:shape>
                <o:OLEObject Type="Embed" ProgID="Equation.DSMT4" ShapeID="_x0000_i1064" DrawAspect="Content" ObjectID="_1638261935" r:id="rId125"/>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20" w:dyaOrig="375">
                <v:shape id="_x0000_i1065" type="#_x0000_t75" style="width:66.85pt;height:18pt" o:ole="">
                  <v:imagedata r:id="rId126" o:title=""/>
                </v:shape>
                <o:OLEObject Type="Embed" ProgID="Equation.DSMT4" ShapeID="_x0000_i1065" DrawAspect="Content" ObjectID="_1638261936" r:id="rId127"/>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66" type="#_x0000_t75" style="width:74.55pt;height:18pt" o:ole="">
                  <v:imagedata r:id="rId128" o:title=""/>
                </v:shape>
                <o:OLEObject Type="Embed" ProgID="Equation.DSMT4" ShapeID="_x0000_i1066" DrawAspect="Content" ObjectID="_1638261937" r:id="rId129"/>
              </w:objec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i/>
                <w:lang w:val="en-US"/>
              </w:rPr>
              <w:t>A</w:t>
            </w:r>
            <w:r w:rsidRPr="008C3509">
              <w:rPr>
                <w:rFonts w:ascii="Times New Roman" w:hAnsi="Times New Roman"/>
                <w:i/>
                <w:vertAlign w:val="subscript"/>
                <w:lang w:val="en-US"/>
              </w:rPr>
              <w:t>N</w:t>
            </w:r>
            <w:r w:rsidRPr="008C3509">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29.1 ± 2.9</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vertAlign w:val="subscript"/>
                <w:lang w:val="en-US"/>
              </w:rPr>
            </w:pPr>
            <w:r w:rsidRPr="008C3509">
              <w:rPr>
                <w:rFonts w:ascii="Times New Roman" w:hAnsi="Times New Roman"/>
              </w:rPr>
              <w:t xml:space="preserve">Необходимое </w:t>
            </w:r>
            <w:r w:rsidRPr="008C3509">
              <w:rPr>
                <w:rFonts w:ascii="Times New Roman" w:hAnsi="Times New Roman"/>
                <w:i/>
                <w:lang w:val="en-US"/>
              </w:rPr>
              <w:t>N</w:t>
            </w:r>
            <w:r w:rsidRPr="008C3509">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~5.5 × 10</w:t>
            </w:r>
            <w:r w:rsidRPr="008C3509">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~2.5 × 10</w:t>
            </w:r>
            <w:r w:rsidRPr="008C3509">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~1.6 × 10</w:t>
            </w:r>
            <w:r w:rsidRPr="008C3509">
              <w:rPr>
                <w:rFonts w:ascii="Times New Roman" w:hAnsi="Times New Roman"/>
                <w:vertAlign w:val="superscript"/>
                <w:lang w:val="en-US"/>
              </w:rPr>
              <w:t>4</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~4</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i/>
                <w:lang w:val="en-US"/>
              </w:rPr>
              <w:t>N</w:t>
            </w:r>
            <w:r w:rsidRPr="008C3509">
              <w:rPr>
                <w:rFonts w:ascii="Times New Roman" w:hAnsi="Times New Roman"/>
                <w:i/>
                <w:vertAlign w:val="subscript"/>
                <w:lang w:val="en-US"/>
              </w:rPr>
              <w:t>events</w:t>
            </w:r>
            <w:r w:rsidRPr="008C3509">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~3.4</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~10.8</w:t>
            </w:r>
            <w:r w:rsidRPr="008C3509">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 xml:space="preserve">~10.4 </w:t>
            </w:r>
            <w:r w:rsidRPr="008C3509">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~11.8</w:t>
            </w:r>
            <w:r w:rsidRPr="008C3509">
              <w:rPr>
                <w:rFonts w:ascii="Times New Roman" w:hAnsi="Times New Roman"/>
              </w:rPr>
              <w:t xml:space="preserve"> час.</w:t>
            </w:r>
          </w:p>
        </w:tc>
      </w:tr>
    </w:tbl>
    <w:p w:rsidR="00EA1712" w:rsidRPr="008C3509" w:rsidRDefault="00EA1712" w:rsidP="00EA1712">
      <w:pPr>
        <w:pStyle w:val="ae"/>
        <w:keepNext/>
        <w:jc w:val="both"/>
        <w:rPr>
          <w:b w:val="0"/>
        </w:rPr>
      </w:pPr>
      <w:bookmarkStart w:id="167" w:name="_Ref487803243"/>
      <w:bookmarkStart w:id="168" w:name="_Ref469881975" w:colFirst="0" w:colLast="0"/>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2</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8</w:t>
      </w:r>
      <w:r w:rsidR="008E553A" w:rsidRPr="008C3509">
        <w:rPr>
          <w:b w:val="0"/>
        </w:rPr>
        <w:fldChar w:fldCharType="end"/>
      </w:r>
      <w:bookmarkEnd w:id="167"/>
      <w:r w:rsidRPr="008C3509">
        <w:rPr>
          <w:b w:val="0"/>
        </w:rPr>
        <w:t xml:space="preserve"> То же самое, что и в </w:t>
      </w:r>
      <w:r w:rsidRPr="008C3509">
        <w:rPr>
          <w:rFonts w:eastAsia="MS Mincho"/>
          <w:b w:val="0"/>
          <w:lang w:eastAsia="en-US"/>
        </w:rPr>
        <w:fldChar w:fldCharType="begin"/>
      </w:r>
      <w:r w:rsidRPr="008C3509">
        <w:rPr>
          <w:rFonts w:eastAsia="MS Mincho"/>
          <w:b w:val="0"/>
          <w:lang w:eastAsia="en-US"/>
        </w:rPr>
        <w:instrText xml:space="preserve"> REF _Ref487803238 \h  \* MERGEFORMAT </w:instrText>
      </w:r>
      <w:r w:rsidRPr="008C3509">
        <w:rPr>
          <w:rFonts w:eastAsia="MS Mincho"/>
          <w:b w:val="0"/>
          <w:lang w:eastAsia="en-US"/>
        </w:rPr>
      </w:r>
      <w:r w:rsidRPr="008C3509">
        <w:rPr>
          <w:rFonts w:eastAsia="MS Mincho"/>
          <w:b w:val="0"/>
          <w:lang w:eastAsia="en-US"/>
        </w:rPr>
        <w:fldChar w:fldCharType="separate"/>
      </w:r>
      <w:r w:rsidR="00056CAC" w:rsidRPr="008C3509">
        <w:rPr>
          <w:b w:val="0"/>
        </w:rPr>
        <w:t xml:space="preserve">Табл.  </w:t>
      </w:r>
      <w:r w:rsidR="00056CAC">
        <w:rPr>
          <w:b w:val="0"/>
          <w:noProof/>
        </w:rPr>
        <w:t>2</w:t>
      </w:r>
      <w:r w:rsidR="00056CAC" w:rsidRPr="008C3509">
        <w:rPr>
          <w:b w:val="0"/>
        </w:rPr>
        <w:t>.</w:t>
      </w:r>
      <w:r w:rsidR="00056CAC">
        <w:rPr>
          <w:b w:val="0"/>
          <w:noProof/>
        </w:rPr>
        <w:t>7</w:t>
      </w:r>
      <w:r w:rsidRPr="008C3509">
        <w:rPr>
          <w:rFonts w:eastAsia="MS Mincho"/>
          <w:b w:val="0"/>
          <w:lang w:eastAsia="en-US"/>
        </w:rPr>
        <w:fldChar w:fldCharType="end"/>
      </w:r>
      <w:r w:rsidRPr="008C3509">
        <w:rPr>
          <w:b w:val="0"/>
        </w:rPr>
        <w:t xml:space="preserve">, но для реакции </w:t>
      </w:r>
      <w:r w:rsidRPr="008C3509">
        <w:rPr>
          <w:b w:val="0"/>
        </w:rPr>
        <w:object w:dxaOrig="1260" w:dyaOrig="375">
          <v:shape id="_x0000_i1067" type="#_x0000_t75" style="width:62.55pt;height:18pt" o:ole="">
            <v:imagedata r:id="rId130" o:title=""/>
          </v:shape>
          <o:OLEObject Type="Embed" ProgID="Equation.DSMT4" ShapeID="_x0000_i1067" DrawAspect="Content" ObjectID="_1638261938" r:id="rId131"/>
        </w:object>
      </w:r>
      <w:r w:rsidRPr="008C3509">
        <w:rPr>
          <w:b w:val="0"/>
        </w:rPr>
        <w:t xml:space="preserve">на мишени из графита толщиной 4 см. Показаны только статистические ошибки для </w:t>
      </w:r>
      <w:r w:rsidRPr="008C3509">
        <w:rPr>
          <w:b w:val="0"/>
          <w:i/>
          <w:lang w:val="en-US"/>
        </w:rPr>
        <w:t>A</w:t>
      </w:r>
      <w:r w:rsidRPr="008C3509">
        <w:rPr>
          <w:b w:val="0"/>
          <w:i/>
          <w:vertAlign w:val="subscript"/>
          <w:lang w:val="en-US"/>
        </w:rPr>
        <w:t>N</w:t>
      </w:r>
      <w:r w:rsidRPr="008C3509">
        <w:rPr>
          <w:b w:val="0"/>
        </w:rPr>
        <w:t xml:space="preserve"> из работы [</w:t>
      </w:r>
      <w:r w:rsidRPr="008C3509">
        <w:rPr>
          <w:b w:val="0"/>
        </w:rPr>
        <w:fldChar w:fldCharType="begin"/>
      </w:r>
      <w:r w:rsidRPr="008C3509">
        <w:rPr>
          <w:b w:val="0"/>
        </w:rPr>
        <w:instrText xml:space="preserve"> NOTEREF _Ref487457452 \h  \* MERGEFORMAT </w:instrText>
      </w:r>
      <w:r w:rsidRPr="008C3509">
        <w:rPr>
          <w:b w:val="0"/>
        </w:rPr>
      </w:r>
      <w:r w:rsidRPr="008C3509">
        <w:rPr>
          <w:b w:val="0"/>
        </w:rPr>
        <w:fldChar w:fldCharType="separate"/>
      </w:r>
      <w:r w:rsidR="00056CAC">
        <w:rPr>
          <w:b w:val="0"/>
        </w:rPr>
        <w:t>22</w:t>
      </w:r>
      <w:r w:rsidRPr="008C3509">
        <w:rPr>
          <w:b w:val="0"/>
        </w:rPr>
        <w:fldChar w:fldCharType="end"/>
      </w:r>
      <w:r w:rsidRPr="008C3509">
        <w:rPr>
          <w:b w:val="0"/>
        </w:rPr>
        <w:t xml:space="preserve">]. </w:t>
      </w:r>
      <w:r w:rsidR="007E52AD" w:rsidRPr="008C3509">
        <w:rPr>
          <w:b w:val="0"/>
        </w:rPr>
        <w:t xml:space="preserve"> </w:t>
      </w:r>
    </w:p>
    <w:tbl>
      <w:tblPr>
        <w:tblStyle w:val="42"/>
        <w:tblW w:w="0" w:type="auto"/>
        <w:tblInd w:w="0" w:type="dxa"/>
        <w:tblLook w:val="04A0" w:firstRow="1" w:lastRow="0" w:firstColumn="1" w:lastColumn="0" w:noHBand="0" w:noVBand="1"/>
      </w:tblPr>
      <w:tblGrid>
        <w:gridCol w:w="2330"/>
        <w:gridCol w:w="2338"/>
        <w:gridCol w:w="2338"/>
        <w:gridCol w:w="2338"/>
      </w:tblGrid>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Параметр для</w:t>
            </w:r>
            <w:r w:rsidR="00BE4E4C" w:rsidRPr="008C3509">
              <w:rPr>
                <w:rFonts w:ascii="Times New Roman" w:hAnsi="Times New Roman"/>
              </w:rPr>
              <w:t xml:space="preserve"> реакции</w:t>
            </w:r>
          </w:p>
          <w:p w:rsidR="00EA1712" w:rsidRPr="008C3509" w:rsidRDefault="00EA1712" w:rsidP="00EA3AE0">
            <w:pPr>
              <w:spacing w:after="120"/>
              <w:rPr>
                <w:rFonts w:ascii="Times New Roman" w:eastAsia="MS Mincho" w:hAnsi="Times New Roman"/>
                <w:lang w:val="en-US"/>
              </w:rPr>
            </w:pPr>
            <w:r w:rsidRPr="008C3509">
              <w:rPr>
                <w:rFonts w:ascii="Times New Roman" w:eastAsia="MS Mincho" w:hAnsi="Times New Roman"/>
                <w:position w:val="-10"/>
                <w:lang w:eastAsia="ru-RU"/>
              </w:rPr>
              <w:object w:dxaOrig="1260" w:dyaOrig="375">
                <v:shape id="_x0000_i1068" type="#_x0000_t75" style="width:62.55pt;height:18pt" o:ole="">
                  <v:imagedata r:id="rId132" o:title=""/>
                </v:shape>
                <o:OLEObject Type="Embed" ProgID="Equation.DSMT4" ShapeID="_x0000_i1068" DrawAspect="Content" ObjectID="_1638261939" r:id="rId133"/>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05" w:dyaOrig="375">
                <v:shape id="_x0000_i1069" type="#_x0000_t75" style="width:65.1pt;height:18pt" o:ole="">
                  <v:imagedata r:id="rId118" o:title=""/>
                </v:shape>
                <o:OLEObject Type="Embed" ProgID="Equation.DSMT4" ShapeID="_x0000_i1069" DrawAspect="Content" ObjectID="_1638261940" r:id="rId134"/>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70" type="#_x0000_t75" style="width:74.55pt;height:18pt" o:ole="">
                  <v:imagedata r:id="rId120" o:title=""/>
                </v:shape>
                <o:OLEObject Type="Embed" ProgID="Equation.DSMT4" ShapeID="_x0000_i1070" DrawAspect="Content" ObjectID="_1638261941" r:id="rId135"/>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05" w:dyaOrig="375">
                <v:shape id="_x0000_i1071" type="#_x0000_t75" style="width:65.1pt;height:18pt" o:ole="">
                  <v:imagedata r:id="rId122" o:title=""/>
                </v:shape>
                <o:OLEObject Type="Embed" ProgID="Equation.DSMT4" ShapeID="_x0000_i1071" DrawAspect="Content" ObjectID="_1638261942" r:id="rId136"/>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72" type="#_x0000_t75" style="width:74.55pt;height:18pt" o:ole="">
                  <v:imagedata r:id="rId124" o:title=""/>
                </v:shape>
                <o:OLEObject Type="Embed" ProgID="Equation.DSMT4" ShapeID="_x0000_i1072" DrawAspect="Content" ObjectID="_1638261943" r:id="rId137"/>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eastAsia="MS Mincho" w:hAnsi="Times New Roman"/>
                <w:position w:val="-12"/>
                <w:lang w:eastAsia="ru-RU"/>
              </w:rPr>
              <w:object w:dxaOrig="1320" w:dyaOrig="375">
                <v:shape id="_x0000_i1073" type="#_x0000_t75" style="width:66.85pt;height:18pt" o:ole="">
                  <v:imagedata r:id="rId126" o:title=""/>
                </v:shape>
                <o:OLEObject Type="Embed" ProgID="Equation.DSMT4" ShapeID="_x0000_i1073" DrawAspect="Content" ObjectID="_1638261944" r:id="rId138"/>
              </w:object>
            </w:r>
          </w:p>
          <w:p w:rsidR="00EA1712" w:rsidRPr="008C3509" w:rsidRDefault="00EA1712" w:rsidP="00EA3AE0">
            <w:pPr>
              <w:spacing w:after="120"/>
              <w:jc w:val="center"/>
              <w:rPr>
                <w:rFonts w:ascii="Times New Roman" w:eastAsia="MS Mincho" w:hAnsi="Times New Roman"/>
              </w:rPr>
            </w:pPr>
            <w:r w:rsidRPr="008C3509">
              <w:rPr>
                <w:rFonts w:ascii="Times New Roman" w:eastAsia="MS Mincho" w:hAnsi="Times New Roman"/>
                <w:position w:val="-12"/>
                <w:lang w:val="en-US" w:eastAsia="ru-RU"/>
              </w:rPr>
              <w:object w:dxaOrig="1470" w:dyaOrig="375">
                <v:shape id="_x0000_i1074" type="#_x0000_t75" style="width:74.55pt;height:18pt" o:ole="">
                  <v:imagedata r:id="rId128" o:title=""/>
                </v:shape>
                <o:OLEObject Type="Embed" ProgID="Equation.DSMT4" ShapeID="_x0000_i1074" DrawAspect="Content" ObjectID="_1638261945" r:id="rId139"/>
              </w:objec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i/>
                <w:lang w:val="en-US"/>
              </w:rPr>
              <w:t>A</w:t>
            </w:r>
            <w:r w:rsidRPr="008C3509">
              <w:rPr>
                <w:rFonts w:ascii="Times New Roman" w:hAnsi="Times New Roman"/>
                <w:i/>
                <w:vertAlign w:val="subscript"/>
                <w:lang w:val="en-US"/>
              </w:rPr>
              <w:t>N</w:t>
            </w:r>
            <w:r w:rsidRPr="008C3509">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30.2 ± 2.4</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vertAlign w:val="subscript"/>
                <w:lang w:val="en-US"/>
              </w:rPr>
            </w:pPr>
            <w:r w:rsidRPr="008C3509">
              <w:rPr>
                <w:rFonts w:ascii="Times New Roman" w:hAnsi="Times New Roman"/>
              </w:rPr>
              <w:t xml:space="preserve">Необходимое </w:t>
            </w:r>
            <w:r w:rsidRPr="008C3509">
              <w:rPr>
                <w:rFonts w:ascii="Times New Roman" w:hAnsi="Times New Roman"/>
                <w:i/>
                <w:lang w:val="en-US"/>
              </w:rPr>
              <w:t>N</w:t>
            </w:r>
            <w:r w:rsidRPr="008C3509">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~8.7 × 10</w:t>
            </w:r>
            <w:r w:rsidRPr="008C3509">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~2.6 × 10</w:t>
            </w:r>
            <w:r w:rsidRPr="008C3509">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~1.5 × 10</w:t>
            </w:r>
            <w:r w:rsidRPr="008C3509">
              <w:rPr>
                <w:rFonts w:ascii="Times New Roman" w:hAnsi="Times New Roman"/>
                <w:vertAlign w:val="superscript"/>
                <w:lang w:val="en-US"/>
              </w:rPr>
              <w:t>4</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~30</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i/>
                <w:lang w:val="en-US"/>
              </w:rPr>
              <w:t>N</w:t>
            </w:r>
            <w:r w:rsidRPr="008C3509">
              <w:rPr>
                <w:rFonts w:ascii="Times New Roman" w:hAnsi="Times New Roman"/>
                <w:i/>
                <w:vertAlign w:val="subscript"/>
                <w:lang w:val="en-US"/>
              </w:rPr>
              <w:t>events</w:t>
            </w:r>
            <w:r w:rsidRPr="008C3509">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~13</w:t>
            </w:r>
          </w:p>
        </w:tc>
      </w:tr>
      <w:tr w:rsidR="00EA1712" w:rsidRPr="008C3509"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rPr>
                <w:rFonts w:ascii="Times New Roman" w:eastAsia="MS Mincho" w:hAnsi="Times New Roman"/>
              </w:rPr>
            </w:pPr>
            <w:r w:rsidRPr="008C3509">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~4.5</w:t>
            </w:r>
            <w:r w:rsidRPr="008C3509">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lang w:val="en-US"/>
              </w:rPr>
            </w:pPr>
            <w:r w:rsidRPr="008C3509">
              <w:rPr>
                <w:rFonts w:ascii="Times New Roman" w:hAnsi="Times New Roman"/>
                <w:lang w:val="en-US"/>
              </w:rPr>
              <w:t xml:space="preserve">~3 </w:t>
            </w:r>
            <w:r w:rsidRPr="008C3509">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8C3509" w:rsidRDefault="00EA1712" w:rsidP="00EA3AE0">
            <w:pPr>
              <w:spacing w:after="120"/>
              <w:jc w:val="center"/>
              <w:rPr>
                <w:rFonts w:ascii="Times New Roman" w:eastAsia="MS Mincho" w:hAnsi="Times New Roman"/>
              </w:rPr>
            </w:pPr>
            <w:r w:rsidRPr="008C3509">
              <w:rPr>
                <w:rFonts w:ascii="Times New Roman" w:hAnsi="Times New Roman"/>
                <w:lang w:val="en-US"/>
              </w:rPr>
              <w:t>~3</w:t>
            </w:r>
            <w:r w:rsidRPr="008C3509">
              <w:rPr>
                <w:rFonts w:ascii="Times New Roman" w:hAnsi="Times New Roman"/>
              </w:rPr>
              <w:t xml:space="preserve"> час.</w:t>
            </w:r>
          </w:p>
        </w:tc>
      </w:tr>
      <w:bookmarkEnd w:id="168"/>
    </w:tbl>
    <w:p w:rsidR="001F2074" w:rsidRPr="008C3509" w:rsidRDefault="001F2074" w:rsidP="007E52AD">
      <w:pPr>
        <w:spacing w:before="240" w:after="120" w:line="276" w:lineRule="auto"/>
        <w:ind w:firstLine="709"/>
        <w:contextualSpacing/>
        <w:jc w:val="both"/>
        <w:rPr>
          <w:rFonts w:eastAsia="MS Mincho"/>
          <w:lang w:eastAsia="en-US"/>
        </w:rPr>
      </w:pPr>
    </w:p>
    <w:p w:rsidR="007E52AD" w:rsidRPr="008C3509" w:rsidRDefault="007E52AD" w:rsidP="007E52AD">
      <w:pPr>
        <w:spacing w:before="240" w:after="120" w:line="276" w:lineRule="auto"/>
        <w:ind w:firstLine="709"/>
        <w:contextualSpacing/>
        <w:jc w:val="both"/>
        <w:rPr>
          <w:rFonts w:eastAsia="Calibri"/>
          <w:lang w:eastAsia="en-US"/>
        </w:rPr>
      </w:pPr>
      <w:r w:rsidRPr="008C3509">
        <w:rPr>
          <w:rFonts w:eastAsia="MS Mincho"/>
          <w:lang w:eastAsia="en-US"/>
        </w:rPr>
        <w:lastRenderedPageBreak/>
        <w:t>Интенсивность поляризованного пучка в этих оценках предполагалась консервативно равной 10</w:t>
      </w:r>
      <w:r w:rsidRPr="008C3509">
        <w:rPr>
          <w:rFonts w:eastAsia="MS Mincho"/>
          <w:vertAlign w:val="superscript"/>
          <w:lang w:eastAsia="en-US"/>
        </w:rPr>
        <w:t>6</w:t>
      </w:r>
      <w:r w:rsidRPr="008C3509">
        <w:rPr>
          <w:rFonts w:eastAsia="MS Mincho"/>
          <w:lang w:eastAsia="en-US"/>
        </w:rPr>
        <w:t xml:space="preserve">  протонов за цикл ускорителя с интервалом между циклами 9 сек </w:t>
      </w:r>
      <w:r w:rsidR="00BE4E4C" w:rsidRPr="008C3509">
        <w:rPr>
          <w:rFonts w:eastAsia="MS Mincho"/>
          <w:lang w:eastAsia="en-US"/>
        </w:rPr>
        <w:t>(</w:t>
      </w:r>
      <w:r w:rsidRPr="008C3509">
        <w:rPr>
          <w:rFonts w:eastAsia="MS Mincho"/>
          <w:lang w:eastAsia="en-US"/>
        </w:rPr>
        <w:t xml:space="preserve">на порядок ниже расчетной интенсивности). Измеренные значения </w:t>
      </w:r>
      <w:r w:rsidRPr="008C3509">
        <w:rPr>
          <w:rFonts w:eastAsia="Calibri"/>
          <w:i/>
          <w:lang w:val="en-US" w:eastAsia="en-US"/>
        </w:rPr>
        <w:t>A</w:t>
      </w:r>
      <w:r w:rsidRPr="008C3509">
        <w:rPr>
          <w:rFonts w:eastAsia="Calibri"/>
          <w:i/>
          <w:vertAlign w:val="subscript"/>
          <w:lang w:val="en-US" w:eastAsia="en-US"/>
        </w:rPr>
        <w:t>N</w:t>
      </w:r>
      <w:r w:rsidRPr="008C3509">
        <w:rPr>
          <w:rFonts w:eastAsia="MS Mincho"/>
          <w:lang w:eastAsia="en-US"/>
        </w:rPr>
        <w:t xml:space="preserve"> </w:t>
      </w:r>
      <w:r w:rsidR="00BE4E4C" w:rsidRPr="008C3509">
        <w:rPr>
          <w:rFonts w:eastAsia="MS Mincho"/>
          <w:lang w:eastAsia="en-US"/>
        </w:rPr>
        <w:t>инклюзивного рождения</w:t>
      </w:r>
      <w:r w:rsidRPr="008C3509">
        <w:rPr>
          <w:rFonts w:eastAsia="MS Mincho"/>
          <w:lang w:eastAsia="en-US"/>
        </w:rPr>
        <w:t xml:space="preserve"> </w:t>
      </w:r>
      <w:r w:rsidRPr="008C3509">
        <w:rPr>
          <w:rFonts w:eastAsia="MS Mincho"/>
          <w:i/>
          <w:lang w:eastAsia="en-US"/>
        </w:rPr>
        <w:t>π</w:t>
      </w:r>
      <w:r w:rsidRPr="008C3509">
        <w:rPr>
          <w:rFonts w:eastAsia="MS Mincho"/>
          <w:vertAlign w:val="superscript"/>
          <w:lang w:eastAsia="en-US"/>
        </w:rPr>
        <w:t>+</w:t>
      </w:r>
      <w:r w:rsidRPr="008C3509">
        <w:rPr>
          <w:rFonts w:eastAsia="MS Mincho"/>
          <w:lang w:eastAsia="en-US"/>
        </w:rPr>
        <w:t xml:space="preserve"> </w:t>
      </w:r>
      <w:r w:rsidR="00BE4E4C" w:rsidRPr="008C3509">
        <w:rPr>
          <w:rFonts w:eastAsia="MS Mincho"/>
          <w:lang w:eastAsia="en-US"/>
        </w:rPr>
        <w:t xml:space="preserve">-мезонов </w:t>
      </w:r>
      <w:r w:rsidRPr="008C3509">
        <w:rPr>
          <w:rFonts w:eastAsia="MS Mincho"/>
          <w:lang w:eastAsia="en-US"/>
        </w:rPr>
        <w:t xml:space="preserve">в </w:t>
      </w:r>
      <w:r w:rsidRPr="008C3509">
        <w:rPr>
          <w:rFonts w:eastAsia="MS Mincho"/>
          <w:position w:val="-10"/>
          <w:lang w:eastAsia="en-US"/>
        </w:rPr>
        <w:object w:dxaOrig="630" w:dyaOrig="375">
          <v:shape id="_x0000_i1075" type="#_x0000_t75" style="width:32.55pt;height:18pt" o:ole="">
            <v:imagedata r:id="rId140" o:title=""/>
          </v:shape>
          <o:OLEObject Type="Embed" ProgID="Equation.DSMT4" ShapeID="_x0000_i1075" DrawAspect="Content" ObjectID="_1638261946" r:id="rId141"/>
        </w:object>
      </w:r>
      <w:r w:rsidRPr="008C3509">
        <w:rPr>
          <w:rFonts w:eastAsia="MS Mincho"/>
          <w:lang w:eastAsia="en-US"/>
        </w:rPr>
        <w:t xml:space="preserve"> (</w:t>
      </w:r>
      <w:r w:rsidRPr="008C3509">
        <w:rPr>
          <w:rFonts w:eastAsia="MS Mincho"/>
          <w:lang w:eastAsia="en-US"/>
        </w:rPr>
        <w:fldChar w:fldCharType="begin"/>
      </w:r>
      <w:r w:rsidRPr="008C3509">
        <w:rPr>
          <w:rFonts w:eastAsia="MS Mincho"/>
          <w:lang w:eastAsia="en-US"/>
        </w:rPr>
        <w:instrText xml:space="preserve"> REF _Ref487803238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7</w:t>
      </w:r>
      <w:r w:rsidRPr="008C3509">
        <w:rPr>
          <w:rFonts w:eastAsia="MS Mincho"/>
          <w:lang w:eastAsia="en-US"/>
        </w:rPr>
        <w:fldChar w:fldCharType="end"/>
      </w:r>
      <w:r w:rsidRPr="008C3509">
        <w:rPr>
          <w:rFonts w:eastAsia="MS Mincho"/>
          <w:lang w:eastAsia="en-US"/>
        </w:rPr>
        <w:t xml:space="preserve">) и </w:t>
      </w:r>
      <w:r w:rsidRPr="008C3509">
        <w:rPr>
          <w:rFonts w:eastAsia="MS Mincho"/>
          <w:position w:val="-10"/>
          <w:lang w:eastAsia="en-US"/>
        </w:rPr>
        <w:object w:dxaOrig="630" w:dyaOrig="375">
          <v:shape id="_x0000_i1076" type="#_x0000_t75" style="width:32.55pt;height:18pt" o:ole="">
            <v:imagedata r:id="rId142" o:title=""/>
          </v:shape>
          <o:OLEObject Type="Embed" ProgID="Equation.DSMT4" ShapeID="_x0000_i1076" DrawAspect="Content" ObjectID="_1638261947" r:id="rId143"/>
        </w:object>
      </w:r>
      <w:r w:rsidRPr="008C3509">
        <w:rPr>
          <w:rFonts w:eastAsia="MS Mincho"/>
          <w:lang w:eastAsia="en-US"/>
        </w:rPr>
        <w:t>(</w:t>
      </w:r>
      <w:r w:rsidRPr="008C3509">
        <w:rPr>
          <w:rFonts w:eastAsia="MS Mincho"/>
          <w:lang w:eastAsia="en-US"/>
        </w:rPr>
        <w:fldChar w:fldCharType="begin"/>
      </w:r>
      <w:r w:rsidRPr="008C3509">
        <w:rPr>
          <w:rFonts w:eastAsia="MS Mincho"/>
          <w:lang w:eastAsia="en-US"/>
        </w:rPr>
        <w:instrText xml:space="preserve"> REF _Ref487803243 \h  \* MERGEFORMAT </w:instrText>
      </w:r>
      <w:r w:rsidRPr="008C3509">
        <w:rPr>
          <w:rFonts w:eastAsia="MS Mincho"/>
          <w:lang w:eastAsia="en-US"/>
        </w:rPr>
      </w:r>
      <w:r w:rsidRPr="008C3509">
        <w:rPr>
          <w:rFonts w:eastAsia="MS Mincho"/>
          <w:lang w:eastAsia="en-US"/>
        </w:rPr>
        <w:fldChar w:fldCharType="separate"/>
      </w:r>
      <w:r w:rsidR="00056CAC" w:rsidRPr="008C3509">
        <w:t xml:space="preserve">Табл.  </w:t>
      </w:r>
      <w:r w:rsidR="00056CAC" w:rsidRPr="00056CAC">
        <w:rPr>
          <w:noProof/>
        </w:rPr>
        <w:t>2</w:t>
      </w:r>
      <w:r w:rsidR="00056CAC" w:rsidRPr="008C3509">
        <w:t>.</w:t>
      </w:r>
      <w:r w:rsidR="00056CAC" w:rsidRPr="00056CAC">
        <w:rPr>
          <w:noProof/>
        </w:rPr>
        <w:t>8</w:t>
      </w:r>
      <w:r w:rsidRPr="008C3509">
        <w:rPr>
          <w:rFonts w:eastAsia="MS Mincho"/>
          <w:lang w:eastAsia="en-US"/>
        </w:rPr>
        <w:fldChar w:fldCharType="end"/>
      </w:r>
      <w:r w:rsidRPr="008C3509">
        <w:rPr>
          <w:rFonts w:eastAsia="MS Mincho"/>
          <w:lang w:eastAsia="en-US"/>
        </w:rPr>
        <w:t>) столкновениях взяты из работы [</w:t>
      </w:r>
      <w:r w:rsidRPr="008C3509">
        <w:rPr>
          <w:rFonts w:eastAsia="Calibri"/>
          <w:lang w:eastAsia="en-US"/>
        </w:rPr>
        <w:fldChar w:fldCharType="begin"/>
      </w:r>
      <w:r w:rsidRPr="008C3509">
        <w:rPr>
          <w:rFonts w:eastAsia="Calibri"/>
          <w:lang w:eastAsia="en-US"/>
        </w:rPr>
        <w:instrText xml:space="preserve"> NOTEREF _Ref487457452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22</w:t>
      </w:r>
      <w:r w:rsidRPr="008C3509">
        <w:rPr>
          <w:rFonts w:eastAsia="Calibri"/>
          <w:lang w:eastAsia="en-US"/>
        </w:rPr>
        <w:fldChar w:fldCharType="end"/>
      </w:r>
      <w:r w:rsidRPr="008C3509">
        <w:rPr>
          <w:rFonts w:eastAsia="MS Mincho"/>
          <w:lang w:eastAsia="en-US"/>
        </w:rPr>
        <w:t>]. Оценки сечений σ сделаны также по измерениям [</w:t>
      </w:r>
      <w:r w:rsidRPr="008C3509">
        <w:rPr>
          <w:rFonts w:eastAsia="Calibri"/>
          <w:lang w:eastAsia="en-US"/>
        </w:rPr>
        <w:fldChar w:fldCharType="begin"/>
      </w:r>
      <w:r w:rsidRPr="008C3509">
        <w:rPr>
          <w:rFonts w:eastAsia="Calibri"/>
          <w:lang w:eastAsia="en-US"/>
        </w:rPr>
        <w:instrText xml:space="preserve"> NOTEREF _Ref487457452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22</w:t>
      </w:r>
      <w:r w:rsidRPr="008C3509">
        <w:rPr>
          <w:rFonts w:eastAsia="Calibri"/>
          <w:lang w:eastAsia="en-US"/>
        </w:rPr>
        <w:fldChar w:fldCharType="end"/>
      </w:r>
      <w:r w:rsidRPr="008C3509">
        <w:rPr>
          <w:rFonts w:eastAsia="MS Mincho"/>
          <w:lang w:eastAsia="en-US"/>
        </w:rPr>
        <w:t>], нормированным на данные публикации [</w:t>
      </w:r>
      <w:r w:rsidRPr="008C3509">
        <w:rPr>
          <w:rStyle w:val="aa"/>
          <w:rFonts w:eastAsia="MS Mincho"/>
          <w:vertAlign w:val="baseline"/>
          <w:lang w:eastAsia="en-US"/>
        </w:rPr>
        <w:endnoteReference w:id="88"/>
      </w:r>
      <w:r w:rsidRPr="008C3509">
        <w:rPr>
          <w:rFonts w:eastAsia="MS Mincho"/>
          <w:lang w:eastAsia="en-US"/>
        </w:rPr>
        <w:t xml:space="preserve">]. </w:t>
      </w:r>
    </w:p>
    <w:p w:rsidR="00EA1712" w:rsidRPr="008C3509" w:rsidRDefault="00EA1712" w:rsidP="00EA1712">
      <w:pPr>
        <w:spacing w:before="240" w:after="120" w:line="276" w:lineRule="auto"/>
        <w:ind w:firstLine="709"/>
        <w:contextualSpacing/>
        <w:jc w:val="both"/>
        <w:rPr>
          <w:rFonts w:eastAsia="Calibri"/>
          <w:lang w:eastAsia="en-US"/>
        </w:rPr>
      </w:pPr>
      <w:r w:rsidRPr="008C3509">
        <w:rPr>
          <w:rFonts w:eastAsia="MS Mincho"/>
          <w:lang w:eastAsia="en-US"/>
        </w:rPr>
        <w:t xml:space="preserve">Результаты представлены для трёх </w:t>
      </w:r>
      <w:r w:rsidR="00FC2377" w:rsidRPr="008C3509">
        <w:rPr>
          <w:rFonts w:eastAsia="MS Mincho"/>
          <w:lang w:eastAsia="en-US"/>
        </w:rPr>
        <w:t>кинематических диапазонов</w:t>
      </w:r>
      <w:r w:rsidRPr="008C3509">
        <w:rPr>
          <w:rFonts w:eastAsia="MS Mincho"/>
          <w:lang w:eastAsia="en-US"/>
        </w:rPr>
        <w:t>. Обеспечение статистической ошибки</w:t>
      </w:r>
      <w:r w:rsidR="00FC2377" w:rsidRPr="008C3509">
        <w:rPr>
          <w:rFonts w:eastAsia="MS Mincho"/>
          <w:lang w:eastAsia="en-US"/>
        </w:rPr>
        <w:t xml:space="preserve"> в 4% требуется для каждого диапазона</w:t>
      </w:r>
      <w:r w:rsidRPr="008C3509">
        <w:rPr>
          <w:rFonts w:eastAsia="MS Mincho"/>
          <w:lang w:eastAsia="en-US"/>
        </w:rPr>
        <w:t xml:space="preserve"> размером </w:t>
      </w:r>
      <w:r w:rsidRPr="008C3509">
        <w:rPr>
          <w:rFonts w:eastAsia="MS Mincho"/>
          <w:position w:val="-12"/>
          <w:lang w:eastAsia="en-US"/>
        </w:rPr>
        <w:object w:dxaOrig="2130" w:dyaOrig="375">
          <v:shape id="_x0000_i1077" type="#_x0000_t75" style="width:106.3pt;height:18pt" o:ole="">
            <v:imagedata r:id="rId144" o:title=""/>
          </v:shape>
          <o:OLEObject Type="Embed" ProgID="Equation.DSMT4" ShapeID="_x0000_i1077" DrawAspect="Content" ObjectID="_1638261948" r:id="rId145"/>
        </w:object>
      </w:r>
      <w:r w:rsidR="00FC2377" w:rsidRPr="008C3509">
        <w:rPr>
          <w:rFonts w:eastAsia="MS Mincho"/>
          <w:lang w:eastAsia="en-US"/>
        </w:rPr>
        <w:t xml:space="preserve"> </w:t>
      </w:r>
      <w:r w:rsidRPr="008C3509">
        <w:rPr>
          <w:rFonts w:eastAsia="MS Mincho"/>
          <w:lang w:eastAsia="en-US"/>
        </w:rPr>
        <w:t xml:space="preserve">ГэВ/с. Использование данных для </w:t>
      </w:r>
      <w:r w:rsidRPr="008C3509">
        <w:rPr>
          <w:rFonts w:eastAsia="MS Mincho"/>
          <w:i/>
          <w:lang w:eastAsia="en-US"/>
        </w:rPr>
        <w:t>π</w:t>
      </w:r>
      <w:r w:rsidRPr="008C3509">
        <w:rPr>
          <w:rFonts w:eastAsia="MS Mincho"/>
          <w:vertAlign w:val="superscript"/>
          <w:lang w:eastAsia="en-US"/>
        </w:rPr>
        <w:t>-</w:t>
      </w:r>
      <w:r w:rsidRPr="008C3509">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8C3509">
        <w:rPr>
          <w:rFonts w:eastAsia="MS Mincho"/>
          <w:position w:val="-10"/>
          <w:lang w:eastAsia="en-US"/>
        </w:rPr>
        <w:object w:dxaOrig="375" w:dyaOrig="255">
          <v:shape id="_x0000_i1078" type="#_x0000_t75" style="width:18pt;height:12pt" o:ole="">
            <v:imagedata r:id="rId146" o:title=""/>
          </v:shape>
          <o:OLEObject Type="Embed" ProgID="Equation.DSMT4" ShapeID="_x0000_i1078" DrawAspect="Content" ObjectID="_1638261949" r:id="rId147"/>
        </w:object>
      </w:r>
      <w:r w:rsidRPr="008C3509">
        <w:rPr>
          <w:rFonts w:eastAsia="MS Mincho"/>
          <w:lang w:eastAsia="en-US"/>
        </w:rPr>
        <w:t>и</w:t>
      </w:r>
      <w:r w:rsidRPr="008C3509">
        <w:rPr>
          <w:rFonts w:eastAsia="MS Mincho"/>
          <w:position w:val="-10"/>
          <w:lang w:val="en-US" w:eastAsia="en-US"/>
        </w:rPr>
        <w:object w:dxaOrig="375" w:dyaOrig="315">
          <v:shape id="_x0000_i1079" type="#_x0000_t75" style="width:18pt;height:15.45pt" o:ole="">
            <v:imagedata r:id="rId148" o:title=""/>
          </v:shape>
          <o:OLEObject Type="Embed" ProgID="Equation.DSMT4" ShapeID="_x0000_i1079" DrawAspect="Content" ObjectID="_1638261950" r:id="rId149"/>
        </w:object>
      </w:r>
      <w:r w:rsidRPr="008C3509">
        <w:rPr>
          <w:rFonts w:eastAsia="MS Mincho"/>
          <w:lang w:eastAsia="en-US"/>
        </w:rPr>
        <w:t xml:space="preserve"> реакциях заметно ниже, чем положительных [</w:t>
      </w:r>
      <w:r w:rsidRPr="008C3509">
        <w:rPr>
          <w:rFonts w:eastAsia="Calibri"/>
          <w:lang w:eastAsia="en-US"/>
        </w:rPr>
        <w:fldChar w:fldCharType="begin"/>
      </w:r>
      <w:r w:rsidRPr="008C3509">
        <w:rPr>
          <w:rFonts w:eastAsia="Calibri"/>
          <w:lang w:eastAsia="en-US"/>
        </w:rPr>
        <w:instrText xml:space="preserve"> NOTEREF _Ref487457452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22</w:t>
      </w:r>
      <w:r w:rsidRPr="008C3509">
        <w:rPr>
          <w:rFonts w:eastAsia="Calibri"/>
          <w:lang w:eastAsia="en-US"/>
        </w:rPr>
        <w:fldChar w:fldCharType="end"/>
      </w:r>
      <w:r w:rsidRPr="008C3509">
        <w:rPr>
          <w:rFonts w:eastAsia="MS Mincho"/>
          <w:lang w:eastAsia="en-US"/>
        </w:rPr>
        <w:t>].</w:t>
      </w:r>
    </w:p>
    <w:p w:rsidR="00EA1712" w:rsidRPr="008C3509" w:rsidRDefault="00EA1712" w:rsidP="00EA1712">
      <w:pPr>
        <w:spacing w:after="120" w:line="276" w:lineRule="auto"/>
        <w:ind w:firstLine="709"/>
        <w:contextualSpacing/>
        <w:jc w:val="both"/>
        <w:rPr>
          <w:rFonts w:eastAsia="MS Mincho"/>
          <w:lang w:eastAsia="en-US"/>
        </w:rPr>
      </w:pPr>
      <w:r w:rsidRPr="008C3509">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EA1712" w:rsidRPr="008C3509" w:rsidRDefault="00FC2377" w:rsidP="001F2074">
      <w:pPr>
        <w:spacing w:line="276" w:lineRule="auto"/>
        <w:ind w:firstLine="709"/>
        <w:jc w:val="both"/>
        <w:rPr>
          <w:rFonts w:eastAsia="Calibri"/>
          <w:lang w:eastAsia="en-US"/>
        </w:rPr>
      </w:pPr>
      <w:r w:rsidRPr="008C3509">
        <w:rPr>
          <w:rFonts w:eastAsia="MS Mincho"/>
          <w:lang w:eastAsia="en-US"/>
        </w:rPr>
        <w:t>Т</w:t>
      </w:r>
      <w:r w:rsidR="00EA1712" w:rsidRPr="008C3509">
        <w:rPr>
          <w:rFonts w:eastAsia="MS Mincho"/>
          <w:lang w:eastAsia="en-US"/>
        </w:rPr>
        <w:t xml:space="preserve">очность имеющихся к настоящему времени экспериментальных данных для </w:t>
      </w:r>
      <w:r w:rsidR="00EA1712" w:rsidRPr="008C3509">
        <w:rPr>
          <w:rFonts w:eastAsia="Calibri"/>
          <w:i/>
          <w:lang w:val="en-US" w:eastAsia="en-US"/>
        </w:rPr>
        <w:t>A</w:t>
      </w:r>
      <w:r w:rsidR="00EA1712" w:rsidRPr="008C3509">
        <w:rPr>
          <w:rFonts w:eastAsia="Calibri"/>
          <w:i/>
          <w:vertAlign w:val="subscript"/>
          <w:lang w:val="en-US" w:eastAsia="en-US"/>
        </w:rPr>
        <w:t>N</w:t>
      </w:r>
      <w:r w:rsidR="00EA1712" w:rsidRPr="008C3509">
        <w:rPr>
          <w:rFonts w:eastAsia="Calibri"/>
          <w:lang w:eastAsia="en-US"/>
        </w:rPr>
        <w:t xml:space="preserve"> в инклюзивном рождении заряженных пионов вполне достаточна для использования в целях проверки функционирования системы мечения. Вне сомнения, точность знания </w:t>
      </w:r>
      <w:r w:rsidR="00EA1712" w:rsidRPr="008C3509">
        <w:rPr>
          <w:rFonts w:eastAsia="Calibri"/>
          <w:i/>
          <w:lang w:val="en-US" w:eastAsia="en-US"/>
        </w:rPr>
        <w:t>A</w:t>
      </w:r>
      <w:r w:rsidR="00EA1712" w:rsidRPr="008C3509">
        <w:rPr>
          <w:rFonts w:eastAsia="Calibri"/>
          <w:i/>
          <w:vertAlign w:val="subscript"/>
          <w:lang w:val="en-US" w:eastAsia="en-US"/>
        </w:rPr>
        <w:t>N</w:t>
      </w:r>
      <w:r w:rsidR="00EA1712" w:rsidRPr="008C3509">
        <w:rPr>
          <w:rFonts w:eastAsia="Calibri"/>
          <w:lang w:eastAsia="en-US"/>
        </w:rPr>
        <w:t xml:space="preserve"> для инклюзивных пионов будет улучшена в 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p>
    <w:p w:rsidR="00EA1712" w:rsidRPr="008C3509" w:rsidRDefault="00FC2377" w:rsidP="00EA1712">
      <w:pPr>
        <w:spacing w:after="120" w:line="276" w:lineRule="auto"/>
        <w:ind w:firstLine="709"/>
        <w:jc w:val="both"/>
        <w:rPr>
          <w:rFonts w:eastAsia="MS Mincho"/>
          <w:lang w:eastAsia="en-US"/>
        </w:rPr>
      </w:pPr>
      <w:r w:rsidRPr="008C3509">
        <w:rPr>
          <w:rFonts w:eastAsia="MS Mincho"/>
          <w:lang w:eastAsia="en-US"/>
        </w:rPr>
        <w:t>Стоит отметить</w:t>
      </w:r>
      <w:r w:rsidR="00EA1712" w:rsidRPr="008C3509">
        <w:rPr>
          <w:rFonts w:eastAsia="MS Mincho"/>
          <w:lang w:eastAsia="en-US"/>
        </w:rPr>
        <w:t xml:space="preserve">,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00EA1712" w:rsidRPr="008C3509">
        <w:rPr>
          <w:rFonts w:eastAsia="Calibri"/>
          <w:i/>
          <w:lang w:val="en-US" w:eastAsia="en-US"/>
        </w:rPr>
        <w:t>A</w:t>
      </w:r>
      <w:r w:rsidR="00EA1712" w:rsidRPr="008C3509">
        <w:rPr>
          <w:rFonts w:eastAsia="Calibri"/>
          <w:i/>
          <w:vertAlign w:val="subscript"/>
          <w:lang w:val="en-US" w:eastAsia="en-US"/>
        </w:rPr>
        <w:t>N</w:t>
      </w:r>
      <w:r w:rsidR="00EA1712" w:rsidRPr="008C3509">
        <w:rPr>
          <w:rFonts w:eastAsia="MS Mincho"/>
          <w:lang w:eastAsia="en-US"/>
        </w:rPr>
        <w:t xml:space="preserve"> на поляризованной протонной мишени с 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4822B4" w:rsidRPr="008C3509" w:rsidRDefault="004822B4" w:rsidP="00FC2377">
      <w:pPr>
        <w:pStyle w:val="3"/>
        <w:ind w:hanging="11"/>
        <w:rPr>
          <w:rFonts w:ascii="Times New Roman" w:eastAsia="Calibri" w:hAnsi="Times New Roman" w:cs="Times New Roman"/>
          <w:i/>
          <w:sz w:val="24"/>
          <w:szCs w:val="24"/>
          <w:lang w:eastAsia="en-US"/>
        </w:rPr>
      </w:pPr>
      <w:bookmarkStart w:id="169" w:name="_Toc26282758"/>
      <w:bookmarkStart w:id="170" w:name="_Toc27555249"/>
      <w:r w:rsidRPr="008C3509">
        <w:rPr>
          <w:rFonts w:ascii="Times New Roman" w:eastAsia="MS Mincho" w:hAnsi="Times New Roman" w:cs="Times New Roman"/>
          <w:i/>
          <w:sz w:val="24"/>
          <w:szCs w:val="24"/>
          <w:lang w:eastAsia="en-US"/>
        </w:rPr>
        <w:t xml:space="preserve">Поляриметрия на основе </w:t>
      </w:r>
      <w:r w:rsidR="001F2074" w:rsidRPr="008C3509">
        <w:rPr>
          <w:rFonts w:ascii="Times New Roman" w:eastAsia="MS Mincho" w:hAnsi="Times New Roman" w:cs="Times New Roman"/>
          <w:i/>
          <w:sz w:val="24"/>
          <w:szCs w:val="24"/>
          <w:lang w:eastAsia="en-US"/>
        </w:rPr>
        <w:t>эффекта Примакова</w:t>
      </w:r>
      <w:bookmarkEnd w:id="169"/>
      <w:bookmarkEnd w:id="170"/>
    </w:p>
    <w:p w:rsidR="00BD24BF" w:rsidRPr="008C3509" w:rsidRDefault="00FC2377" w:rsidP="001F2074">
      <w:pPr>
        <w:spacing w:line="276" w:lineRule="auto"/>
        <w:ind w:firstLine="709"/>
        <w:jc w:val="both"/>
        <w:rPr>
          <w:rFonts w:eastAsia="MS Mincho"/>
          <w:lang w:eastAsia="en-US"/>
        </w:rPr>
      </w:pPr>
      <w:r w:rsidRPr="008C3509">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8C3509">
        <w:rPr>
          <w:rFonts w:eastAsia="MS Mincho"/>
          <w:lang w:eastAsia="en-US"/>
        </w:rPr>
        <w:t>Процесс Примакова был введен в науку в 1951 году [</w:t>
      </w:r>
      <w:r w:rsidR="00BD24BF" w:rsidRPr="008C3509">
        <w:rPr>
          <w:rStyle w:val="aa"/>
          <w:rFonts w:eastAsia="MS Mincho"/>
          <w:vertAlign w:val="baseline"/>
          <w:lang w:eastAsia="en-US"/>
        </w:rPr>
        <w:endnoteReference w:id="89"/>
      </w:r>
      <w:r w:rsidR="00BD24BF" w:rsidRPr="008C3509">
        <w:rPr>
          <w:rFonts w:eastAsia="MS Mincho"/>
          <w:lang w:eastAsia="en-US"/>
        </w:rPr>
        <w:t>],</w:t>
      </w:r>
      <w:r w:rsidR="00BD24BF" w:rsidRPr="008C3509">
        <w:rPr>
          <w:rFonts w:eastAsia="MS Mincho"/>
          <w:i/>
          <w:lang w:eastAsia="en-US"/>
        </w:rPr>
        <w:t xml:space="preserve"> </w:t>
      </w:r>
      <w:r w:rsidR="00BD24BF" w:rsidRPr="008C3509">
        <w:rPr>
          <w:rFonts w:eastAsia="MS Mincho"/>
          <w:lang w:eastAsia="en-US"/>
        </w:rPr>
        <w:t xml:space="preserve">где впервые было показано, что ширина радиационного распада адронного резонанса связана с сечением образования этого резонанса адронами в кулоновском поле ядра. В поляриметре Примакова используется диссоциация протона в пару </w:t>
      </w:r>
      <w:r w:rsidR="00BD24BF" w:rsidRPr="008C3509">
        <w:rPr>
          <w:rFonts w:eastAsia="MS Mincho"/>
          <w:i/>
          <w:lang w:val="en-US" w:eastAsia="en-US"/>
        </w:rPr>
        <w:t>pπ</w:t>
      </w:r>
      <w:r w:rsidR="00BD24BF" w:rsidRPr="008C3509">
        <w:rPr>
          <w:rFonts w:eastAsia="MS Mincho"/>
          <w:i/>
          <w:vertAlign w:val="superscript"/>
          <w:lang w:eastAsia="en-US"/>
        </w:rPr>
        <w:t>0</w:t>
      </w:r>
      <w:r w:rsidR="00BD24BF" w:rsidRPr="008C3509">
        <w:rPr>
          <w:rFonts w:eastAsia="MS Mincho"/>
          <w:lang w:eastAsia="en-US"/>
        </w:rPr>
        <w:t xml:space="preserve"> в кулоновском поле ядерной мишени с большой величиной заряда </w:t>
      </w:r>
      <w:r w:rsidR="00BD24BF" w:rsidRPr="008C3509">
        <w:rPr>
          <w:rFonts w:eastAsia="MS Mincho"/>
          <w:i/>
          <w:lang w:val="en-US" w:eastAsia="en-US"/>
        </w:rPr>
        <w:t>Z</w:t>
      </w:r>
      <w:r w:rsidR="00BD24BF" w:rsidRPr="008C3509">
        <w:rPr>
          <w:rFonts w:eastAsia="MS Mincho"/>
          <w:lang w:eastAsia="en-US"/>
        </w:rPr>
        <w:t xml:space="preserve">: </w:t>
      </w:r>
      <w:r w:rsidR="00BD24BF" w:rsidRPr="008C3509">
        <w:rPr>
          <w:rFonts w:eastAsia="MS Mincho"/>
          <w:i/>
          <w:lang w:val="pl-PL" w:eastAsia="en-US"/>
        </w:rPr>
        <w:t>pZ→ pγZ →</w:t>
      </w:r>
      <w:r w:rsidR="00BD24BF" w:rsidRPr="008C3509">
        <w:rPr>
          <w:rFonts w:eastAsia="MS Mincho"/>
          <w:i/>
          <w:lang w:eastAsia="en-US"/>
        </w:rPr>
        <w:t xml:space="preserve"> </w:t>
      </w:r>
      <w:r w:rsidR="00BD24BF" w:rsidRPr="008C3509">
        <w:rPr>
          <w:rFonts w:eastAsia="MS Mincho"/>
          <w:i/>
          <w:lang w:val="en-US" w:eastAsia="en-US"/>
        </w:rPr>
        <w:t>pπ</w:t>
      </w:r>
      <w:r w:rsidR="00BD24BF" w:rsidRPr="008C3509">
        <w:rPr>
          <w:rFonts w:eastAsia="MS Mincho"/>
          <w:i/>
          <w:vertAlign w:val="superscript"/>
          <w:lang w:eastAsia="en-US"/>
        </w:rPr>
        <w:t>0</w:t>
      </w:r>
      <w:r w:rsidR="00BD24BF" w:rsidRPr="008C3509">
        <w:rPr>
          <w:rFonts w:eastAsia="MS Mincho"/>
          <w:i/>
          <w:lang w:val="pl-PL" w:eastAsia="en-US"/>
        </w:rPr>
        <w:t>Z</w:t>
      </w:r>
      <w:r w:rsidR="00BD24BF" w:rsidRPr="008C3509">
        <w:rPr>
          <w:rFonts w:eastAsia="MS Mincho"/>
          <w:lang w:val="pl-PL" w:eastAsia="en-US"/>
        </w:rPr>
        <w:t xml:space="preserve">, </w:t>
      </w:r>
      <w:r w:rsidR="00BD24BF" w:rsidRPr="008C3509">
        <w:rPr>
          <w:rFonts w:eastAsia="MS Mincho"/>
          <w:lang w:eastAsia="en-US"/>
        </w:rPr>
        <w:t xml:space="preserve">где </w:t>
      </w:r>
      <w:r w:rsidR="00BD24BF" w:rsidRPr="008C3509">
        <w:rPr>
          <w:rFonts w:eastAsia="MS Mincho"/>
          <w:i/>
          <w:lang w:val="pl-PL" w:eastAsia="en-US"/>
        </w:rPr>
        <w:t>γ</w:t>
      </w:r>
      <w:r w:rsidR="00BD24BF" w:rsidRPr="008C3509">
        <w:rPr>
          <w:rFonts w:eastAsia="MS Mincho"/>
          <w:lang w:eastAsia="en-US"/>
        </w:rPr>
        <w:t xml:space="preserve"> – виртуальный фотон. Эта реакция связана с  фоторождением </w:t>
      </w:r>
      <w:r w:rsidR="00BD24BF" w:rsidRPr="008C3509">
        <w:rPr>
          <w:rFonts w:eastAsia="MS Mincho"/>
          <w:i/>
          <w:lang w:val="en-US" w:eastAsia="en-US"/>
        </w:rPr>
        <w:t>π</w:t>
      </w:r>
      <w:r w:rsidR="00BD24BF" w:rsidRPr="008C3509">
        <w:rPr>
          <w:rFonts w:eastAsia="MS Mincho"/>
          <w:i/>
          <w:vertAlign w:val="superscript"/>
          <w:lang w:eastAsia="en-US"/>
        </w:rPr>
        <w:t>0</w:t>
      </w:r>
      <w:r w:rsidR="00BD24BF" w:rsidRPr="008C3509">
        <w:rPr>
          <w:rFonts w:eastAsia="MS Mincho"/>
          <w:lang w:eastAsia="en-US"/>
        </w:rPr>
        <w:t xml:space="preserve">-мезона на протонной мишени при низких энергиях (измеренная асимметрия составила ~90% в области энергий 500-800 МэВ). Таким образом, поляризацию протонного пучка можно измерить, используя известную асимметрию низкоэнергетичного фоторождения </w:t>
      </w:r>
      <w:r w:rsidR="00BD24BF" w:rsidRPr="008C3509">
        <w:rPr>
          <w:rFonts w:eastAsia="MS Mincho"/>
          <w:i/>
          <w:lang w:val="en-US" w:eastAsia="en-US"/>
        </w:rPr>
        <w:t>π</w:t>
      </w:r>
      <w:r w:rsidR="00BD24BF" w:rsidRPr="008C3509">
        <w:rPr>
          <w:rFonts w:eastAsia="MS Mincho"/>
          <w:i/>
          <w:vertAlign w:val="superscript"/>
          <w:lang w:eastAsia="en-US"/>
        </w:rPr>
        <w:t>0</w:t>
      </w:r>
      <w:r w:rsidR="00BD24BF" w:rsidRPr="008C3509">
        <w:rPr>
          <w:rFonts w:eastAsia="MS Mincho"/>
          <w:lang w:eastAsia="en-US"/>
        </w:rPr>
        <w:t xml:space="preserve">-мезонов как анализирующую способность реакции. </w:t>
      </w:r>
    </w:p>
    <w:p w:rsidR="00BD24BF" w:rsidRPr="008C3509" w:rsidRDefault="00BD24BF" w:rsidP="001F2074">
      <w:pPr>
        <w:spacing w:line="276" w:lineRule="auto"/>
        <w:ind w:firstLine="709"/>
        <w:jc w:val="both"/>
        <w:rPr>
          <w:rFonts w:eastAsia="MS Mincho"/>
          <w:lang w:eastAsia="en-US"/>
        </w:rPr>
      </w:pPr>
      <w:r w:rsidRPr="008C3509">
        <w:rPr>
          <w:rFonts w:eastAsia="MS Mincho"/>
          <w:lang w:eastAsia="en-US"/>
        </w:rPr>
        <w:lastRenderedPageBreak/>
        <w:t>Как было впервые показано Примаковым и соавторами [</w:t>
      </w:r>
      <w:r w:rsidRPr="008C3509">
        <w:rPr>
          <w:rStyle w:val="aa"/>
          <w:rFonts w:eastAsia="MS Mincho"/>
          <w:vertAlign w:val="baseline"/>
          <w:lang w:eastAsia="en-US"/>
        </w:rPr>
        <w:endnoteReference w:id="90"/>
      </w:r>
      <w:r w:rsidRPr="008C3509">
        <w:rPr>
          <w:rFonts w:eastAsia="MS Mincho"/>
          <w:lang w:eastAsia="en-US"/>
        </w:rPr>
        <w:t>], ширина радиационного распада адронных резонансов может быть связана с сечением образования резонанса при взаимодействии адронов в кулоновском поле ядер [</w:t>
      </w:r>
      <w:r w:rsidRPr="008C3509">
        <w:rPr>
          <w:rStyle w:val="aa"/>
          <w:rFonts w:eastAsia="MS Mincho"/>
          <w:vertAlign w:val="baseline"/>
          <w:lang w:eastAsia="en-US"/>
        </w:rPr>
        <w:endnoteReference w:id="91"/>
      </w:r>
      <w:r w:rsidRPr="008C3509">
        <w:rPr>
          <w:rFonts w:eastAsia="MS Mincho"/>
          <w:lang w:eastAsia="en-US"/>
        </w:rPr>
        <w:t>,</w:t>
      </w:r>
      <w:r w:rsidRPr="008C3509">
        <w:rPr>
          <w:rStyle w:val="aa"/>
          <w:rFonts w:eastAsia="MS Mincho"/>
          <w:vertAlign w:val="baseline"/>
          <w:lang w:eastAsia="en-US"/>
        </w:rPr>
        <w:endnoteReference w:id="92"/>
      </w:r>
      <w:r w:rsidRPr="008C3509">
        <w:rPr>
          <w:rFonts w:eastAsia="MS Mincho"/>
          <w:lang w:eastAsia="en-US"/>
        </w:rPr>
        <w:t>]. Общая формула для этой связи, включая спиновые наблюдаемые, была описана Марголисом и Томасом [</w:t>
      </w:r>
      <w:r w:rsidRPr="008C3509">
        <w:rPr>
          <w:rStyle w:val="aa"/>
          <w:rFonts w:eastAsia="MS Mincho"/>
          <w:vertAlign w:val="baseline"/>
          <w:lang w:eastAsia="en-US"/>
        </w:rPr>
        <w:endnoteReference w:id="93"/>
      </w:r>
      <w:r w:rsidRPr="008C3509">
        <w:rPr>
          <w:rFonts w:eastAsia="MS Mincho"/>
          <w:lang w:eastAsia="en-US"/>
        </w:rPr>
        <w:t xml:space="preserve">]. Современный анализ процесса Примакова представлен в </w:t>
      </w:r>
      <w:r w:rsidR="00BE4E4C" w:rsidRPr="008C3509">
        <w:rPr>
          <w:rFonts w:eastAsia="MS Mincho"/>
          <w:lang w:eastAsia="en-US"/>
        </w:rPr>
        <w:t xml:space="preserve">работе </w:t>
      </w:r>
      <w:r w:rsidRPr="008C3509">
        <w:rPr>
          <w:rFonts w:eastAsia="MS Mincho"/>
          <w:lang w:eastAsia="en-US"/>
        </w:rPr>
        <w:t>[</w:t>
      </w:r>
      <w:r w:rsidRPr="008C3509">
        <w:rPr>
          <w:rStyle w:val="aa"/>
          <w:rFonts w:eastAsia="MS Mincho"/>
          <w:vertAlign w:val="baseline"/>
          <w:lang w:eastAsia="en-US"/>
        </w:rPr>
        <w:endnoteReference w:id="94"/>
      </w:r>
      <w:r w:rsidRPr="008C3509">
        <w:rPr>
          <w:rFonts w:eastAsia="MS Mincho"/>
          <w:lang w:eastAsia="en-US"/>
        </w:rPr>
        <w:t>].</w:t>
      </w:r>
    </w:p>
    <w:p w:rsidR="00BD24BF" w:rsidRPr="008C3509" w:rsidRDefault="00BD24BF" w:rsidP="004B3B82">
      <w:pPr>
        <w:spacing w:line="276" w:lineRule="auto"/>
        <w:ind w:firstLine="709"/>
        <w:jc w:val="both"/>
        <w:rPr>
          <w:rFonts w:eastAsia="MS Mincho"/>
          <w:lang w:eastAsia="en-US"/>
        </w:rPr>
      </w:pPr>
      <w:r w:rsidRPr="008C3509">
        <w:rPr>
          <w:rFonts w:eastAsia="MS Mincho"/>
          <w:lang w:eastAsia="en-US"/>
        </w:rPr>
        <w:t xml:space="preserve">Когда конечное состояние </w:t>
      </w:r>
      <w:r w:rsidRPr="008C3509">
        <w:rPr>
          <w:rFonts w:eastAsia="MS Mincho"/>
          <w:i/>
          <w:lang w:eastAsia="en-US"/>
        </w:rPr>
        <w:t>pπ</w:t>
      </w:r>
      <w:r w:rsidRPr="008C3509">
        <w:rPr>
          <w:rFonts w:eastAsia="MS Mincho"/>
          <w:i/>
          <w:vertAlign w:val="superscript"/>
          <w:lang w:eastAsia="en-US"/>
        </w:rPr>
        <w:t>0</w:t>
      </w:r>
      <w:r w:rsidRPr="008C3509">
        <w:rPr>
          <w:rFonts w:eastAsia="MS Mincho"/>
          <w:lang w:eastAsia="en-US"/>
        </w:rPr>
        <w:t xml:space="preserve"> движется почти  вперед, то есть с очень малым импульсом, переданным от протона ядру, в реакции доминирует однофотонный обмен. Фейнмановская диаграмма для "реакции" включает амплитуду "виртуальный фотон"  + p  → π0 + p и для очень малых переданных импульсов  в процессе Примакова, скажем |</w:t>
      </w:r>
      <w:r w:rsidRPr="008C3509">
        <w:rPr>
          <w:rFonts w:eastAsia="MS Mincho"/>
          <w:i/>
          <w:lang w:eastAsia="en-US"/>
        </w:rPr>
        <w:t>k</w:t>
      </w:r>
      <w:r w:rsidRPr="008C3509">
        <w:rPr>
          <w:rFonts w:eastAsia="MS Mincho"/>
          <w:i/>
          <w:vertAlign w:val="superscript"/>
          <w:lang w:eastAsia="en-US"/>
        </w:rPr>
        <w:t>2</w:t>
      </w:r>
      <w:r w:rsidRPr="008C3509">
        <w:rPr>
          <w:rFonts w:eastAsia="MS Mincho"/>
          <w:lang w:eastAsia="en-US"/>
        </w:rPr>
        <w:t>| ≈ 10</w:t>
      </w:r>
      <w:r w:rsidRPr="008C3509">
        <w:rPr>
          <w:rFonts w:eastAsia="MS Mincho"/>
          <w:vertAlign w:val="superscript"/>
          <w:lang w:eastAsia="en-US"/>
        </w:rPr>
        <w:t>-3</w:t>
      </w:r>
      <w:r w:rsidRPr="008C3509">
        <w:rPr>
          <w:rFonts w:eastAsia="MS Mincho"/>
          <w:lang w:eastAsia="en-US"/>
        </w:rPr>
        <w:t xml:space="preserve"> (ГэВ/c)</w:t>
      </w:r>
      <w:r w:rsidRPr="008C3509">
        <w:rPr>
          <w:rFonts w:eastAsia="MS Mincho"/>
          <w:vertAlign w:val="superscript"/>
          <w:lang w:eastAsia="en-US"/>
        </w:rPr>
        <w:t>2</w:t>
      </w:r>
      <w:r w:rsidRPr="008C3509">
        <w:rPr>
          <w:rFonts w:eastAsia="MS Mincho"/>
          <w:lang w:eastAsia="en-US"/>
        </w:rPr>
        <w:t xml:space="preserve">, где </w:t>
      </w:r>
      <w:r w:rsidRPr="008C3509">
        <w:rPr>
          <w:rFonts w:eastAsia="MS Mincho"/>
          <w:i/>
          <w:lang w:eastAsia="en-US"/>
        </w:rPr>
        <w:t>k</w:t>
      </w:r>
      <w:r w:rsidRPr="008C3509">
        <w:rPr>
          <w:rFonts w:eastAsia="MS Mincho"/>
          <w:lang w:eastAsia="en-US"/>
        </w:rPr>
        <w:t xml:space="preserve"> - 4-импульс виртуального фотона, виртуальный фотон находится почти на массовой поверхности. Таким образом, с очень хорошей точностью аппроксимации  можно рассматривать амплитуду с виртуальным фотоном, как физическую амплитуду для настоящего процесса фотообразования, который изучался при низких и средних энергиях [</w:t>
      </w:r>
      <w:bookmarkStart w:id="171" w:name="_Ref21002127"/>
      <w:r w:rsidRPr="008C3509">
        <w:rPr>
          <w:rStyle w:val="aa"/>
          <w:rFonts w:eastAsia="MS Mincho"/>
          <w:vertAlign w:val="baseline"/>
          <w:lang w:eastAsia="en-US"/>
        </w:rPr>
        <w:endnoteReference w:id="95"/>
      </w:r>
      <w:bookmarkEnd w:id="171"/>
      <w:r w:rsidRPr="008C3509">
        <w:rPr>
          <w:rFonts w:eastAsia="MS Mincho"/>
          <w:lang w:eastAsia="en-US"/>
        </w:rPr>
        <w:t xml:space="preserve">]. </w:t>
      </w:r>
    </w:p>
    <w:p w:rsidR="0023522A" w:rsidRPr="008C3509" w:rsidRDefault="00BD24BF" w:rsidP="004B3B82">
      <w:pPr>
        <w:spacing w:line="276" w:lineRule="auto"/>
        <w:ind w:firstLine="709"/>
        <w:jc w:val="both"/>
        <w:rPr>
          <w:rFonts w:eastAsia="MS Mincho"/>
          <w:lang w:eastAsia="en-US"/>
        </w:rPr>
      </w:pPr>
      <w:r w:rsidRPr="008C3509">
        <w:rPr>
          <w:rFonts w:eastAsia="MS Mincho"/>
          <w:lang w:eastAsia="en-US"/>
        </w:rPr>
        <w:t>Замечательной особенностью данной реакции является то, что даже при очень высоких энергиях начального протона, энергия в с.ц.м. для реакции фотообразования с виртуальным фотоном мала. Также экспериментально установлено, что анализирующая способность реакции фотообразования при этих энергиях велика и достигает -90% [</w:t>
      </w:r>
      <w:r w:rsidRPr="008C3509">
        <w:rPr>
          <w:rFonts w:eastAsia="MS Mincho"/>
          <w:lang w:eastAsia="en-US"/>
        </w:rPr>
        <w:fldChar w:fldCharType="begin"/>
      </w:r>
      <w:r w:rsidRPr="008C3509">
        <w:rPr>
          <w:rFonts w:eastAsia="MS Mincho"/>
          <w:lang w:eastAsia="en-US"/>
        </w:rPr>
        <w:instrText xml:space="preserve"> NOTEREF _Ref21002127 \h </w:instrText>
      </w:r>
      <w:r w:rsidR="008C3509">
        <w:rPr>
          <w:rFonts w:eastAsia="MS Mincho"/>
          <w:lang w:eastAsia="en-US"/>
        </w:rPr>
        <w:instrText xml:space="preserve"> \* MERGEFORMAT </w:instrText>
      </w:r>
      <w:r w:rsidRPr="008C3509">
        <w:rPr>
          <w:rFonts w:eastAsia="MS Mincho"/>
          <w:lang w:eastAsia="en-US"/>
        </w:rPr>
      </w:r>
      <w:r w:rsidRPr="008C3509">
        <w:rPr>
          <w:rFonts w:eastAsia="MS Mincho"/>
          <w:lang w:eastAsia="en-US"/>
        </w:rPr>
        <w:fldChar w:fldCharType="separate"/>
      </w:r>
      <w:r w:rsidR="00056CAC">
        <w:rPr>
          <w:rFonts w:eastAsia="MS Mincho"/>
          <w:lang w:eastAsia="en-US"/>
        </w:rPr>
        <w:t>95</w:t>
      </w:r>
      <w:r w:rsidRPr="008C3509">
        <w:rPr>
          <w:rFonts w:eastAsia="MS Mincho"/>
          <w:lang w:eastAsia="en-US"/>
        </w:rPr>
        <w:fldChar w:fldCharType="end"/>
      </w:r>
      <w:r w:rsidRPr="008C3509">
        <w:rPr>
          <w:rFonts w:eastAsia="MS Mincho"/>
          <w:lang w:eastAsia="en-US"/>
        </w:rPr>
        <w:t>].Идея использования эффекта Примакова для измерения поляризации протонного пу</w:t>
      </w:r>
      <w:r w:rsidR="0023522A" w:rsidRPr="008C3509">
        <w:rPr>
          <w:rFonts w:eastAsia="MS Mincho"/>
          <w:lang w:eastAsia="en-US"/>
        </w:rPr>
        <w:t xml:space="preserve">чка была предложена Дэйвом Андервудом </w:t>
      </w:r>
      <w:r w:rsidRPr="008C3509">
        <w:rPr>
          <w:rFonts w:eastAsia="MS Mincho"/>
          <w:lang w:eastAsia="en-US"/>
        </w:rPr>
        <w:t>[</w:t>
      </w:r>
      <w:r w:rsidR="0023522A" w:rsidRPr="008C3509">
        <w:rPr>
          <w:rStyle w:val="aa"/>
          <w:rFonts w:eastAsia="MS Mincho"/>
          <w:vertAlign w:val="baseline"/>
          <w:lang w:eastAsia="en-US"/>
        </w:rPr>
        <w:endnoteReference w:id="96"/>
      </w:r>
      <w:r w:rsidR="0023522A" w:rsidRPr="008C3509">
        <w:rPr>
          <w:rFonts w:eastAsia="MS Mincho"/>
          <w:lang w:eastAsia="en-US"/>
        </w:rPr>
        <w:t xml:space="preserve">]. </w:t>
      </w:r>
    </w:p>
    <w:p w:rsidR="0023522A" w:rsidRPr="008C3509" w:rsidRDefault="00BD24BF" w:rsidP="0023522A">
      <w:pPr>
        <w:spacing w:line="276" w:lineRule="auto"/>
        <w:ind w:firstLine="709"/>
        <w:jc w:val="both"/>
        <w:rPr>
          <w:rFonts w:eastAsia="MS Mincho"/>
          <w:lang w:eastAsia="en-US"/>
        </w:rPr>
      </w:pPr>
      <w:r w:rsidRPr="008C3509">
        <w:rPr>
          <w:rFonts w:eastAsia="MS Mincho"/>
          <w:lang w:eastAsia="en-US"/>
        </w:rPr>
        <w:t>Экспериментальные возможности подхода были впервые продемонстрированы в 1989 г. во ФНАЛ (США), где была измерена анализирующая способность реакции Примакова на протонном пучке с импульсом 185 ГэВ/с и известной поляризацией и показано, что она находится в соответствии с теоретическими ожиданиями [</w:t>
      </w:r>
      <w:r w:rsidR="0023522A" w:rsidRPr="008C3509">
        <w:rPr>
          <w:rStyle w:val="aa"/>
          <w:rFonts w:eastAsia="MS Mincho"/>
          <w:vertAlign w:val="baseline"/>
          <w:lang w:eastAsia="en-US"/>
        </w:rPr>
        <w:endnoteReference w:id="97"/>
      </w:r>
      <w:r w:rsidRPr="008C3509">
        <w:rPr>
          <w:rFonts w:eastAsia="MS Mincho"/>
          <w:lang w:eastAsia="en-US"/>
        </w:rPr>
        <w:t>].</w:t>
      </w:r>
      <w:r w:rsidR="0023522A" w:rsidRPr="008C3509">
        <w:rPr>
          <w:rFonts w:eastAsia="MS Mincho"/>
          <w:lang w:eastAsia="en-US"/>
        </w:rPr>
        <w:t xml:space="preserve">   </w:t>
      </w:r>
      <w:r w:rsidRPr="008C3509">
        <w:rPr>
          <w:rFonts w:eastAsia="MS Mincho"/>
          <w:lang w:eastAsia="en-US"/>
        </w:rPr>
        <w:t xml:space="preserve"> Анализирующая способность T(θ) ког</w:t>
      </w:r>
      <w:r w:rsidR="00D12A54" w:rsidRPr="008C3509">
        <w:rPr>
          <w:rFonts w:eastAsia="MS Mincho"/>
          <w:lang w:eastAsia="en-US"/>
        </w:rPr>
        <w:t>ерентного кулоновского процесса</w:t>
      </w:r>
      <w:r w:rsidR="0023522A" w:rsidRPr="008C3509">
        <w:rPr>
          <w:rFonts w:eastAsia="MS Mincho"/>
          <w:lang w:eastAsia="en-US"/>
        </w:rPr>
        <w:t xml:space="preserve"> </w:t>
      </w:r>
      <w:r w:rsidRPr="008C3509">
        <w:rPr>
          <w:rFonts w:eastAsia="MS Mincho"/>
          <w:lang w:eastAsia="en-US"/>
        </w:rPr>
        <w:t>-0.57±0.12 (статистическая) ±0.19 (ошибка нормировки из-за фактора разбавления) в диапазоне масс π</w:t>
      </w:r>
      <w:r w:rsidRPr="008C3509">
        <w:rPr>
          <w:rFonts w:eastAsia="MS Mincho"/>
          <w:vertAlign w:val="superscript"/>
          <w:lang w:eastAsia="en-US"/>
        </w:rPr>
        <w:t>0</w:t>
      </w:r>
      <w:r w:rsidRPr="008C3509">
        <w:rPr>
          <w:rFonts w:eastAsia="MS Mincho"/>
          <w:lang w:eastAsia="en-US"/>
        </w:rPr>
        <w:t>p системы 1.36-1.56 ГэВ/с</w:t>
      </w:r>
      <w:r w:rsidRPr="008C3509">
        <w:rPr>
          <w:rFonts w:eastAsia="MS Mincho"/>
          <w:vertAlign w:val="superscript"/>
          <w:lang w:eastAsia="en-US"/>
        </w:rPr>
        <w:t>2</w:t>
      </w:r>
      <w:r w:rsidRPr="008C3509">
        <w:rPr>
          <w:rFonts w:eastAsia="MS Mincho"/>
          <w:lang w:eastAsia="en-US"/>
        </w:rPr>
        <w:t xml:space="preserve"> и θ</w:t>
      </w:r>
      <w:r w:rsidRPr="008C3509">
        <w:rPr>
          <w:rFonts w:eastAsia="MS Mincho"/>
          <w:vertAlign w:val="subscript"/>
          <w:lang w:eastAsia="en-US"/>
        </w:rPr>
        <w:t>π0p</w:t>
      </w:r>
      <w:r w:rsidRPr="008C3509">
        <w:rPr>
          <w:rFonts w:eastAsia="MS Mincho"/>
          <w:lang w:eastAsia="en-US"/>
        </w:rPr>
        <w:t xml:space="preserve"> = 60</w:t>
      </w:r>
      <w:r w:rsidRPr="008C3509">
        <w:rPr>
          <w:rFonts w:eastAsia="MS Mincho"/>
          <w:vertAlign w:val="superscript"/>
          <w:lang w:eastAsia="en-US"/>
        </w:rPr>
        <w:t>o</w:t>
      </w:r>
      <w:r w:rsidRPr="008C3509">
        <w:rPr>
          <w:rFonts w:eastAsia="MS Mincho"/>
          <w:lang w:eastAsia="en-US"/>
        </w:rPr>
        <w:t xml:space="preserve"> – 120</w:t>
      </w:r>
      <w:r w:rsidRPr="008C3509">
        <w:rPr>
          <w:rFonts w:eastAsia="MS Mincho"/>
          <w:vertAlign w:val="superscript"/>
          <w:lang w:eastAsia="en-US"/>
        </w:rPr>
        <w:t>o</w:t>
      </w:r>
      <w:r w:rsidRPr="008C3509">
        <w:rPr>
          <w:rFonts w:eastAsia="MS Mincho"/>
          <w:lang w:eastAsia="en-US"/>
        </w:rPr>
        <w:t>. Анализирующая способность  фотообразования π</w:t>
      </w:r>
      <w:r w:rsidRPr="008C3509">
        <w:rPr>
          <w:rFonts w:eastAsia="MS Mincho"/>
          <w:vertAlign w:val="superscript"/>
          <w:lang w:eastAsia="en-US"/>
        </w:rPr>
        <w:t>0</w:t>
      </w:r>
      <w:r w:rsidRPr="008C3509">
        <w:rPr>
          <w:rFonts w:eastAsia="MS Mincho"/>
          <w:lang w:eastAsia="en-US"/>
        </w:rPr>
        <w:t xml:space="preserve">, усреднённая по той же кинематической области составляет -0.65 ± 0.04. </w:t>
      </w:r>
    </w:p>
    <w:p w:rsidR="00D46AAA" w:rsidRPr="008C3509" w:rsidRDefault="0023522A" w:rsidP="004B3B82">
      <w:pPr>
        <w:spacing w:after="200" w:line="276" w:lineRule="auto"/>
        <w:ind w:firstLine="709"/>
        <w:jc w:val="both"/>
        <w:rPr>
          <w:rFonts w:eastAsia="MS Mincho"/>
          <w:lang w:eastAsia="en-US"/>
        </w:rPr>
      </w:pPr>
      <w:r w:rsidRPr="008C3509">
        <w:rPr>
          <w:rFonts w:eastAsia="MS Mincho"/>
          <w:lang w:eastAsia="en-US"/>
        </w:rPr>
        <w:t xml:space="preserve">Для измерения поляризации при использовании эффекта Примакова планируется использовать прецизионный </w:t>
      </w:r>
      <w:r w:rsidR="00BE4E4C" w:rsidRPr="008C3509">
        <w:rPr>
          <w:rFonts w:eastAsia="MS Mincho"/>
          <w:lang w:eastAsia="en-US"/>
        </w:rPr>
        <w:t>тонко сегментированный</w:t>
      </w:r>
      <w:r w:rsidRPr="008C3509">
        <w:rPr>
          <w:rFonts w:eastAsia="MS Mincho"/>
          <w:lang w:eastAsia="en-US"/>
        </w:rPr>
        <w:t xml:space="preserve"> калориметр типа «шашлык», входящий в состав экспериментальной установки. Для определения возможности и времени измерения будет проведено дополнительное исследование.  </w:t>
      </w:r>
      <w:r w:rsidR="00BD24BF" w:rsidRPr="008C3509">
        <w:rPr>
          <w:rFonts w:eastAsia="MS Mincho"/>
          <w:lang w:eastAsia="en-US"/>
        </w:rPr>
        <w:t xml:space="preserve">  </w:t>
      </w:r>
    </w:p>
    <w:p w:rsidR="00D872D5" w:rsidRPr="008C3509" w:rsidRDefault="00D872D5" w:rsidP="00387BEF">
      <w:pPr>
        <w:pStyle w:val="3"/>
        <w:spacing w:line="276" w:lineRule="auto"/>
        <w:ind w:left="0" w:firstLine="709"/>
        <w:jc w:val="both"/>
        <w:rPr>
          <w:rFonts w:ascii="Times New Roman" w:hAnsi="Times New Roman" w:cs="Times New Roman"/>
          <w:i/>
          <w:sz w:val="24"/>
          <w:szCs w:val="24"/>
        </w:rPr>
      </w:pPr>
      <w:bookmarkStart w:id="172" w:name="_Toc26282759"/>
      <w:bookmarkStart w:id="173" w:name="_Toc27555250"/>
      <w:r w:rsidRPr="008C3509">
        <w:rPr>
          <w:rFonts w:ascii="Times New Roman" w:hAnsi="Times New Roman" w:cs="Times New Roman"/>
          <w:i/>
          <w:sz w:val="24"/>
          <w:szCs w:val="24"/>
        </w:rPr>
        <w:t>Резюме по измерению поляризации пучка</w:t>
      </w:r>
      <w:bookmarkEnd w:id="172"/>
      <w:bookmarkEnd w:id="173"/>
      <w:r w:rsidRPr="008C3509">
        <w:rPr>
          <w:rFonts w:ascii="Times New Roman" w:hAnsi="Times New Roman" w:cs="Times New Roman"/>
          <w:i/>
          <w:sz w:val="24"/>
          <w:szCs w:val="24"/>
        </w:rPr>
        <w:tab/>
      </w:r>
    </w:p>
    <w:p w:rsidR="0023522A" w:rsidRPr="008C3509" w:rsidRDefault="00387BEF" w:rsidP="0023522A">
      <w:pPr>
        <w:spacing w:line="276" w:lineRule="auto"/>
        <w:ind w:firstLine="709"/>
        <w:jc w:val="both"/>
      </w:pPr>
      <w:r w:rsidRPr="008C3509">
        <w:t xml:space="preserve">При создании пучка поляризованных (анти)протонов знание поляризации пучка можно получить не только используя расчеты и систему мечения, но и проведя дополнительные измерения. </w:t>
      </w:r>
      <w:r w:rsidR="0023522A" w:rsidRPr="008C3509">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23522A" w:rsidRPr="008C3509">
        <w:rPr>
          <w:vertAlign w:val="superscript"/>
        </w:rPr>
        <w:footnoteReference w:id="37"/>
      </w:r>
      <w:r w:rsidR="0023522A" w:rsidRPr="008C3509">
        <w:t xml:space="preserve">.  </w:t>
      </w:r>
    </w:p>
    <w:p w:rsidR="00D872D5" w:rsidRPr="008C3509" w:rsidRDefault="00387BEF" w:rsidP="00D872D5">
      <w:pPr>
        <w:spacing w:line="276" w:lineRule="auto"/>
        <w:ind w:firstLine="709"/>
        <w:jc w:val="both"/>
      </w:pPr>
      <w:r w:rsidRPr="008C3509">
        <w:lastRenderedPageBreak/>
        <w:t>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BD24BF" w:rsidRPr="008C3509" w:rsidRDefault="0023522A" w:rsidP="004B3B82">
      <w:pPr>
        <w:spacing w:line="276" w:lineRule="auto"/>
        <w:ind w:firstLine="709"/>
        <w:jc w:val="both"/>
      </w:pPr>
      <w:r w:rsidRPr="008C3509">
        <w:t>С</w:t>
      </w:r>
      <w:r w:rsidR="00BD24BF" w:rsidRPr="008C3509">
        <w:t xml:space="preserve">ледует отметить, что поляриметр на основе процесса Примакова (с анализирующей способностью в 90%)   является, безусловно, уникальным прибором в сравнении с другими планируемыми поляриметрами, в которых анализирующая способность гораздо меньше. </w:t>
      </w:r>
    </w:p>
    <w:p w:rsidR="00DF7305" w:rsidRPr="008C3509" w:rsidRDefault="00DF7305" w:rsidP="0023522A">
      <w:pPr>
        <w:pStyle w:val="2"/>
        <w:spacing w:after="0" w:afterAutospacing="0" w:line="276" w:lineRule="auto"/>
        <w:ind w:left="0" w:firstLine="709"/>
        <w:jc w:val="both"/>
        <w:rPr>
          <w:sz w:val="24"/>
          <w:szCs w:val="24"/>
        </w:rPr>
      </w:pPr>
      <w:bookmarkStart w:id="174" w:name="_Ref488352913"/>
      <w:bookmarkStart w:id="175" w:name="_Toc26282760"/>
      <w:bookmarkStart w:id="176" w:name="_Toc27555251"/>
      <w:r w:rsidRPr="008C3509">
        <w:rPr>
          <w:sz w:val="24"/>
          <w:szCs w:val="24"/>
        </w:rPr>
        <w:t xml:space="preserve">Система магнитов «змейка» </w:t>
      </w:r>
      <w:r w:rsidR="004B3B82" w:rsidRPr="008C3509">
        <w:rPr>
          <w:sz w:val="24"/>
          <w:szCs w:val="24"/>
        </w:rPr>
        <w:t>(</w:t>
      </w:r>
      <w:r w:rsidR="004B3B82" w:rsidRPr="008C3509">
        <w:rPr>
          <w:sz w:val="24"/>
          <w:szCs w:val="24"/>
          <w:lang w:val="en-US"/>
        </w:rPr>
        <w:t>spin</w:t>
      </w:r>
      <w:r w:rsidR="004B3B82" w:rsidRPr="008C3509">
        <w:rPr>
          <w:sz w:val="24"/>
          <w:szCs w:val="24"/>
        </w:rPr>
        <w:t xml:space="preserve"> </w:t>
      </w:r>
      <w:r w:rsidR="004B3B82" w:rsidRPr="008C3509">
        <w:rPr>
          <w:sz w:val="24"/>
          <w:szCs w:val="24"/>
          <w:lang w:val="en-US"/>
        </w:rPr>
        <w:t>flipper</w:t>
      </w:r>
      <w:r w:rsidR="004B3B82" w:rsidRPr="008C3509">
        <w:rPr>
          <w:sz w:val="24"/>
          <w:szCs w:val="24"/>
        </w:rPr>
        <w:t xml:space="preserve">) </w:t>
      </w:r>
      <w:r w:rsidRPr="008C3509">
        <w:rPr>
          <w:sz w:val="24"/>
          <w:szCs w:val="24"/>
        </w:rPr>
        <w:t>для поворота поляризации</w:t>
      </w:r>
      <w:bookmarkEnd w:id="174"/>
      <w:bookmarkEnd w:id="175"/>
      <w:bookmarkEnd w:id="176"/>
    </w:p>
    <w:p w:rsidR="001D626D" w:rsidRPr="008C3509" w:rsidRDefault="001D626D" w:rsidP="0064141A">
      <w:pPr>
        <w:spacing w:line="276" w:lineRule="auto"/>
        <w:ind w:firstLine="709"/>
        <w:jc w:val="both"/>
        <w:rPr>
          <w:rFonts w:eastAsia="Calibri"/>
          <w:lang w:eastAsia="en-US"/>
        </w:rPr>
      </w:pPr>
      <w:r w:rsidRPr="008C3509">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24</w:t>
      </w:r>
      <w:r w:rsidR="004B3B82" w:rsidRPr="008C3509">
        <w:rPr>
          <w:rFonts w:eastAsia="Calibri"/>
          <w:lang w:val="en-US" w:eastAsia="en-US"/>
        </w:rPr>
        <w:t>A</w:t>
      </w:r>
      <w:r w:rsidRPr="008C3509">
        <w:rPr>
          <w:rFonts w:eastAsia="Calibri"/>
          <w:lang w:eastAsia="en-US"/>
        </w:rPr>
        <w:t>, непосредственно перед мишенью эксперимента.</w:t>
      </w:r>
    </w:p>
    <w:p w:rsidR="001D626D" w:rsidRPr="008C3509" w:rsidRDefault="001D626D" w:rsidP="001D626D">
      <w:pPr>
        <w:spacing w:after="200" w:line="276" w:lineRule="auto"/>
        <w:ind w:firstLine="709"/>
        <w:jc w:val="both"/>
        <w:rPr>
          <w:rFonts w:eastAsia="Calibri"/>
          <w:lang w:eastAsia="en-US"/>
        </w:rPr>
      </w:pPr>
      <w:r w:rsidRPr="008C3509">
        <w:rPr>
          <w:rFonts w:eastAsia="Calibri"/>
          <w:lang w:eastAsia="en-US"/>
        </w:rPr>
        <w:t>Следует отметить, что в отличие от канала поляризованных протонов и антипротонов в Фермилабе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плоскости. Матрица передачи единичная и в горизонтальной, и в вертикальной плоскости.</w:t>
      </w:r>
    </w:p>
    <w:p w:rsidR="001D626D" w:rsidRPr="008C3509" w:rsidRDefault="001D626D" w:rsidP="001F2074">
      <w:pPr>
        <w:spacing w:line="276" w:lineRule="auto"/>
        <w:ind w:firstLine="709"/>
        <w:jc w:val="both"/>
        <w:rPr>
          <w:rFonts w:eastAsia="Calibri"/>
          <w:lang w:eastAsia="en-US"/>
        </w:rPr>
      </w:pPr>
      <w:r w:rsidRPr="008C3509">
        <w:rPr>
          <w:rFonts w:eastAsia="Calibri"/>
          <w:lang w:eastAsia="en-US"/>
        </w:rPr>
        <w:t>Система «змейка» канала 24А будет использоваться для двух целей:</w:t>
      </w:r>
    </w:p>
    <w:p w:rsidR="001D626D" w:rsidRPr="008C3509" w:rsidRDefault="001D626D" w:rsidP="001F61DE">
      <w:pPr>
        <w:numPr>
          <w:ilvl w:val="0"/>
          <w:numId w:val="2"/>
        </w:numPr>
        <w:spacing w:after="200" w:line="276" w:lineRule="auto"/>
        <w:contextualSpacing/>
        <w:jc w:val="both"/>
        <w:rPr>
          <w:rFonts w:eastAsia="Calibri"/>
          <w:lang w:eastAsia="en-US"/>
        </w:rPr>
      </w:pPr>
      <w:r w:rsidRPr="008C3509">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8C3509" w:rsidRDefault="001D626D" w:rsidP="001F61DE">
      <w:pPr>
        <w:numPr>
          <w:ilvl w:val="0"/>
          <w:numId w:val="2"/>
        </w:numPr>
        <w:spacing w:after="200" w:line="276" w:lineRule="auto"/>
        <w:contextualSpacing/>
        <w:jc w:val="both"/>
        <w:rPr>
          <w:rFonts w:eastAsia="Calibri"/>
          <w:lang w:eastAsia="en-US"/>
        </w:rPr>
      </w:pPr>
      <w:r w:rsidRPr="008C3509">
        <w:rPr>
          <w:rFonts w:eastAsia="Calibri"/>
          <w:lang w:eastAsia="en-US"/>
        </w:rPr>
        <w:t xml:space="preserve">поворота направления спина от вертикального направления (направление </w:t>
      </w:r>
      <w:r w:rsidRPr="008C3509">
        <w:rPr>
          <w:rFonts w:eastAsia="Calibri"/>
          <w:lang w:val="en-US" w:eastAsia="en-US"/>
        </w:rPr>
        <w:t>N</w:t>
      </w:r>
      <w:r w:rsidRPr="008C3509">
        <w:rPr>
          <w:rFonts w:eastAsia="Calibri"/>
          <w:lang w:eastAsia="en-US"/>
        </w:rPr>
        <w:t xml:space="preserve">), которое будет метиться станцией мечения, к продольному направлению (направление </w:t>
      </w:r>
      <w:r w:rsidRPr="008C3509">
        <w:rPr>
          <w:rFonts w:eastAsia="Calibri"/>
          <w:lang w:val="en-US" w:eastAsia="en-US"/>
        </w:rPr>
        <w:t>L</w:t>
      </w:r>
      <w:r w:rsidRPr="008C3509">
        <w:rPr>
          <w:rFonts w:eastAsia="Calibri"/>
          <w:lang w:eastAsia="en-US"/>
        </w:rPr>
        <w:t xml:space="preserve">),  что необходимо для различных экспериментов.  </w:t>
      </w:r>
    </w:p>
    <w:p w:rsidR="001D626D" w:rsidRPr="008C3509" w:rsidRDefault="001D626D" w:rsidP="001D626D">
      <w:pPr>
        <w:spacing w:after="200" w:line="276" w:lineRule="auto"/>
        <w:ind w:left="720"/>
        <w:contextualSpacing/>
        <w:jc w:val="both"/>
        <w:rPr>
          <w:rFonts w:eastAsia="Calibri"/>
          <w:lang w:eastAsia="en-US"/>
        </w:rPr>
      </w:pPr>
    </w:p>
    <w:p w:rsidR="001D626D" w:rsidRPr="008C3509" w:rsidRDefault="001D626D" w:rsidP="00B121B7">
      <w:pPr>
        <w:spacing w:after="200" w:line="276" w:lineRule="auto"/>
        <w:ind w:firstLine="709"/>
        <w:jc w:val="both"/>
        <w:rPr>
          <w:rFonts w:eastAsia="Calibri"/>
          <w:lang w:eastAsia="en-US"/>
        </w:rPr>
      </w:pPr>
      <w:r w:rsidRPr="008C3509">
        <w:rPr>
          <w:rFonts w:eastAsia="Calibri"/>
          <w:lang w:eastAsia="en-US"/>
        </w:rPr>
        <w:t xml:space="preserve">Предполагается работать на канале 24А с </w:t>
      </w:r>
      <w:r w:rsidR="004B3B82" w:rsidRPr="008C3509">
        <w:rPr>
          <w:rFonts w:eastAsia="Calibri"/>
          <w:lang w:eastAsia="en-US"/>
        </w:rPr>
        <w:t>энергиями пучка в диапазоне 10-4</w:t>
      </w:r>
      <w:r w:rsidRPr="008C3509">
        <w:rPr>
          <w:rFonts w:eastAsia="Calibri"/>
          <w:lang w:eastAsia="en-US"/>
        </w:rPr>
        <w:t>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нашем диапазоне э</w:t>
      </w:r>
      <w:r w:rsidR="00221553" w:rsidRPr="008C3509">
        <w:rPr>
          <w:rFonts w:eastAsia="Calibri"/>
          <w:lang w:eastAsia="en-US"/>
        </w:rPr>
        <w:t>нергий пучка.</w:t>
      </w:r>
    </w:p>
    <w:p w:rsidR="001D626D" w:rsidRPr="008C3509" w:rsidRDefault="001D626D" w:rsidP="001D626D">
      <w:pPr>
        <w:spacing w:after="200" w:line="276" w:lineRule="auto"/>
        <w:ind w:firstLine="709"/>
        <w:jc w:val="both"/>
        <w:rPr>
          <w:rFonts w:eastAsia="Calibri"/>
          <w:lang w:eastAsia="en-US"/>
        </w:rPr>
      </w:pPr>
      <w:r w:rsidRPr="008C3509">
        <w:rPr>
          <w:rFonts w:eastAsia="Calibri"/>
          <w:lang w:eastAsia="en-US"/>
        </w:rPr>
        <w:t>Ниже суммированы требования к «змейке».</w:t>
      </w:r>
    </w:p>
    <w:p w:rsidR="001D626D" w:rsidRPr="008C3509" w:rsidRDefault="001D626D" w:rsidP="00B121B7">
      <w:pPr>
        <w:pStyle w:val="3"/>
        <w:ind w:left="0" w:firstLine="709"/>
        <w:rPr>
          <w:rFonts w:ascii="Times New Roman" w:eastAsia="Calibri" w:hAnsi="Times New Roman" w:cs="Times New Roman"/>
          <w:i/>
          <w:sz w:val="24"/>
          <w:szCs w:val="24"/>
          <w:lang w:eastAsia="en-US"/>
        </w:rPr>
      </w:pPr>
      <w:bookmarkStart w:id="177" w:name="_Toc26282761"/>
      <w:bookmarkStart w:id="178" w:name="_Toc27555252"/>
      <w:r w:rsidRPr="008C3509">
        <w:rPr>
          <w:rFonts w:ascii="Times New Roman" w:eastAsia="Calibri" w:hAnsi="Times New Roman" w:cs="Times New Roman"/>
          <w:i/>
          <w:sz w:val="24"/>
          <w:szCs w:val="24"/>
          <w:lang w:eastAsia="en-US"/>
        </w:rPr>
        <w:t>Требования к системе поворота спина</w:t>
      </w:r>
      <w:bookmarkEnd w:id="177"/>
      <w:bookmarkEnd w:id="178"/>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 xml:space="preserve">Предполагается, что на входе в «змейку» пучок состоит из трех частей: с поляризацией </w:t>
      </w:r>
      <w:r w:rsidRPr="008C3509">
        <w:rPr>
          <w:rFonts w:eastAsia="Calibri"/>
          <w:i/>
          <w:lang w:eastAsia="en-US"/>
        </w:rPr>
        <w:t>P</w:t>
      </w:r>
      <w:r w:rsidRPr="008C3509">
        <w:rPr>
          <w:rFonts w:eastAsia="Calibri"/>
          <w:lang w:eastAsia="en-US"/>
        </w:rPr>
        <w:t>(+),</w:t>
      </w:r>
      <w:r w:rsidRPr="008C3509">
        <w:rPr>
          <w:rFonts w:eastAsia="Calibri"/>
          <w:i/>
          <w:lang w:eastAsia="en-US"/>
        </w:rPr>
        <w:t>P</w:t>
      </w:r>
      <w:r w:rsidRPr="008C3509">
        <w:rPr>
          <w:rFonts w:eastAsia="Calibri"/>
          <w:lang w:eastAsia="en-US"/>
        </w:rPr>
        <w:t xml:space="preserve">(0) и </w:t>
      </w:r>
      <w:r w:rsidRPr="008C3509">
        <w:rPr>
          <w:rFonts w:eastAsia="Calibri"/>
          <w:i/>
          <w:lang w:eastAsia="en-US"/>
        </w:rPr>
        <w:t>P</w:t>
      </w:r>
      <w:r w:rsidRPr="008C3509">
        <w:rPr>
          <w:rFonts w:eastAsia="Calibri"/>
          <w:lang w:eastAsia="en-US"/>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lastRenderedPageBreak/>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Деполяризующий эффект от «змейки» должен быть на выходе ниже 10%.</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На экспериментальную установку в он-лайн режиме должна поступать информация о состоянии «змейки» в данный момент в сеансе.</w:t>
      </w:r>
    </w:p>
    <w:p w:rsidR="00B121B7" w:rsidRPr="008C3509" w:rsidRDefault="001D626D" w:rsidP="001F61DE">
      <w:pPr>
        <w:numPr>
          <w:ilvl w:val="0"/>
          <w:numId w:val="3"/>
        </w:numPr>
        <w:spacing w:after="200" w:line="276" w:lineRule="auto"/>
        <w:jc w:val="both"/>
        <w:rPr>
          <w:rFonts w:eastAsia="Calibri"/>
          <w:lang w:eastAsia="en-US"/>
        </w:rPr>
      </w:pPr>
      <w:r w:rsidRPr="008C3509">
        <w:rPr>
          <w:rFonts w:eastAsia="Calibri"/>
          <w:lang w:eastAsia="en-US"/>
        </w:rPr>
        <w:t>«Змейка» должна разместиться на длине не более</w:t>
      </w:r>
      <w:r w:rsidR="00B121B7" w:rsidRPr="008C3509">
        <w:rPr>
          <w:rFonts w:eastAsia="Calibri"/>
          <w:lang w:eastAsia="en-US"/>
        </w:rPr>
        <w:t xml:space="preserve"> восьми метров </w:t>
      </w:r>
      <w:r w:rsidRPr="008C3509">
        <w:rPr>
          <w:rFonts w:eastAsia="Calibri"/>
          <w:lang w:eastAsia="en-US"/>
        </w:rPr>
        <w:t xml:space="preserve">на канале. </w:t>
      </w:r>
      <w:r w:rsidR="00B121B7" w:rsidRPr="008C3509">
        <w:rPr>
          <w:rFonts w:eastAsia="Calibri"/>
          <w:lang w:eastAsia="en-US"/>
        </w:rPr>
        <w:t xml:space="preserve"> </w:t>
      </w:r>
    </w:p>
    <w:p w:rsidR="00B121B7" w:rsidRPr="008C3509" w:rsidRDefault="00B121B7" w:rsidP="001F61DE">
      <w:pPr>
        <w:numPr>
          <w:ilvl w:val="0"/>
          <w:numId w:val="3"/>
        </w:numPr>
        <w:spacing w:after="200" w:line="276" w:lineRule="auto"/>
        <w:jc w:val="both"/>
        <w:rPr>
          <w:rFonts w:eastAsia="Calibri"/>
          <w:lang w:eastAsia="en-US"/>
        </w:rPr>
      </w:pPr>
      <w:r w:rsidRPr="008C3509">
        <w:rPr>
          <w:rFonts w:eastAsia="Calibri"/>
          <w:lang w:eastAsia="en-US"/>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rsidR="00B121B7" w:rsidRPr="008C3509" w:rsidRDefault="00B121B7" w:rsidP="00B121B7">
      <w:pPr>
        <w:pStyle w:val="3"/>
        <w:spacing w:line="276" w:lineRule="auto"/>
        <w:ind w:left="0" w:firstLine="709"/>
        <w:jc w:val="both"/>
        <w:rPr>
          <w:rFonts w:ascii="Times New Roman" w:eastAsia="Calibri" w:hAnsi="Times New Roman" w:cs="Times New Roman"/>
          <w:i/>
          <w:sz w:val="24"/>
          <w:szCs w:val="24"/>
          <w:lang w:eastAsia="en-US"/>
        </w:rPr>
      </w:pPr>
      <w:bookmarkStart w:id="179" w:name="_Toc26282762"/>
      <w:bookmarkStart w:id="180" w:name="_Toc27555253"/>
      <w:r w:rsidRPr="008C3509">
        <w:rPr>
          <w:rFonts w:ascii="Times New Roman" w:eastAsia="Calibri" w:hAnsi="Times New Roman" w:cs="Times New Roman"/>
          <w:i/>
          <w:sz w:val="24"/>
          <w:szCs w:val="24"/>
          <w:lang w:eastAsia="en-US"/>
        </w:rPr>
        <w:t>Проект системы поворота спина для канала 24</w:t>
      </w:r>
      <w:bookmarkEnd w:id="179"/>
      <w:bookmarkEnd w:id="180"/>
    </w:p>
    <w:p w:rsidR="001D626D" w:rsidRPr="008C3509" w:rsidRDefault="00B121B7" w:rsidP="00982FAB">
      <w:pPr>
        <w:spacing w:after="200" w:line="276" w:lineRule="auto"/>
        <w:ind w:firstLine="709"/>
        <w:jc w:val="both"/>
        <w:rPr>
          <w:rFonts w:eastAsia="Calibri"/>
          <w:lang w:eastAsia="en-US"/>
        </w:rPr>
      </w:pPr>
      <w:r w:rsidRPr="008C3509">
        <w:rPr>
          <w:rFonts w:eastAsia="Calibri"/>
          <w:lang w:eastAsia="en-US"/>
        </w:rPr>
        <w:t>Проект системы поворота спина для канала 24 подготовлен группой ИЯФ СО РАН под руководством Ю.М. Шатунова. Основные идеи и параметры данно</w:t>
      </w:r>
      <w:r w:rsidR="00982FAB" w:rsidRPr="008C3509">
        <w:rPr>
          <w:rFonts w:eastAsia="Calibri"/>
          <w:lang w:eastAsia="en-US"/>
        </w:rPr>
        <w:t>й системы представлены в работе [</w:t>
      </w:r>
      <w:r w:rsidRPr="008C3509">
        <w:rPr>
          <w:rStyle w:val="aa"/>
          <w:rFonts w:eastAsia="Calibri"/>
          <w:vertAlign w:val="baseline"/>
          <w:lang w:val="en-US" w:eastAsia="en-US"/>
        </w:rPr>
        <w:endnoteReference w:id="98"/>
      </w:r>
      <w:r w:rsidR="00982FAB" w:rsidRPr="008C3509">
        <w:rPr>
          <w:rFonts w:eastAsia="Calibri"/>
          <w:lang w:eastAsia="en-US"/>
        </w:rPr>
        <w:t xml:space="preserve">]. </w:t>
      </w:r>
      <w:r w:rsidR="004239BB" w:rsidRPr="008C3509">
        <w:rPr>
          <w:rFonts w:eastAsia="Calibri"/>
          <w:lang w:eastAsia="en-US"/>
        </w:rPr>
        <w:t>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8C3509">
        <w:rPr>
          <w:rFonts w:eastAsia="Calibri"/>
          <w:lang w:eastAsia="en-US"/>
        </w:rPr>
        <w:t>,</w:t>
      </w:r>
      <w:r w:rsidR="004239BB" w:rsidRPr="008C3509">
        <w:rPr>
          <w:rFonts w:eastAsia="Calibri"/>
          <w:lang w:eastAsia="en-US"/>
        </w:rPr>
        <w:t xml:space="preserve"> был успешно применен на ускорителе </w:t>
      </w:r>
      <w:r w:rsidR="004239BB" w:rsidRPr="008C3509">
        <w:rPr>
          <w:rFonts w:eastAsia="Calibri"/>
          <w:lang w:val="en-US" w:eastAsia="en-US"/>
        </w:rPr>
        <w:t>RHIC</w:t>
      </w:r>
      <w:r w:rsidR="004239BB" w:rsidRPr="008C3509">
        <w:rPr>
          <w:rFonts w:eastAsia="Calibri"/>
          <w:lang w:eastAsia="en-US"/>
        </w:rPr>
        <w:t xml:space="preserve"> </w:t>
      </w:r>
      <w:r w:rsidR="00767AA0" w:rsidRPr="008C3509">
        <w:rPr>
          <w:rFonts w:eastAsia="Calibri"/>
          <w:lang w:eastAsia="en-US"/>
        </w:rPr>
        <w:t>[</w:t>
      </w:r>
      <w:r w:rsidR="00767AA0" w:rsidRPr="008C3509">
        <w:rPr>
          <w:rStyle w:val="aa"/>
          <w:rFonts w:eastAsia="Calibri"/>
          <w:vertAlign w:val="baseline"/>
          <w:lang w:eastAsia="en-US"/>
        </w:rPr>
        <w:endnoteReference w:id="99"/>
      </w:r>
      <w:r w:rsidR="00767AA0" w:rsidRPr="008C3509">
        <w:rPr>
          <w:rFonts w:eastAsia="Calibri"/>
          <w:lang w:eastAsia="en-US"/>
        </w:rPr>
        <w:t xml:space="preserve">]. Простейшая змейка состоит из двух геликоидальных магнитов с противоположным направлением вращения и </w:t>
      </w:r>
      <w:r w:rsidR="00290E01" w:rsidRPr="008C3509">
        <w:rPr>
          <w:rFonts w:eastAsia="Calibri"/>
          <w:lang w:eastAsia="en-US"/>
        </w:rPr>
        <w:t xml:space="preserve">четырех </w:t>
      </w:r>
      <w:r w:rsidR="00767AA0" w:rsidRPr="008C3509">
        <w:rPr>
          <w:rFonts w:eastAsia="Calibri"/>
          <w:lang w:eastAsia="en-US"/>
        </w:rPr>
        <w:t xml:space="preserve">корректирующих магнитов. На </w:t>
      </w:r>
      <w:r w:rsidR="00767AA0" w:rsidRPr="008C3509">
        <w:rPr>
          <w:rFonts w:eastAsia="Calibri"/>
          <w:lang w:eastAsia="en-US"/>
        </w:rPr>
        <w:fldChar w:fldCharType="begin"/>
      </w:r>
      <w:r w:rsidR="00767AA0" w:rsidRPr="008C3509">
        <w:rPr>
          <w:rFonts w:eastAsia="Calibri"/>
          <w:lang w:eastAsia="en-US"/>
        </w:rPr>
        <w:instrText xml:space="preserve"> REF _Ref486785335 \h </w:instrText>
      </w:r>
      <w:r w:rsidR="00640C22" w:rsidRPr="008C3509">
        <w:rPr>
          <w:rFonts w:eastAsia="Calibri"/>
          <w:lang w:eastAsia="en-US"/>
        </w:rPr>
        <w:instrText xml:space="preserve"> \* MERGEFORMAT </w:instrText>
      </w:r>
      <w:r w:rsidR="00767AA0" w:rsidRPr="008C3509">
        <w:rPr>
          <w:rFonts w:eastAsia="Calibri"/>
          <w:lang w:eastAsia="en-US"/>
        </w:rPr>
      </w:r>
      <w:r w:rsidR="00767AA0"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26</w:t>
      </w:r>
      <w:r w:rsidR="00767AA0" w:rsidRPr="008C3509">
        <w:rPr>
          <w:rFonts w:eastAsia="Calibri"/>
          <w:lang w:eastAsia="en-US"/>
        </w:rPr>
        <w:fldChar w:fldCharType="end"/>
      </w:r>
      <w:r w:rsidR="00767AA0" w:rsidRPr="008C3509">
        <w:rPr>
          <w:rFonts w:eastAsia="Calibri"/>
          <w:lang w:eastAsia="en-US"/>
        </w:rPr>
        <w:t xml:space="preserve"> показан проект обмотки геликоидального магнита.</w:t>
      </w:r>
    </w:p>
    <w:p w:rsidR="00767AA0" w:rsidRPr="008C3509" w:rsidRDefault="00767AA0" w:rsidP="00767AA0">
      <w:pPr>
        <w:keepNext/>
        <w:spacing w:after="200" w:line="276" w:lineRule="auto"/>
        <w:jc w:val="center"/>
      </w:pPr>
      <w:r w:rsidRPr="008C3509">
        <w:rPr>
          <w:rFonts w:eastAsia="Calibri"/>
          <w:noProof/>
        </w:rPr>
        <w:drawing>
          <wp:inline distT="0" distB="0" distL="0" distR="0" wp14:anchorId="639FC28A" wp14:editId="02F70546">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8C3509" w:rsidRDefault="00767AA0" w:rsidP="00767AA0">
      <w:pPr>
        <w:pStyle w:val="ae"/>
        <w:jc w:val="center"/>
        <w:rPr>
          <w:rFonts w:eastAsia="Calibri"/>
          <w:b w:val="0"/>
          <w:lang w:eastAsia="en-US"/>
        </w:rPr>
      </w:pPr>
      <w:bookmarkStart w:id="181" w:name="_Ref48678533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26</w:t>
      </w:r>
      <w:r w:rsidR="0001688C" w:rsidRPr="008C3509">
        <w:rPr>
          <w:b w:val="0"/>
        </w:rPr>
        <w:fldChar w:fldCharType="end"/>
      </w:r>
      <w:bookmarkEnd w:id="181"/>
      <w:r w:rsidRPr="008C3509">
        <w:rPr>
          <w:b w:val="0"/>
        </w:rPr>
        <w:t xml:space="preserve"> Проект дизайна ярма и обмотки одного геликоидального магнита</w:t>
      </w:r>
      <w:r w:rsidR="000A6F29" w:rsidRPr="008C3509">
        <w:rPr>
          <w:b w:val="0"/>
        </w:rPr>
        <w:t xml:space="preserve"> (на данном рисунке ось </w:t>
      </w:r>
      <w:r w:rsidR="000A6F29" w:rsidRPr="008C3509">
        <w:rPr>
          <w:b w:val="0"/>
          <w:lang w:val="en-US"/>
        </w:rPr>
        <w:t>z</w:t>
      </w:r>
      <w:r w:rsidR="000A6F29" w:rsidRPr="008C3509">
        <w:rPr>
          <w:b w:val="0"/>
        </w:rPr>
        <w:t xml:space="preserve"> соответствует вертикальному направлению)</w:t>
      </w:r>
    </w:p>
    <w:p w:rsidR="00982FAB" w:rsidRPr="008C3509" w:rsidRDefault="00982FAB" w:rsidP="00B121B7">
      <w:pPr>
        <w:spacing w:after="200" w:line="276" w:lineRule="auto"/>
        <w:ind w:firstLine="709"/>
        <w:jc w:val="both"/>
        <w:rPr>
          <w:rFonts w:eastAsia="Calibri"/>
          <w:lang w:eastAsia="en-US"/>
        </w:rPr>
      </w:pPr>
    </w:p>
    <w:p w:rsidR="00767AA0" w:rsidRPr="008C3509" w:rsidRDefault="00290E01" w:rsidP="00290E01">
      <w:pPr>
        <w:spacing w:after="200" w:line="276" w:lineRule="auto"/>
        <w:ind w:firstLine="709"/>
        <w:jc w:val="both"/>
        <w:rPr>
          <w:rFonts w:eastAsia="Calibri"/>
          <w:lang w:eastAsia="en-US"/>
        </w:rPr>
      </w:pPr>
      <w:r w:rsidRPr="008C3509">
        <w:rPr>
          <w:rFonts w:eastAsia="Calibri"/>
          <w:lang w:eastAsia="en-US"/>
        </w:rPr>
        <w:lastRenderedPageBreak/>
        <w:t xml:space="preserve">Магнитное поле двух геликоидальных магнитов и оптимальная траектория частиц представлены на </w:t>
      </w:r>
      <w:r w:rsidR="00281DAB" w:rsidRPr="008C3509">
        <w:rPr>
          <w:rFonts w:eastAsia="Calibri"/>
          <w:lang w:eastAsia="en-US"/>
        </w:rPr>
        <w:fldChar w:fldCharType="begin"/>
      </w:r>
      <w:r w:rsidR="00281DAB" w:rsidRPr="008C3509">
        <w:rPr>
          <w:rFonts w:eastAsia="Calibri"/>
          <w:lang w:eastAsia="en-US"/>
        </w:rPr>
        <w:instrText xml:space="preserve"> REF _Ref486787729 \h  \* MERGEFORMAT </w:instrText>
      </w:r>
      <w:r w:rsidR="00281DAB" w:rsidRPr="008C3509">
        <w:rPr>
          <w:rFonts w:eastAsia="Calibri"/>
          <w:lang w:eastAsia="en-US"/>
        </w:rPr>
      </w:r>
      <w:r w:rsidR="00281DAB"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27</w:t>
      </w:r>
      <w:r w:rsidR="00281DAB" w:rsidRPr="008C3509">
        <w:rPr>
          <w:rFonts w:eastAsia="Calibri"/>
          <w:lang w:eastAsia="en-US"/>
        </w:rPr>
        <w:fldChar w:fldCharType="end"/>
      </w:r>
      <w:r w:rsidRPr="008C3509">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на </w:t>
      </w:r>
      <w:r w:rsidR="00281DAB" w:rsidRPr="008C3509">
        <w:rPr>
          <w:rFonts w:eastAsia="Calibri"/>
          <w:lang w:eastAsia="en-US"/>
        </w:rPr>
        <w:fldChar w:fldCharType="begin"/>
      </w:r>
      <w:r w:rsidR="00281DAB" w:rsidRPr="008C3509">
        <w:rPr>
          <w:rFonts w:eastAsia="Calibri"/>
          <w:lang w:eastAsia="en-US"/>
        </w:rPr>
        <w:instrText xml:space="preserve"> REF _Ref486787729 \h  \* MERGEFORMAT </w:instrText>
      </w:r>
      <w:r w:rsidR="00281DAB" w:rsidRPr="008C3509">
        <w:rPr>
          <w:rFonts w:eastAsia="Calibri"/>
          <w:lang w:eastAsia="en-US"/>
        </w:rPr>
      </w:r>
      <w:r w:rsidR="00281DAB"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27</w:t>
      </w:r>
      <w:r w:rsidR="00281DAB" w:rsidRPr="008C3509">
        <w:rPr>
          <w:rFonts w:eastAsia="Calibri"/>
          <w:lang w:eastAsia="en-US"/>
        </w:rPr>
        <w:fldChar w:fldCharType="end"/>
      </w:r>
      <w:r w:rsidRPr="008C3509">
        <w:rPr>
          <w:rFonts w:eastAsia="Calibri"/>
          <w:lang w:eastAsia="en-US"/>
        </w:rPr>
        <w:t xml:space="preserve">). Указанная траектория показана для единичной матрицы 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RPr="008C3509" w:rsidTr="00D222A5">
        <w:tc>
          <w:tcPr>
            <w:tcW w:w="4785" w:type="dxa"/>
          </w:tcPr>
          <w:p w:rsidR="00290E01" w:rsidRPr="008C3509" w:rsidRDefault="00D222A5" w:rsidP="00290E01">
            <w:pPr>
              <w:spacing w:after="200" w:line="276" w:lineRule="auto"/>
              <w:jc w:val="both"/>
              <w:rPr>
                <w:rFonts w:eastAsia="Calibri"/>
                <w:lang w:eastAsia="en-US"/>
              </w:rPr>
            </w:pPr>
            <w:r w:rsidRPr="008C3509">
              <w:rPr>
                <w:rFonts w:eastAsia="Calibri"/>
                <w:noProof/>
              </w:rPr>
              <w:drawing>
                <wp:inline distT="0" distB="0" distL="0" distR="0" wp14:anchorId="5991F970" wp14:editId="501B2192">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Pr="008C3509" w:rsidRDefault="00D222A5" w:rsidP="00290E01">
            <w:pPr>
              <w:spacing w:after="200" w:line="276" w:lineRule="auto"/>
              <w:jc w:val="both"/>
              <w:rPr>
                <w:rFonts w:eastAsia="Calibri"/>
                <w:lang w:eastAsia="en-US"/>
              </w:rPr>
            </w:pPr>
            <w:r w:rsidRPr="008C3509">
              <w:rPr>
                <w:noProof/>
              </w:rPr>
              <w:drawing>
                <wp:inline distT="0" distB="0" distL="0" distR="0" wp14:anchorId="3BE3AD64" wp14:editId="287F9684">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894515" cy="1814332"/>
                          </a:xfrm>
                          <a:prstGeom prst="rect">
                            <a:avLst/>
                          </a:prstGeom>
                        </pic:spPr>
                      </pic:pic>
                    </a:graphicData>
                  </a:graphic>
                </wp:inline>
              </w:drawing>
            </w:r>
          </w:p>
        </w:tc>
      </w:tr>
    </w:tbl>
    <w:p w:rsidR="00290E01" w:rsidRPr="008C3509" w:rsidRDefault="00D222A5" w:rsidP="00D222A5">
      <w:pPr>
        <w:pStyle w:val="ae"/>
        <w:jc w:val="center"/>
        <w:rPr>
          <w:rFonts w:eastAsia="Calibri"/>
          <w:b w:val="0"/>
          <w:lang w:eastAsia="en-US"/>
        </w:rPr>
      </w:pPr>
      <w:bookmarkStart w:id="182" w:name="_Ref48678772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27</w:t>
      </w:r>
      <w:r w:rsidR="0001688C" w:rsidRPr="008C3509">
        <w:rPr>
          <w:b w:val="0"/>
        </w:rPr>
        <w:fldChar w:fldCharType="end"/>
      </w:r>
      <w:bookmarkEnd w:id="182"/>
      <w:r w:rsidRPr="008C3509">
        <w:rPr>
          <w:rFonts w:eastAsia="Calibri"/>
          <w:b w:val="0"/>
          <w:bCs w:val="0"/>
          <w:sz w:val="24"/>
          <w:szCs w:val="24"/>
          <w:lang w:eastAsia="en-US"/>
        </w:rPr>
        <w:t xml:space="preserve"> </w:t>
      </w:r>
      <w:r w:rsidRPr="008C3509">
        <w:rPr>
          <w:b w:val="0"/>
        </w:rPr>
        <w:t>Магнитное поле двух геликоидальных магнитов и траектория частиц внутри змейки при единичной матрице</w:t>
      </w:r>
    </w:p>
    <w:p w:rsidR="00640C22" w:rsidRPr="008C3509" w:rsidRDefault="00D222A5" w:rsidP="00BE4E4C">
      <w:pPr>
        <w:spacing w:after="200" w:line="276" w:lineRule="auto"/>
        <w:ind w:firstLine="709"/>
        <w:jc w:val="both"/>
        <w:rPr>
          <w:rFonts w:eastAsia="Calibri"/>
          <w:lang w:eastAsia="en-US"/>
        </w:rPr>
      </w:pPr>
      <w:r w:rsidRPr="008C3509">
        <w:rPr>
          <w:rFonts w:eastAsia="Calibri"/>
          <w:lang w:eastAsia="en-US"/>
        </w:rPr>
        <w:t xml:space="preserve">Расчеты показывают, что </w:t>
      </w:r>
      <w:r w:rsidR="004B44E1" w:rsidRPr="008C3509">
        <w:rPr>
          <w:rFonts w:eastAsia="Calibri"/>
          <w:lang w:eastAsia="en-US"/>
        </w:rPr>
        <w:t xml:space="preserve">как минимум 97% поляризации сохраняется </w:t>
      </w:r>
      <w:r w:rsidRPr="008C3509">
        <w:rPr>
          <w:rFonts w:eastAsia="Calibri"/>
          <w:lang w:eastAsia="en-US"/>
        </w:rPr>
        <w:t>для всех ком</w:t>
      </w:r>
      <w:r w:rsidR="004B44E1" w:rsidRPr="008C3509">
        <w:rPr>
          <w:rFonts w:eastAsia="Calibri"/>
          <w:lang w:eastAsia="en-US"/>
        </w:rPr>
        <w:t xml:space="preserve">понент.  На </w:t>
      </w:r>
      <w:r w:rsidR="004B3B82" w:rsidRPr="008C3509">
        <w:rPr>
          <w:rFonts w:eastAsia="Calibri"/>
          <w:lang w:eastAsia="en-US"/>
        </w:rPr>
        <w:fldChar w:fldCharType="begin"/>
      </w:r>
      <w:r w:rsidR="004B3B82" w:rsidRPr="008C3509">
        <w:rPr>
          <w:rFonts w:eastAsia="Calibri"/>
          <w:lang w:eastAsia="en-US"/>
        </w:rPr>
        <w:instrText xml:space="preserve"> REF _Ref486787770 \h  \* MERGEFORMAT </w:instrText>
      </w:r>
      <w:r w:rsidR="004B3B82" w:rsidRPr="008C3509">
        <w:rPr>
          <w:rFonts w:eastAsia="Calibri"/>
          <w:lang w:eastAsia="en-US"/>
        </w:rPr>
      </w:r>
      <w:r w:rsidR="004B3B82" w:rsidRPr="008C3509">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28</w:t>
      </w:r>
      <w:r w:rsidR="004B3B82" w:rsidRPr="008C3509">
        <w:rPr>
          <w:rFonts w:eastAsia="Calibri"/>
          <w:lang w:eastAsia="en-US"/>
        </w:rPr>
        <w:fldChar w:fldCharType="end"/>
      </w:r>
      <w:r w:rsidR="004B3B82" w:rsidRPr="008C3509">
        <w:rPr>
          <w:rFonts w:eastAsia="Calibri"/>
          <w:lang w:eastAsia="en-US"/>
        </w:rPr>
        <w:t xml:space="preserve"> </w:t>
      </w:r>
      <w:r w:rsidR="00281DAB" w:rsidRPr="008C3509">
        <w:rPr>
          <w:rFonts w:eastAsia="Calibri"/>
          <w:lang w:eastAsia="en-US"/>
        </w:rPr>
        <w:t>показаны</w:t>
      </w:r>
      <w:r w:rsidR="004B44E1" w:rsidRPr="008C3509">
        <w:rPr>
          <w:rFonts w:eastAsia="Calibri"/>
          <w:lang w:eastAsia="en-US"/>
        </w:rPr>
        <w:t xml:space="preserve"> </w:t>
      </w:r>
      <w:r w:rsidR="00281DAB" w:rsidRPr="008C3509">
        <w:rPr>
          <w:rFonts w:eastAsia="Calibri"/>
          <w:lang w:eastAsia="en-US"/>
        </w:rPr>
        <w:t>спиновые траектории</w:t>
      </w:r>
      <w:r w:rsidR="004B44E1" w:rsidRPr="008C3509">
        <w:rPr>
          <w:rFonts w:eastAsia="Calibri"/>
          <w:lang w:eastAsia="en-US"/>
        </w:rPr>
        <w:t xml:space="preserve"> для вертикальной и </w:t>
      </w:r>
      <w:r w:rsidR="00281DAB" w:rsidRPr="008C3509">
        <w:rPr>
          <w:rFonts w:eastAsia="Calibri"/>
          <w:lang w:eastAsia="en-US"/>
        </w:rPr>
        <w:t xml:space="preserve">продольной </w:t>
      </w:r>
      <w:r w:rsidR="004B44E1" w:rsidRPr="008C3509">
        <w:rPr>
          <w:rFonts w:eastAsia="Calibri"/>
          <w:lang w:eastAsia="en-US"/>
        </w:rPr>
        <w:t>компонент.</w:t>
      </w:r>
      <w:r w:rsidR="00640C22" w:rsidRPr="008C3509">
        <w:rPr>
          <w:rFonts w:eastAsia="Calibri"/>
          <w:lang w:eastAsia="en-US"/>
        </w:rPr>
        <w:t xml:space="preserve"> Общие свойства системы: </w:t>
      </w:r>
    </w:p>
    <w:p w:rsidR="00640C22" w:rsidRPr="008C3509" w:rsidRDefault="00640C22" w:rsidP="00640C22">
      <w:pPr>
        <w:pStyle w:val="af7"/>
        <w:numPr>
          <w:ilvl w:val="0"/>
          <w:numId w:val="4"/>
        </w:numPr>
        <w:spacing w:after="200" w:line="276" w:lineRule="auto"/>
        <w:ind w:left="993" w:hanging="284"/>
        <w:rPr>
          <w:rFonts w:eastAsia="Calibri"/>
          <w:lang w:eastAsia="en-US"/>
        </w:rPr>
      </w:pPr>
      <w:r w:rsidRPr="008C3509">
        <w:rPr>
          <w:rFonts w:eastAsia="Calibri"/>
          <w:lang w:eastAsia="en-US"/>
        </w:rPr>
        <w:t xml:space="preserve">геликоидальный магнит: максимальное поле </w:t>
      </w:r>
      <w:r w:rsidRPr="008C3509">
        <w:rPr>
          <w:rFonts w:eastAsia="Calibri"/>
          <w:lang w:val="en-US" w:eastAsia="en-US"/>
        </w:rPr>
        <w:t>B</w:t>
      </w:r>
      <w:r w:rsidRPr="008C3509">
        <w:rPr>
          <w:rFonts w:eastAsia="Calibri"/>
          <w:vertAlign w:val="subscript"/>
          <w:lang w:val="en-US" w:eastAsia="en-US"/>
        </w:rPr>
        <w:t>max</w:t>
      </w:r>
      <w:r w:rsidRPr="008C3509">
        <w:rPr>
          <w:rFonts w:eastAsia="Calibri"/>
          <w:lang w:eastAsia="en-US"/>
        </w:rPr>
        <w:t xml:space="preserve"> = 47 </w:t>
      </w:r>
      <w:r w:rsidRPr="008C3509">
        <w:rPr>
          <w:rFonts w:eastAsia="Calibri"/>
          <w:lang w:val="en-US" w:eastAsia="en-US"/>
        </w:rPr>
        <w:t>kGs</w:t>
      </w:r>
      <w:r w:rsidRPr="008C3509">
        <w:rPr>
          <w:rFonts w:eastAsia="Calibri"/>
          <w:lang w:eastAsia="en-US"/>
        </w:rPr>
        <w:t xml:space="preserve">;   длина  λ= 2.5 </w:t>
      </w:r>
      <w:r w:rsidRPr="008C3509">
        <w:rPr>
          <w:rFonts w:eastAsia="Calibri"/>
          <w:lang w:val="en-US" w:eastAsia="en-US"/>
        </w:rPr>
        <w:t>m</w:t>
      </w:r>
      <w:r w:rsidRPr="008C3509">
        <w:rPr>
          <w:rFonts w:eastAsia="Calibri"/>
          <w:lang w:eastAsia="en-US"/>
        </w:rPr>
        <w:t>:</w:t>
      </w:r>
    </w:p>
    <w:p w:rsidR="00640C22" w:rsidRPr="008C3509" w:rsidRDefault="00640C22" w:rsidP="00640C22">
      <w:pPr>
        <w:pStyle w:val="af7"/>
        <w:numPr>
          <w:ilvl w:val="0"/>
          <w:numId w:val="4"/>
        </w:numPr>
        <w:spacing w:after="200" w:line="276" w:lineRule="auto"/>
        <w:ind w:left="993" w:hanging="284"/>
        <w:rPr>
          <w:rFonts w:eastAsia="Calibri"/>
          <w:lang w:eastAsia="en-US"/>
        </w:rPr>
      </w:pPr>
      <w:r w:rsidRPr="008C3509">
        <w:rPr>
          <w:rFonts w:eastAsia="Calibri"/>
          <w:lang w:eastAsia="en-US"/>
        </w:rPr>
        <w:t xml:space="preserve">Корректирующие дипольные магниты; длина  </w:t>
      </w:r>
      <w:r w:rsidRPr="008C3509">
        <w:rPr>
          <w:rFonts w:eastAsia="Calibri"/>
          <w:lang w:val="en-US" w:eastAsia="en-US"/>
        </w:rPr>
        <w:t>l</w:t>
      </w:r>
      <w:r w:rsidRPr="008C3509">
        <w:rPr>
          <w:rFonts w:eastAsia="Calibri"/>
          <w:lang w:eastAsia="en-US"/>
        </w:rPr>
        <w:t xml:space="preserve"> =30 </w:t>
      </w:r>
      <w:r w:rsidRPr="008C3509">
        <w:rPr>
          <w:rFonts w:eastAsia="Calibri"/>
          <w:lang w:val="en-US" w:eastAsia="en-US"/>
        </w:rPr>
        <w:t>cm</w:t>
      </w:r>
      <w:r w:rsidRPr="008C3509">
        <w:rPr>
          <w:rFonts w:eastAsia="Calibri"/>
          <w:lang w:eastAsia="en-US"/>
        </w:rPr>
        <w:t xml:space="preserve">; поле </w:t>
      </w:r>
      <w:r w:rsidRPr="008C3509">
        <w:rPr>
          <w:rFonts w:eastAsia="Calibri"/>
          <w:lang w:val="en-US" w:eastAsia="en-US"/>
        </w:rPr>
        <w:t>B</w:t>
      </w:r>
      <w:r w:rsidRPr="008C3509">
        <w:rPr>
          <w:rFonts w:eastAsia="Calibri"/>
          <w:lang w:eastAsia="en-US"/>
        </w:rPr>
        <w:t xml:space="preserve">= 23 </w:t>
      </w:r>
      <w:r w:rsidRPr="008C3509">
        <w:rPr>
          <w:rFonts w:eastAsia="Calibri"/>
          <w:lang w:val="en-US" w:eastAsia="en-US"/>
        </w:rPr>
        <w:t>kGs</w:t>
      </w:r>
      <w:r w:rsidRPr="008C3509">
        <w:rPr>
          <w:rFonts w:eastAsia="Calibri"/>
          <w:lang w:eastAsia="en-US"/>
        </w:rPr>
        <w:t>.</w:t>
      </w:r>
    </w:p>
    <w:p w:rsidR="00640C22" w:rsidRPr="008C3509" w:rsidRDefault="00640C22" w:rsidP="00640C22">
      <w:pPr>
        <w:spacing w:after="200" w:line="276" w:lineRule="auto"/>
        <w:ind w:firstLine="709"/>
        <w:rPr>
          <w:rFonts w:eastAsia="Calibri"/>
          <w:lang w:eastAsia="en-US"/>
        </w:rPr>
      </w:pPr>
      <w:r w:rsidRPr="008C3509">
        <w:rPr>
          <w:rFonts w:eastAsia="Calibri"/>
          <w:lang w:eastAsia="en-US"/>
        </w:rPr>
        <w:t xml:space="preserve">Общая длина системы – 6.5 м, спиновая прозрачность – 97%. </w:t>
      </w:r>
    </w:p>
    <w:p w:rsidR="00640C22" w:rsidRPr="008C3509" w:rsidRDefault="00640C22" w:rsidP="00640C22">
      <w:pPr>
        <w:spacing w:after="200" w:line="276" w:lineRule="auto"/>
        <w:ind w:firstLine="709"/>
        <w:jc w:val="both"/>
        <w:rPr>
          <w:rFonts w:eastAsia="Calibri"/>
          <w:lang w:eastAsia="en-US"/>
        </w:rPr>
      </w:pPr>
      <w:r w:rsidRPr="008C3509">
        <w:rPr>
          <w:rFonts w:eastAsia="Calibri"/>
          <w:lang w:eastAsia="en-US"/>
        </w:rPr>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Pr="008C3509"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RPr="008C3509" w:rsidTr="00281DAB">
        <w:tc>
          <w:tcPr>
            <w:tcW w:w="4785" w:type="dxa"/>
          </w:tcPr>
          <w:p w:rsidR="004B44E1" w:rsidRPr="008C3509" w:rsidRDefault="004B44E1" w:rsidP="00B121B7">
            <w:pPr>
              <w:spacing w:after="200" w:line="276" w:lineRule="auto"/>
              <w:jc w:val="both"/>
              <w:rPr>
                <w:rFonts w:eastAsia="Calibri"/>
                <w:lang w:eastAsia="en-US"/>
              </w:rPr>
            </w:pPr>
            <w:r w:rsidRPr="008C3509">
              <w:rPr>
                <w:noProof/>
              </w:rPr>
              <w:drawing>
                <wp:inline distT="0" distB="0" distL="0" distR="0" wp14:anchorId="41BE20D7" wp14:editId="35FEBE9C">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901220" cy="1506754"/>
                          </a:xfrm>
                          <a:prstGeom prst="rect">
                            <a:avLst/>
                          </a:prstGeom>
                        </pic:spPr>
                      </pic:pic>
                    </a:graphicData>
                  </a:graphic>
                </wp:inline>
              </w:drawing>
            </w:r>
          </w:p>
        </w:tc>
        <w:tc>
          <w:tcPr>
            <w:tcW w:w="4786" w:type="dxa"/>
          </w:tcPr>
          <w:p w:rsidR="004B44E1" w:rsidRPr="008C3509" w:rsidRDefault="004B44E1" w:rsidP="00B121B7">
            <w:pPr>
              <w:spacing w:after="200" w:line="276" w:lineRule="auto"/>
              <w:jc w:val="both"/>
              <w:rPr>
                <w:rFonts w:eastAsia="Calibri"/>
                <w:lang w:eastAsia="en-US"/>
              </w:rPr>
            </w:pPr>
            <w:r w:rsidRPr="008C3509">
              <w:rPr>
                <w:rFonts w:eastAsia="Calibri"/>
                <w:noProof/>
              </w:rPr>
              <w:drawing>
                <wp:inline distT="0" distB="0" distL="0" distR="0" wp14:anchorId="08E32CBC" wp14:editId="0E37D568">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8C3509" w:rsidRDefault="00281DAB" w:rsidP="00281DAB">
      <w:pPr>
        <w:pStyle w:val="ae"/>
        <w:jc w:val="center"/>
        <w:rPr>
          <w:rFonts w:eastAsia="Calibri"/>
          <w:b w:val="0"/>
          <w:lang w:eastAsia="en-US"/>
        </w:rPr>
      </w:pPr>
      <w:bookmarkStart w:id="183" w:name="_Ref48678777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2</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28</w:t>
      </w:r>
      <w:r w:rsidR="0001688C" w:rsidRPr="008C3509">
        <w:rPr>
          <w:b w:val="0"/>
        </w:rPr>
        <w:fldChar w:fldCharType="end"/>
      </w:r>
      <w:bookmarkEnd w:id="183"/>
      <w:r w:rsidRPr="008C3509">
        <w:rPr>
          <w:b w:val="0"/>
        </w:rPr>
        <w:t xml:space="preserve"> Спиновые траектории для поперечной (слева) и продольной (справа) поляризаций</w:t>
      </w:r>
    </w:p>
    <w:p w:rsidR="004B44E1" w:rsidRPr="008C3509" w:rsidRDefault="00281DAB" w:rsidP="001D626D">
      <w:pPr>
        <w:spacing w:after="200" w:line="276" w:lineRule="auto"/>
        <w:rPr>
          <w:rFonts w:eastAsia="Calibri"/>
          <w:lang w:eastAsia="en-US"/>
        </w:rPr>
      </w:pPr>
      <w:r w:rsidRPr="008C3509">
        <w:rPr>
          <w:rFonts w:eastAsia="Calibri"/>
          <w:lang w:eastAsia="en-US"/>
        </w:rPr>
        <w:t xml:space="preserve"> </w:t>
      </w:r>
    </w:p>
    <w:p w:rsidR="001D626D" w:rsidRPr="008C3509" w:rsidRDefault="001D626D" w:rsidP="001D626D">
      <w:pPr>
        <w:rPr>
          <w:b/>
        </w:rPr>
      </w:pPr>
    </w:p>
    <w:p w:rsidR="00640C22" w:rsidRPr="008C3509" w:rsidRDefault="00640C22">
      <w:pPr>
        <w:rPr>
          <w:bCs/>
          <w:kern w:val="36"/>
        </w:rPr>
      </w:pPr>
      <w:bookmarkStart w:id="184" w:name="_Ref487801738"/>
      <w:r w:rsidRPr="008C3509">
        <w:rPr>
          <w:b/>
        </w:rPr>
        <w:br w:type="page"/>
      </w:r>
    </w:p>
    <w:p w:rsidR="00170F33" w:rsidRPr="008C3509" w:rsidRDefault="00AC3D64" w:rsidP="00607679">
      <w:pPr>
        <w:pStyle w:val="1"/>
        <w:ind w:left="0" w:firstLine="709"/>
        <w:jc w:val="both"/>
        <w:rPr>
          <w:sz w:val="28"/>
          <w:szCs w:val="28"/>
        </w:rPr>
      </w:pPr>
      <w:bookmarkStart w:id="185" w:name="_Ref489880397"/>
      <w:bookmarkStart w:id="186" w:name="_Toc26282763"/>
      <w:bookmarkStart w:id="187" w:name="_Toc27555254"/>
      <w:r w:rsidRPr="008C3509">
        <w:rPr>
          <w:sz w:val="28"/>
          <w:szCs w:val="28"/>
        </w:rPr>
        <w:lastRenderedPageBreak/>
        <w:t>Экспериментальная установка СПАСЧАРМ</w:t>
      </w:r>
      <w:bookmarkEnd w:id="184"/>
      <w:bookmarkEnd w:id="185"/>
      <w:bookmarkEnd w:id="186"/>
      <w:bookmarkEnd w:id="187"/>
    </w:p>
    <w:p w:rsidR="00F33F8D" w:rsidRPr="008C3509" w:rsidRDefault="003A67DC" w:rsidP="003A67DC">
      <w:pPr>
        <w:spacing w:line="276" w:lineRule="auto"/>
        <w:ind w:firstLine="709"/>
        <w:jc w:val="both"/>
      </w:pPr>
      <w:r w:rsidRPr="008C3509">
        <w:t xml:space="preserve">Экспериментальная установка должна обеспечить требования, необходимые </w:t>
      </w:r>
      <w:r w:rsidR="009D7B22" w:rsidRPr="008C3509">
        <w:t>для измерения</w:t>
      </w:r>
      <w:r w:rsidRPr="008C3509">
        <w:t xml:space="preserve"> физических эффектов. Ниже перечисленны</w:t>
      </w:r>
      <w:r w:rsidR="009D7B22" w:rsidRPr="008C3509">
        <w:t>е основные требования, исходя из</w:t>
      </w:r>
      <w:r w:rsidRPr="008C3509">
        <w:t xml:space="preserve"> которых определяется состав оборудования:</w:t>
      </w:r>
    </w:p>
    <w:p w:rsidR="00A10B9D" w:rsidRPr="008C3509" w:rsidRDefault="003A67DC" w:rsidP="001F61DE">
      <w:pPr>
        <w:pStyle w:val="af7"/>
        <w:numPr>
          <w:ilvl w:val="0"/>
          <w:numId w:val="8"/>
        </w:numPr>
        <w:spacing w:line="276" w:lineRule="auto"/>
        <w:ind w:left="0" w:firstLine="709"/>
        <w:jc w:val="both"/>
      </w:pPr>
      <w:r w:rsidRPr="008C3509">
        <w:t>Рег</w:t>
      </w:r>
      <w:r w:rsidR="00A10B9D" w:rsidRPr="008C3509">
        <w:t>истрация вторичных заряженных ча</w:t>
      </w:r>
      <w:r w:rsidR="009D7B22" w:rsidRPr="008C3509">
        <w:t>стиц в диапазоне от 500 МэВ до 5</w:t>
      </w:r>
      <w:r w:rsidR="00A10B9D" w:rsidRPr="008C3509">
        <w:t>0 ГэВ в большом телесном угле и в полном азимутальном угле.</w:t>
      </w:r>
    </w:p>
    <w:p w:rsidR="003A67DC" w:rsidRPr="008C3509" w:rsidRDefault="00A10B9D" w:rsidP="001F61DE">
      <w:pPr>
        <w:pStyle w:val="af7"/>
        <w:numPr>
          <w:ilvl w:val="0"/>
          <w:numId w:val="8"/>
        </w:numPr>
        <w:spacing w:line="276" w:lineRule="auto"/>
        <w:ind w:left="0" w:firstLine="709"/>
        <w:jc w:val="both"/>
      </w:pPr>
      <w:r w:rsidRPr="008C3509">
        <w:t>Регистрация гамма-ква</w:t>
      </w:r>
      <w:r w:rsidR="009D7B22" w:rsidRPr="008C3509">
        <w:t>нтов в диапазоне от 200 МэВ до 5</w:t>
      </w:r>
      <w:r w:rsidRPr="008C3509">
        <w:t>0 ГэВ (с возможностью перестройки энергетической шкалы при необходимости) в большом телесном угле и в полном азимутальном угле.</w:t>
      </w:r>
    </w:p>
    <w:p w:rsidR="00A10B9D" w:rsidRPr="008C3509" w:rsidRDefault="00A10B9D" w:rsidP="001F61DE">
      <w:pPr>
        <w:pStyle w:val="af7"/>
        <w:numPr>
          <w:ilvl w:val="0"/>
          <w:numId w:val="8"/>
        </w:numPr>
        <w:spacing w:line="276" w:lineRule="auto"/>
        <w:ind w:left="0" w:firstLine="709"/>
        <w:jc w:val="both"/>
      </w:pPr>
      <w:r w:rsidRPr="008C3509">
        <w:t>Идентификация заряж</w:t>
      </w:r>
      <w:r w:rsidR="00474993" w:rsidRPr="008C3509">
        <w:t>енных частиц в диапазоне от 1-20</w:t>
      </w:r>
      <w:r w:rsidRPr="008C3509">
        <w:t xml:space="preserve"> ГэВ.</w:t>
      </w:r>
    </w:p>
    <w:p w:rsidR="00A10B9D" w:rsidRPr="008C3509" w:rsidRDefault="00A10B9D" w:rsidP="001F61DE">
      <w:pPr>
        <w:pStyle w:val="af7"/>
        <w:numPr>
          <w:ilvl w:val="0"/>
          <w:numId w:val="8"/>
        </w:numPr>
        <w:spacing w:line="276" w:lineRule="auto"/>
        <w:ind w:left="0" w:firstLine="709"/>
        <w:jc w:val="both"/>
      </w:pPr>
      <w:r w:rsidRPr="008C3509">
        <w:t>Возможность регистрации распадов вторичных частиц, включая гипероны.</w:t>
      </w:r>
    </w:p>
    <w:p w:rsidR="00A10B9D" w:rsidRPr="008C3509" w:rsidRDefault="00A10B9D" w:rsidP="001F61DE">
      <w:pPr>
        <w:pStyle w:val="af7"/>
        <w:numPr>
          <w:ilvl w:val="0"/>
          <w:numId w:val="8"/>
        </w:numPr>
        <w:spacing w:line="276" w:lineRule="auto"/>
        <w:ind w:left="0" w:firstLine="709"/>
        <w:jc w:val="both"/>
      </w:pPr>
      <w:r w:rsidRPr="008C3509">
        <w:t>Высокое координатное разрешение пучковых частиц, прежде всего для исследования упругих процессов.</w:t>
      </w:r>
    </w:p>
    <w:p w:rsidR="00A10B9D" w:rsidRPr="008C3509" w:rsidRDefault="00A10B9D" w:rsidP="00A10B9D">
      <w:pPr>
        <w:pStyle w:val="af7"/>
        <w:spacing w:line="276" w:lineRule="auto"/>
        <w:ind w:left="709"/>
        <w:jc w:val="both"/>
      </w:pPr>
      <w:r w:rsidRPr="008C3509">
        <w:t>Кроме того, для исследования чармония необходимо иметь:</w:t>
      </w:r>
    </w:p>
    <w:p w:rsidR="00A10B9D" w:rsidRPr="008C3509" w:rsidRDefault="00A10B9D" w:rsidP="001F61DE">
      <w:pPr>
        <w:pStyle w:val="af7"/>
        <w:numPr>
          <w:ilvl w:val="0"/>
          <w:numId w:val="8"/>
        </w:numPr>
        <w:spacing w:line="276" w:lineRule="auto"/>
        <w:ind w:left="0" w:firstLine="709"/>
        <w:jc w:val="both"/>
      </w:pPr>
      <w:r w:rsidRPr="008C3509">
        <w:t xml:space="preserve">Импульсное разрешение на уровне </w:t>
      </w:r>
      <w:r w:rsidR="009D7B22" w:rsidRPr="008C3509">
        <w:t>0.</w:t>
      </w:r>
      <w:r w:rsidR="00474993" w:rsidRPr="008C3509">
        <w:t>4% при 10 ГэВ/</w:t>
      </w:r>
      <w:r w:rsidR="00474993" w:rsidRPr="008C3509">
        <w:rPr>
          <w:lang w:val="en-US"/>
        </w:rPr>
        <w:t>c</w:t>
      </w:r>
      <w:r w:rsidR="00474993" w:rsidRPr="008C3509">
        <w:t>.</w:t>
      </w:r>
    </w:p>
    <w:p w:rsidR="00474993" w:rsidRPr="008C3509" w:rsidRDefault="00474993" w:rsidP="001F61DE">
      <w:pPr>
        <w:pStyle w:val="af7"/>
        <w:numPr>
          <w:ilvl w:val="0"/>
          <w:numId w:val="8"/>
        </w:numPr>
        <w:spacing w:line="276" w:lineRule="auto"/>
        <w:ind w:left="0" w:firstLine="709"/>
        <w:jc w:val="both"/>
      </w:pPr>
      <w:r w:rsidRPr="008C3509">
        <w:t>Энергетическое разрешение электромагнитного калориметра 3%/√</w:t>
      </w:r>
      <w:r w:rsidRPr="008C3509">
        <w:rPr>
          <w:lang w:val="en-US"/>
        </w:rPr>
        <w:t>E</w:t>
      </w:r>
      <w:r w:rsidRPr="008C3509">
        <w:t>.</w:t>
      </w:r>
    </w:p>
    <w:p w:rsidR="00DC52D8" w:rsidRPr="008C3509" w:rsidRDefault="00DC52D8" w:rsidP="00DC52D8">
      <w:pPr>
        <w:spacing w:line="276" w:lineRule="auto"/>
        <w:jc w:val="both"/>
      </w:pPr>
    </w:p>
    <w:p w:rsidR="00DC52D8" w:rsidRPr="008C3509" w:rsidRDefault="00DC52D8" w:rsidP="00DC52D8">
      <w:pPr>
        <w:spacing w:line="276" w:lineRule="auto"/>
        <w:ind w:firstLine="709"/>
        <w:jc w:val="both"/>
      </w:pPr>
      <w:r w:rsidRPr="008C3509">
        <w:t xml:space="preserve">Принципиальная схема установки приведена на </w:t>
      </w:r>
      <w:r w:rsidR="00474993" w:rsidRPr="008C3509">
        <w:fldChar w:fldCharType="begin"/>
      </w:r>
      <w:r w:rsidR="00474993" w:rsidRPr="008C3509">
        <w:instrText xml:space="preserve"> REF _Ref488322975 \h </w:instrText>
      </w:r>
      <w:r w:rsidR="000E3645" w:rsidRPr="008C3509">
        <w:instrText xml:space="preserve"> \* MERGEFORMAT </w:instrText>
      </w:r>
      <w:r w:rsidR="00474993" w:rsidRPr="008C3509">
        <w:fldChar w:fldCharType="separate"/>
      </w:r>
      <w:r w:rsidR="00056CAC" w:rsidRPr="00474993">
        <w:t xml:space="preserve">Рис.  </w:t>
      </w:r>
      <w:r w:rsidR="00056CAC">
        <w:rPr>
          <w:noProof/>
        </w:rPr>
        <w:t>3</w:t>
      </w:r>
      <w:r w:rsidR="00056CAC">
        <w:t>.</w:t>
      </w:r>
      <w:r w:rsidR="00056CAC">
        <w:rPr>
          <w:noProof/>
        </w:rPr>
        <w:t>1</w:t>
      </w:r>
      <w:r w:rsidR="00474993" w:rsidRPr="008C3509">
        <w:fldChar w:fldCharType="end"/>
      </w:r>
      <w:r w:rsidRPr="008C3509">
        <w:t>. Экспериментальная установка состоит из следующих основных узлов:</w:t>
      </w:r>
    </w:p>
    <w:p w:rsidR="00DC52D8" w:rsidRPr="008C3509" w:rsidRDefault="00DC52D8" w:rsidP="00DC52D8">
      <w:pPr>
        <w:pStyle w:val="af7"/>
        <w:numPr>
          <w:ilvl w:val="0"/>
          <w:numId w:val="8"/>
        </w:numPr>
        <w:spacing w:line="276" w:lineRule="auto"/>
        <w:ind w:left="0" w:firstLine="709"/>
        <w:jc w:val="both"/>
      </w:pPr>
      <w:r w:rsidRPr="008C3509">
        <w:t>Пучковая аппаратура, позволяющая регистрировать до 10</w:t>
      </w:r>
      <w:r w:rsidRPr="008C3509">
        <w:rPr>
          <w:vertAlign w:val="superscript"/>
        </w:rPr>
        <w:t>7</w:t>
      </w:r>
      <w:r w:rsidRPr="008C3509">
        <w:t xml:space="preserve"> частиц за сброс ускори</w:t>
      </w:r>
      <w:r w:rsidR="009D7B22" w:rsidRPr="008C3509">
        <w:t>теля, для определения координат</w:t>
      </w:r>
      <w:r w:rsidRPr="008C3509">
        <w:t xml:space="preserve"> пучковых частиц и их сорт (не показана на данном рисунке).</w:t>
      </w:r>
    </w:p>
    <w:p w:rsidR="00DC52D8" w:rsidRPr="008C3509" w:rsidRDefault="00DC52D8" w:rsidP="00DC52D8">
      <w:pPr>
        <w:pStyle w:val="af7"/>
        <w:numPr>
          <w:ilvl w:val="0"/>
          <w:numId w:val="8"/>
        </w:numPr>
        <w:spacing w:line="276" w:lineRule="auto"/>
        <w:ind w:left="0" w:firstLine="709"/>
        <w:jc w:val="both"/>
      </w:pPr>
      <w:r w:rsidRPr="008C3509">
        <w:t>Жидководородная (показана на рисунке), поляризованная и ядерные мишени.</w:t>
      </w:r>
    </w:p>
    <w:p w:rsidR="00DC52D8" w:rsidRPr="008C3509" w:rsidRDefault="00DC52D8" w:rsidP="00DC52D8">
      <w:pPr>
        <w:pStyle w:val="af7"/>
        <w:numPr>
          <w:ilvl w:val="0"/>
          <w:numId w:val="8"/>
        </w:numPr>
        <w:spacing w:line="276" w:lineRule="auto"/>
        <w:ind w:left="0" w:firstLine="709"/>
        <w:jc w:val="both"/>
      </w:pPr>
      <w:r w:rsidRPr="008C3509">
        <w:t xml:space="preserve">Спектрометр заряженных частиц, состоящий из </w:t>
      </w:r>
      <w:r w:rsidR="00474993" w:rsidRPr="008C3509">
        <w:t xml:space="preserve">спектрометрического магнита М31, </w:t>
      </w:r>
      <w:r w:rsidRPr="008C3509">
        <w:t>детектор</w:t>
      </w:r>
      <w:r w:rsidR="00640C22" w:rsidRPr="008C3509">
        <w:t>о</w:t>
      </w:r>
      <w:r w:rsidRPr="008C3509">
        <w:t xml:space="preserve">в </w:t>
      </w:r>
      <w:r w:rsidRPr="008C3509">
        <w:rPr>
          <w:lang w:val="de-DE"/>
        </w:rPr>
        <w:t>GEM</w:t>
      </w:r>
      <w:r w:rsidRPr="008C3509">
        <w:t>, пропорциональных</w:t>
      </w:r>
      <w:r w:rsidR="009D7B22" w:rsidRPr="008C3509">
        <w:t xml:space="preserve"> (</w:t>
      </w:r>
      <w:r w:rsidR="009D7B22" w:rsidRPr="008C3509">
        <w:rPr>
          <w:lang w:val="de-DE"/>
        </w:rPr>
        <w:t>PC</w:t>
      </w:r>
      <w:r w:rsidR="00474993" w:rsidRPr="008C3509">
        <w:t>)</w:t>
      </w:r>
      <w:r w:rsidRPr="008C3509">
        <w:t xml:space="preserve"> и дрейфовых</w:t>
      </w:r>
      <w:r w:rsidR="00474993" w:rsidRPr="008C3509">
        <w:t xml:space="preserve"> </w:t>
      </w:r>
      <w:r w:rsidR="009D7B22" w:rsidRPr="008C3509">
        <w:t>(</w:t>
      </w:r>
      <w:r w:rsidR="009D7B22" w:rsidRPr="008C3509">
        <w:rPr>
          <w:lang w:val="en-US"/>
        </w:rPr>
        <w:t>DT</w:t>
      </w:r>
      <w:r w:rsidR="00474993" w:rsidRPr="008C3509">
        <w:t xml:space="preserve"> и </w:t>
      </w:r>
      <w:r w:rsidR="00474993" w:rsidRPr="008C3509">
        <w:rPr>
          <w:lang w:val="de-DE"/>
        </w:rPr>
        <w:t>DC</w:t>
      </w:r>
      <w:r w:rsidR="00474993" w:rsidRPr="008C3509">
        <w:t>)</w:t>
      </w:r>
      <w:r w:rsidRPr="008C3509">
        <w:t xml:space="preserve"> камер, </w:t>
      </w:r>
    </w:p>
    <w:p w:rsidR="00DC52D8" w:rsidRPr="008C3509" w:rsidRDefault="00DC52D8" w:rsidP="00DC52D8">
      <w:pPr>
        <w:pStyle w:val="af7"/>
        <w:numPr>
          <w:ilvl w:val="0"/>
          <w:numId w:val="8"/>
        </w:numPr>
        <w:spacing w:line="276" w:lineRule="auto"/>
        <w:ind w:left="0" w:firstLine="709"/>
        <w:jc w:val="both"/>
      </w:pPr>
      <w:r w:rsidRPr="008C3509">
        <w:t>Система идентификации сорта частиц, состоящая из детектора колец черенковского излучения</w:t>
      </w:r>
      <w:r w:rsidR="00474993" w:rsidRPr="008C3509">
        <w:t xml:space="preserve"> (</w:t>
      </w:r>
      <w:r w:rsidR="00474993" w:rsidRPr="008C3509">
        <w:rPr>
          <w:lang w:val="en-US"/>
        </w:rPr>
        <w:t>RICH</w:t>
      </w:r>
      <w:r w:rsidR="00474993" w:rsidRPr="008C3509">
        <w:t>)</w:t>
      </w:r>
      <w:r w:rsidRPr="008C3509">
        <w:t xml:space="preserve">, мюонного детектора </w:t>
      </w:r>
      <w:r w:rsidR="00474993" w:rsidRPr="008C3509">
        <w:t>(</w:t>
      </w:r>
      <w:r w:rsidR="00474993" w:rsidRPr="008C3509">
        <w:rPr>
          <w:lang w:val="en-US"/>
        </w:rPr>
        <w:t>MuonDet</w:t>
      </w:r>
      <w:r w:rsidR="00474993" w:rsidRPr="008C3509">
        <w:t xml:space="preserve">) </w:t>
      </w:r>
      <w:r w:rsidRPr="008C3509">
        <w:t>и время-пролетных детекторов (</w:t>
      </w:r>
      <w:r w:rsidR="00474993" w:rsidRPr="008C3509">
        <w:rPr>
          <w:lang w:val="en-US"/>
        </w:rPr>
        <w:t>TOF</w:t>
      </w:r>
      <w:r w:rsidR="00474993" w:rsidRPr="008C3509">
        <w:t xml:space="preserve">), </w:t>
      </w:r>
      <w:r w:rsidRPr="008C3509">
        <w:t xml:space="preserve">последние также могут </w:t>
      </w:r>
      <w:r w:rsidR="00BE4E4C" w:rsidRPr="008C3509">
        <w:t xml:space="preserve">использоваться в качестве </w:t>
      </w:r>
      <w:r w:rsidR="00474993" w:rsidRPr="008C3509">
        <w:t>детектора множественности</w:t>
      </w:r>
      <w:r w:rsidRPr="008C3509">
        <w:t>.</w:t>
      </w:r>
    </w:p>
    <w:p w:rsidR="00DC52D8" w:rsidRPr="008C3509" w:rsidRDefault="00DC52D8" w:rsidP="00DC52D8">
      <w:pPr>
        <w:pStyle w:val="af7"/>
        <w:numPr>
          <w:ilvl w:val="0"/>
          <w:numId w:val="8"/>
        </w:numPr>
        <w:spacing w:line="276" w:lineRule="auto"/>
        <w:ind w:left="0" w:firstLine="709"/>
        <w:jc w:val="both"/>
      </w:pPr>
      <w:r w:rsidRPr="008C3509">
        <w:t xml:space="preserve">Электромагнитного </w:t>
      </w:r>
      <w:r w:rsidR="00474993" w:rsidRPr="008C3509">
        <w:t>(</w:t>
      </w:r>
      <w:r w:rsidR="00474993" w:rsidRPr="008C3509">
        <w:rPr>
          <w:lang w:val="en-US"/>
        </w:rPr>
        <w:t>ECAL</w:t>
      </w:r>
      <w:r w:rsidR="00474993" w:rsidRPr="008C3509">
        <w:t xml:space="preserve">) </w:t>
      </w:r>
      <w:r w:rsidRPr="008C3509">
        <w:t xml:space="preserve">и адронного </w:t>
      </w:r>
      <w:r w:rsidR="00474993" w:rsidRPr="008C3509">
        <w:t>(</w:t>
      </w:r>
      <w:r w:rsidR="00474993" w:rsidRPr="008C3509">
        <w:rPr>
          <w:lang w:val="en-US"/>
        </w:rPr>
        <w:t>HCAL</w:t>
      </w:r>
      <w:r w:rsidR="00474993" w:rsidRPr="008C3509">
        <w:t xml:space="preserve">) </w:t>
      </w:r>
      <w:r w:rsidRPr="008C3509">
        <w:t>калориметра.</w:t>
      </w:r>
    </w:p>
    <w:p w:rsidR="00DC52D8" w:rsidRPr="008C3509" w:rsidRDefault="00DC52D8" w:rsidP="00DC52D8">
      <w:pPr>
        <w:spacing w:line="276" w:lineRule="auto"/>
        <w:jc w:val="both"/>
      </w:pPr>
    </w:p>
    <w:p w:rsidR="00A779A2" w:rsidRPr="008C3509" w:rsidRDefault="00474993" w:rsidP="00DC52D8">
      <w:pPr>
        <w:spacing w:line="276" w:lineRule="auto"/>
        <w:ind w:firstLine="709"/>
        <w:jc w:val="both"/>
      </w:pPr>
      <w:r w:rsidRPr="008C3509">
        <w:t xml:space="preserve"> </w:t>
      </w:r>
      <w:r w:rsidR="00DC52D8" w:rsidRPr="008C3509">
        <w:t xml:space="preserve">Следует отметить, что на </w:t>
      </w:r>
      <w:r w:rsidRPr="008C3509">
        <w:fldChar w:fldCharType="begin"/>
      </w:r>
      <w:r w:rsidRPr="008C3509">
        <w:instrText xml:space="preserve"> REF _Ref488322975 \h </w:instrText>
      </w:r>
      <w:r w:rsidR="000E3645" w:rsidRPr="008C3509">
        <w:instrText xml:space="preserve"> \* MERGEFORMAT </w:instrText>
      </w:r>
      <w:r w:rsidRPr="008C3509">
        <w:fldChar w:fldCharType="separate"/>
      </w:r>
      <w:r w:rsidR="00056CAC" w:rsidRPr="00474993">
        <w:t xml:space="preserve">Рис.  </w:t>
      </w:r>
      <w:r w:rsidR="00056CAC">
        <w:rPr>
          <w:noProof/>
        </w:rPr>
        <w:t>3</w:t>
      </w:r>
      <w:r w:rsidR="00056CAC">
        <w:t>.</w:t>
      </w:r>
      <w:r w:rsidR="00056CAC">
        <w:rPr>
          <w:noProof/>
        </w:rPr>
        <w:t>1</w:t>
      </w:r>
      <w:r w:rsidRPr="008C3509">
        <w:fldChar w:fldCharType="end"/>
      </w:r>
      <w:r w:rsidR="00DC52D8" w:rsidRPr="008C3509">
        <w:t xml:space="preserve">. приведен максимальный набор оборудования, </w:t>
      </w:r>
      <w:r w:rsidRPr="008C3509">
        <w:t xml:space="preserve">который будет использоваться при исследовании односпиновых асимметрий и поляризации гиперонов. </w:t>
      </w:r>
      <w:r w:rsidR="00A779A2" w:rsidRPr="008C3509">
        <w:t xml:space="preserve">В этом случае, </w:t>
      </w:r>
      <w:r w:rsidR="006F527E" w:rsidRPr="008C3509">
        <w:t>не требуется высокого импульсного разрешения</w:t>
      </w:r>
      <w:r w:rsidR="00A779A2" w:rsidRPr="008C3509">
        <w:t xml:space="preserve">, но необходимо находить вершину распада гиперонов. </w:t>
      </w:r>
      <w:r w:rsidR="006F527E" w:rsidRPr="008C3509">
        <w:t>Указанные расстояния соответствуют  работе</w:t>
      </w:r>
      <w:r w:rsidR="00B770FA" w:rsidRPr="008C3509">
        <w:t xml:space="preserve"> с 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70 см из-за магнита </w:t>
      </w:r>
      <w:r w:rsidR="00BE4E4C" w:rsidRPr="008C3509">
        <w:t>поляризованной</w:t>
      </w:r>
      <w:r w:rsidR="00B770FA" w:rsidRPr="008C3509">
        <w:t xml:space="preserve"> мишени, таким образом, количество трековых детекторов также придется сократить. </w:t>
      </w:r>
    </w:p>
    <w:p w:rsidR="00DC52D8" w:rsidRPr="008C3509" w:rsidRDefault="00A779A2" w:rsidP="00DC52D8">
      <w:pPr>
        <w:spacing w:line="276" w:lineRule="auto"/>
        <w:ind w:firstLine="709"/>
        <w:jc w:val="both"/>
      </w:pPr>
      <w:r w:rsidRPr="008C3509">
        <w:t>П</w:t>
      </w:r>
      <w:r w:rsidR="00DC52D8" w:rsidRPr="008C3509">
        <w:t>ри измерении чармония многие детекторы будут уб</w:t>
      </w:r>
      <w:r w:rsidRPr="008C3509">
        <w:t>раны, чтобы уменьшить количество</w:t>
      </w:r>
      <w:r w:rsidR="00DC52D8" w:rsidRPr="008C3509">
        <w:t xml:space="preserve"> вещества</w:t>
      </w:r>
      <w:r w:rsidRPr="008C3509">
        <w:t xml:space="preserve"> и, тем самым, улучшить импульсное разрешение. </w:t>
      </w:r>
    </w:p>
    <w:p w:rsidR="00A779A2" w:rsidRPr="008C3509" w:rsidRDefault="00A779A2" w:rsidP="00DC52D8">
      <w:pPr>
        <w:spacing w:line="276" w:lineRule="auto"/>
        <w:ind w:firstLine="709"/>
        <w:jc w:val="both"/>
      </w:pPr>
      <w:r w:rsidRPr="008C3509">
        <w:t xml:space="preserve">Ниже в данном разделе приведены характеристики основных детекторов экспериментальной установки СПАСЧАРМ. </w:t>
      </w:r>
    </w:p>
    <w:p w:rsidR="001334D5" w:rsidRPr="008C3509" w:rsidRDefault="00474993" w:rsidP="00FB6A76">
      <w:pPr>
        <w:keepNext/>
        <w:spacing w:line="276" w:lineRule="auto"/>
        <w:jc w:val="both"/>
      </w:pPr>
      <w:r w:rsidRPr="008C3509">
        <w:rPr>
          <w:noProof/>
        </w:rPr>
        <w:lastRenderedPageBreak/>
        <mc:AlternateContent>
          <mc:Choice Requires="wps">
            <w:drawing>
              <wp:anchor distT="0" distB="0" distL="114300" distR="114300" simplePos="0" relativeHeight="251709440" behindDoc="0" locked="0" layoutInCell="1" allowOverlap="1" wp14:anchorId="0F02B799" wp14:editId="764A20A0">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3EC8" w:rsidRPr="00474993" w:rsidRDefault="006C3EC8" w:rsidP="00474993">
                            <w:pPr>
                              <w:pStyle w:val="ae"/>
                              <w:jc w:val="center"/>
                              <w:rPr>
                                <w:b w:val="0"/>
                              </w:rPr>
                            </w:pPr>
                            <w:bookmarkStart w:id="188"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1</w:t>
                            </w:r>
                            <w:r>
                              <w:rPr>
                                <w:b w:val="0"/>
                              </w:rPr>
                              <w:fldChar w:fldCharType="end"/>
                            </w:r>
                            <w:bookmarkEnd w:id="188"/>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6C3EC8" w:rsidRPr="00474993" w:rsidRDefault="006C3EC8"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61"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" filled="f" stroked="f" strokeweight=".5pt">
                <v:textbox style="layout-flow:vertical;mso-layout-flow-alt:bottom-to-top">
                  <w:txbxContent>
                    <w:p w:rsidR="006C3EC8" w:rsidRPr="00474993" w:rsidRDefault="006C3EC8" w:rsidP="00474993">
                      <w:pPr>
                        <w:pStyle w:val="ae"/>
                        <w:jc w:val="center"/>
                        <w:rPr>
                          <w:b w:val="0"/>
                        </w:rPr>
                      </w:pPr>
                      <w:bookmarkStart w:id="189"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1</w:t>
                      </w:r>
                      <w:r>
                        <w:rPr>
                          <w:b w:val="0"/>
                        </w:rPr>
                        <w:fldChar w:fldCharType="end"/>
                      </w:r>
                      <w:bookmarkEnd w:id="189"/>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6C3EC8" w:rsidRPr="00474993" w:rsidRDefault="006C3EC8" w:rsidP="00474993">
                      <w:pPr>
                        <w:jc w:val="center"/>
                      </w:pPr>
                    </w:p>
                  </w:txbxContent>
                </v:textbox>
              </v:shape>
            </w:pict>
          </mc:Fallback>
        </mc:AlternateContent>
      </w:r>
      <w:r w:rsidR="00B46E8A" w:rsidRPr="008C3509">
        <w:rPr>
          <w:noProof/>
        </w:rPr>
        <w:t xml:space="preserve"> </w:t>
      </w:r>
      <w:r w:rsidR="003E6149" w:rsidRPr="008C3509">
        <w:rPr>
          <w:noProof/>
        </w:rPr>
        <w:drawing>
          <wp:inline distT="0" distB="0" distL="0" distR="0" wp14:anchorId="14D2953C" wp14:editId="6DB3E30E">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1077E9" w:rsidRPr="008C3509" w:rsidRDefault="001077E9" w:rsidP="001077E9">
      <w:pPr>
        <w:pStyle w:val="2"/>
        <w:spacing w:after="0" w:afterAutospacing="0" w:line="276" w:lineRule="auto"/>
        <w:ind w:left="709" w:firstLine="0"/>
        <w:jc w:val="both"/>
        <w:rPr>
          <w:sz w:val="24"/>
          <w:szCs w:val="24"/>
        </w:rPr>
      </w:pPr>
      <w:bookmarkStart w:id="190" w:name="_Toc26282764"/>
      <w:bookmarkStart w:id="191" w:name="_Toc27555255"/>
      <w:bookmarkStart w:id="192" w:name="_Ref488234533"/>
      <w:r w:rsidRPr="008C3509">
        <w:rPr>
          <w:sz w:val="24"/>
          <w:szCs w:val="24"/>
        </w:rPr>
        <w:lastRenderedPageBreak/>
        <w:t>Экспериментальная установка при работе на канале 14</w:t>
      </w:r>
      <w:bookmarkEnd w:id="190"/>
      <w:bookmarkEnd w:id="191"/>
    </w:p>
    <w:p w:rsidR="001077E9" w:rsidRPr="008C3509" w:rsidRDefault="001077E9" w:rsidP="001077E9">
      <w:pPr>
        <w:spacing w:line="276" w:lineRule="auto"/>
        <w:ind w:firstLine="709"/>
        <w:jc w:val="both"/>
      </w:pPr>
      <w:r w:rsidRPr="008C3509">
        <w:t xml:space="preserve">На первом этапе исследований экспериментальная установка вводится с ограниченным количеством детекторов. На </w:t>
      </w:r>
      <w:r w:rsidRPr="008C3509">
        <w:fldChar w:fldCharType="begin"/>
      </w:r>
      <w:r w:rsidRPr="008C3509">
        <w:instrText xml:space="preserve"> REF _Ref21343731 \h </w:instrText>
      </w:r>
      <w:r w:rsidR="000C035C"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w:t>
      </w:r>
      <w:r w:rsidRPr="008C3509">
        <w:fldChar w:fldCharType="end"/>
      </w:r>
      <w:r w:rsidRPr="008C3509">
        <w:t xml:space="preserve"> приведена схема экспериментальной установки на момент комплексного запуска в феврале 2018 г. </w:t>
      </w:r>
    </w:p>
    <w:p w:rsidR="001077E9" w:rsidRPr="008C3509" w:rsidRDefault="001077E9" w:rsidP="001077E9">
      <w:pPr>
        <w:keepNext/>
        <w:spacing w:line="276" w:lineRule="auto"/>
        <w:ind w:firstLine="709"/>
        <w:jc w:val="both"/>
      </w:pPr>
      <w:r w:rsidRPr="008C3509">
        <w:t xml:space="preserve"> Схема установки СПАСЧАРМ (детекторы показаны не в масштабе)</w:t>
      </w:r>
      <w:r w:rsidRPr="008C3509">
        <w:rPr>
          <w:rFonts w:ascii="Verdana" w:hAnsi="Verdana"/>
          <w:noProof/>
          <w:color w:val="000000"/>
          <w:sz w:val="20"/>
          <w:szCs w:val="20"/>
          <w:shd w:val="clear" w:color="auto" w:fill="FFFFFF"/>
        </w:rPr>
        <w:drawing>
          <wp:inline distT="0" distB="0" distL="0" distR="0" wp14:anchorId="291A7C22" wp14:editId="7818FB7D">
            <wp:extent cx="5940425" cy="3179651"/>
            <wp:effectExtent l="0" t="0" r="3175" b="1905"/>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3179651"/>
                    </a:xfrm>
                    <a:prstGeom prst="rect">
                      <a:avLst/>
                    </a:prstGeom>
                    <a:noFill/>
                    <a:ln>
                      <a:noFill/>
                    </a:ln>
                  </pic:spPr>
                </pic:pic>
              </a:graphicData>
            </a:graphic>
          </wp:inline>
        </w:drawing>
      </w:r>
    </w:p>
    <w:p w:rsidR="001077E9" w:rsidRPr="008C3509" w:rsidRDefault="000C035C" w:rsidP="000C035C">
      <w:pPr>
        <w:pStyle w:val="ae"/>
        <w:jc w:val="center"/>
        <w:rPr>
          <w:b w:val="0"/>
        </w:rPr>
      </w:pPr>
      <w:bookmarkStart w:id="193" w:name="_Ref2134373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w:t>
      </w:r>
      <w:r w:rsidR="0001688C" w:rsidRPr="008C3509">
        <w:rPr>
          <w:b w:val="0"/>
        </w:rPr>
        <w:fldChar w:fldCharType="end"/>
      </w:r>
      <w:bookmarkEnd w:id="193"/>
      <w:r w:rsidR="001077E9" w:rsidRPr="008C3509">
        <w:rPr>
          <w:b w:val="0"/>
        </w:rPr>
        <w:t xml:space="preserve"> Схема установки СПАСЧАРМ, детекторы показаны не в масштабе (детекторы </w:t>
      </w:r>
      <w:r w:rsidR="001077E9" w:rsidRPr="008C3509">
        <w:rPr>
          <w:b w:val="0"/>
          <w:lang w:val="de-DE"/>
        </w:rPr>
        <w:t>DTS</w:t>
      </w:r>
      <w:r w:rsidR="001077E9" w:rsidRPr="008C3509">
        <w:rPr>
          <w:b w:val="0"/>
        </w:rPr>
        <w:t xml:space="preserve">0-1 соответствуют детекторам </w:t>
      </w:r>
      <w:r w:rsidR="001077E9" w:rsidRPr="008C3509">
        <w:rPr>
          <w:b w:val="0"/>
          <w:lang w:val="en-US"/>
        </w:rPr>
        <w:t>DT</w:t>
      </w:r>
      <w:r w:rsidR="001077E9" w:rsidRPr="008C3509">
        <w:rPr>
          <w:b w:val="0"/>
        </w:rPr>
        <w:t>1-2 при работе на канале 24)</w:t>
      </w:r>
    </w:p>
    <w:p w:rsidR="001077E9" w:rsidRPr="008C3509" w:rsidRDefault="001077E9" w:rsidP="001077E9">
      <w:pPr>
        <w:spacing w:line="276" w:lineRule="auto"/>
        <w:ind w:firstLine="709"/>
        <w:jc w:val="both"/>
      </w:pPr>
    </w:p>
    <w:p w:rsidR="001077E9" w:rsidRPr="008C3509" w:rsidRDefault="001077E9" w:rsidP="001077E9">
      <w:pPr>
        <w:spacing w:line="276" w:lineRule="auto"/>
        <w:ind w:firstLine="709"/>
        <w:jc w:val="both"/>
      </w:pPr>
      <w:r w:rsidRPr="008C3509">
        <w:t xml:space="preserve">В этой схеме отсутствуют трековые детекторы типа </w:t>
      </w:r>
      <w:r w:rsidRPr="008C3509">
        <w:rPr>
          <w:lang w:val="de-DE"/>
        </w:rPr>
        <w:t>GEM</w:t>
      </w:r>
      <w:r w:rsidRPr="008C3509">
        <w:t xml:space="preserve">, система идентификации, состоящая из времяпролетных детекторов </w:t>
      </w:r>
      <w:r w:rsidRPr="008C3509">
        <w:rPr>
          <w:lang w:val="en-US"/>
        </w:rPr>
        <w:t>TOF</w:t>
      </w:r>
      <w:r w:rsidRPr="008C3509">
        <w:t xml:space="preserve">, детектора черенковского излучения </w:t>
      </w:r>
      <w:r w:rsidRPr="008C3509">
        <w:rPr>
          <w:lang w:val="en-US"/>
        </w:rPr>
        <w:t>RICH</w:t>
      </w:r>
      <w:r w:rsidRPr="008C3509">
        <w:t xml:space="preserve"> и мюонного детектора, а также адронный калориметр и дрейфовые станции ИТЭФ-ПИЯФ.</w:t>
      </w:r>
    </w:p>
    <w:p w:rsidR="00AC3D64" w:rsidRPr="008C3509" w:rsidRDefault="00AC3D64" w:rsidP="001077E9">
      <w:pPr>
        <w:pStyle w:val="2"/>
        <w:spacing w:after="0" w:afterAutospacing="0" w:line="276" w:lineRule="auto"/>
        <w:ind w:left="0" w:firstLine="709"/>
        <w:jc w:val="both"/>
        <w:rPr>
          <w:sz w:val="24"/>
          <w:szCs w:val="24"/>
        </w:rPr>
      </w:pPr>
      <w:bookmarkStart w:id="194" w:name="_Toc26282765"/>
      <w:bookmarkStart w:id="195" w:name="_Toc27555256"/>
      <w:r w:rsidRPr="008C3509">
        <w:rPr>
          <w:sz w:val="24"/>
          <w:szCs w:val="24"/>
        </w:rPr>
        <w:t>Пучковая аппаратура</w:t>
      </w:r>
      <w:bookmarkEnd w:id="192"/>
      <w:bookmarkEnd w:id="194"/>
      <w:bookmarkEnd w:id="195"/>
    </w:p>
    <w:p w:rsidR="00244E8E" w:rsidRPr="008C3509" w:rsidRDefault="00244E8E" w:rsidP="00244E8E">
      <w:pPr>
        <w:spacing w:line="276" w:lineRule="auto"/>
        <w:ind w:firstLine="709"/>
        <w:jc w:val="both"/>
      </w:pPr>
      <w:r w:rsidRPr="008C3509">
        <w:t>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провзаимодействовали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rsidRPr="008C3509">
        <w:t xml:space="preserve"> установки при обработке данных</w:t>
      </w:r>
      <w:r w:rsidRPr="008C3509">
        <w:t xml:space="preserve">. </w:t>
      </w:r>
    </w:p>
    <w:p w:rsidR="00244E8E" w:rsidRPr="008C3509" w:rsidRDefault="00244E8E" w:rsidP="00244E8E">
      <w:pPr>
        <w:spacing w:line="276" w:lineRule="auto"/>
        <w:ind w:firstLine="709"/>
        <w:jc w:val="both"/>
      </w:pPr>
      <w:r w:rsidRPr="008C3509">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rsidRPr="008C3509">
        <w:fldChar w:fldCharType="begin"/>
      </w:r>
      <w:r w:rsidRPr="008C3509">
        <w:instrText xml:space="preserve"> REF _Ref487030470 \r \h </w:instrText>
      </w:r>
      <w:r w:rsidR="008C3509">
        <w:instrText xml:space="preserve"> \* MERGEFORMAT </w:instrText>
      </w:r>
      <w:r w:rsidRPr="008C3509">
        <w:fldChar w:fldCharType="separate"/>
      </w:r>
      <w:r w:rsidR="00056CAC">
        <w:t>0</w:t>
      </w:r>
      <w:r w:rsidRPr="008C3509">
        <w:fldChar w:fldCharType="end"/>
      </w:r>
      <w:r w:rsidRPr="008C3509">
        <w:t xml:space="preserve">. </w:t>
      </w:r>
    </w:p>
    <w:p w:rsidR="00244E8E" w:rsidRPr="008C3509" w:rsidRDefault="00244E8E" w:rsidP="00244E8E">
      <w:pPr>
        <w:spacing w:line="276" w:lineRule="auto"/>
        <w:ind w:firstLine="709"/>
        <w:jc w:val="both"/>
      </w:pPr>
      <w:r w:rsidRPr="008C3509">
        <w:t xml:space="preserve">В случае использования пучковых счетчиков должен применяться быстрый сцинтиллятор (например, </w:t>
      </w:r>
      <w:r w:rsidRPr="008C3509">
        <w:rPr>
          <w:lang w:val="en-US"/>
        </w:rPr>
        <w:t>Pilot</w:t>
      </w:r>
      <w:r w:rsidRPr="008C3509">
        <w:t xml:space="preserve"> </w:t>
      </w:r>
      <w:r w:rsidRPr="008C3509">
        <w:rPr>
          <w:lang w:val="en-US"/>
        </w:rPr>
        <w:t>U</w:t>
      </w:r>
      <w:r w:rsidRPr="008C3509">
        <w:t xml:space="preserve">) с фронтом высвечивания менее 0,5 нс. В качестве фотоэлектронных умножителей для этих счетчиков можно использовать ФЭУ </w:t>
      </w:r>
      <w:r w:rsidRPr="008C3509">
        <w:rPr>
          <w:lang w:val="en-US"/>
        </w:rPr>
        <w:t>XP</w:t>
      </w:r>
      <w:r w:rsidRPr="008C3509">
        <w:t xml:space="preserve">2020, имеющий передний фронт нарастания импульса ≤0,5 нс при общей длительности импульса по основанию менее 5 нс. </w:t>
      </w:r>
      <w:r w:rsidRPr="008C3509">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w:t>
      </w:r>
      <w:r w:rsidR="00400DCF" w:rsidRPr="008C3509">
        <w:rPr>
          <w:bCs/>
        </w:rPr>
        <w:t>∙</w:t>
      </w:r>
      <w:r w:rsidRPr="008C3509">
        <w:rPr>
          <w:bCs/>
        </w:rPr>
        <w:t>10</w:t>
      </w:r>
      <w:r w:rsidRPr="008C3509">
        <w:rPr>
          <w:bCs/>
          <w:vertAlign w:val="superscript"/>
        </w:rPr>
        <w:t>6</w:t>
      </w:r>
      <w:r w:rsidRPr="008C3509">
        <w:rPr>
          <w:bCs/>
        </w:rPr>
        <w:t xml:space="preserve"> частиц в секунду  число случайных совпадений не превышает </w:t>
      </w:r>
      <w:r w:rsidRPr="008C3509">
        <w:rPr>
          <w:bCs/>
        </w:rPr>
        <w:lastRenderedPageBreak/>
        <w:t>3%.</w:t>
      </w:r>
      <w:r w:rsidRPr="008C3509">
        <w:t xml:space="preserve"> Счётчик непровзаимодействовавших частиц включается в антисовпадения для </w:t>
      </w:r>
      <w:r w:rsidR="006F527E" w:rsidRPr="008C3509">
        <w:t>выделения событий с взаимодействием пучка в мишени</w:t>
      </w:r>
      <w:r w:rsidRPr="008C3509">
        <w:t>.</w:t>
      </w:r>
    </w:p>
    <w:p w:rsidR="00244E8E" w:rsidRPr="008C3509" w:rsidRDefault="00244E8E" w:rsidP="00244E8E">
      <w:pPr>
        <w:spacing w:line="276" w:lineRule="auto"/>
        <w:ind w:firstLine="709"/>
        <w:jc w:val="both"/>
        <w:rPr>
          <w:bCs/>
        </w:rPr>
      </w:pPr>
      <w:r w:rsidRPr="008C3509">
        <w:t>Кроме системы мечения частиц</w:t>
      </w:r>
      <w:r w:rsidR="00BE4E4C" w:rsidRPr="008C3509">
        <w:t>,</w:t>
      </w:r>
      <w:r w:rsidRPr="008C3509">
        <w:t xml:space="preserve">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8C3509">
        <w:rPr>
          <w:bCs/>
          <w:i/>
        </w:rPr>
        <w:t>π</w:t>
      </w:r>
      <w:r w:rsidR="009A02D5" w:rsidRPr="008C3509">
        <w:rPr>
          <w:bCs/>
        </w:rPr>
        <w:t xml:space="preserve">- и </w:t>
      </w:r>
      <w:r w:rsidR="009A02D5" w:rsidRPr="008C3509">
        <w:rPr>
          <w:bCs/>
          <w:i/>
          <w:lang w:val="de-DE"/>
        </w:rPr>
        <w:t>K</w:t>
      </w:r>
      <w:r w:rsidR="009A02D5" w:rsidRPr="008C3509">
        <w:rPr>
          <w:bCs/>
        </w:rPr>
        <w:t>-мезоны и (анти)протоны в диапазоне импульсов 10</w:t>
      </w:r>
      <w:r w:rsidRPr="008C3509">
        <w:rPr>
          <w:bCs/>
        </w:rPr>
        <w:t xml:space="preserve"> ÷ 50 ГэВ/с. </w:t>
      </w:r>
      <w:r w:rsidRPr="008C3509">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8C3509">
        <w:rPr>
          <w:lang w:val="en-US"/>
        </w:rPr>
        <w:t>R</w:t>
      </w:r>
      <w:r w:rsidRPr="008C3509">
        <w:t>-22 (</w:t>
      </w:r>
      <w:r w:rsidRPr="008C3509">
        <w:rPr>
          <w:lang w:val="en-US"/>
        </w:rPr>
        <w:t>CHClF</w:t>
      </w:r>
      <w:r w:rsidRPr="008C3509">
        <w:rPr>
          <w:vertAlign w:val="subscript"/>
        </w:rPr>
        <w:t>2</w:t>
      </w:r>
      <w:r w:rsidRPr="008C3509">
        <w:t>) также при атмосферном давлении. Свет регистрируется фотоумножителями ФЭУ-</w:t>
      </w:r>
      <w:r w:rsidRPr="008C3509">
        <w:rPr>
          <w:lang w:val="en-US"/>
        </w:rPr>
        <w:t>XP</w:t>
      </w:r>
      <w:r w:rsidRPr="008C3509">
        <w:t>1020.</w:t>
      </w:r>
    </w:p>
    <w:p w:rsidR="00244E8E" w:rsidRPr="008C3509" w:rsidRDefault="00244E8E" w:rsidP="00244E8E">
      <w:pPr>
        <w:spacing w:line="276" w:lineRule="auto"/>
        <w:ind w:firstLine="709"/>
        <w:jc w:val="both"/>
      </w:pPr>
      <w:r w:rsidRPr="008C3509">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rsidRPr="008C3509">
        <w:t>ИТЭФ-ПИЯФ [</w:t>
      </w:r>
      <w:bookmarkStart w:id="196" w:name="_Ref488411720"/>
      <w:r w:rsidR="000C318A" w:rsidRPr="008C3509">
        <w:rPr>
          <w:rStyle w:val="aa"/>
          <w:vertAlign w:val="baseline"/>
        </w:rPr>
        <w:endnoteReference w:id="100"/>
      </w:r>
      <w:bookmarkEnd w:id="196"/>
      <w:r w:rsidR="000C318A" w:rsidRPr="008C3509">
        <w:t xml:space="preserve">] </w:t>
      </w:r>
      <w:r w:rsidRPr="008C3509">
        <w:t>с размерами чувствительной области 200х200 мм</w:t>
      </w:r>
      <w:r w:rsidRPr="008C3509">
        <w:rPr>
          <w:vertAlign w:val="superscript"/>
        </w:rPr>
        <w:t xml:space="preserve">2 </w:t>
      </w:r>
      <w:r w:rsidRPr="008C3509">
        <w:t xml:space="preserve">и шагом сигнальных проволочек 1 мм, надежно работающие с эффективностью выше 99% при загрузках до </w:t>
      </w:r>
      <w:r w:rsidRPr="008C3509">
        <w:rPr>
          <w:bCs/>
        </w:rPr>
        <w:t>4</w:t>
      </w:r>
      <w:r w:rsidR="00400DCF" w:rsidRPr="008C3509">
        <w:rPr>
          <w:bCs/>
        </w:rPr>
        <w:t>∙</w:t>
      </w:r>
      <w:r w:rsidRPr="008C3509">
        <w:rPr>
          <w:bCs/>
        </w:rPr>
        <w:t>10</w:t>
      </w:r>
      <w:r w:rsidRPr="008C3509">
        <w:rPr>
          <w:bCs/>
          <w:vertAlign w:val="superscript"/>
        </w:rPr>
        <w:t>6</w:t>
      </w:r>
      <w:r w:rsidRPr="008C3509">
        <w:rPr>
          <w:bCs/>
        </w:rPr>
        <w:t xml:space="preserve"> </w:t>
      </w:r>
      <w:r w:rsidRPr="008C3509">
        <w:t>частиц в секунду. Каждый модуль камер (</w:t>
      </w:r>
      <w:r w:rsidR="000C318A" w:rsidRPr="008C3509">
        <w:fldChar w:fldCharType="begin"/>
      </w:r>
      <w:r w:rsidR="000C318A" w:rsidRPr="008C3509">
        <w:instrText xml:space="preserve"> REF _Ref488327211 \h  \* MERGEFORMAT </w:instrText>
      </w:r>
      <w:r w:rsidR="000C318A"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3</w:t>
      </w:r>
      <w:r w:rsidR="000C318A" w:rsidRPr="008C3509">
        <w:fldChar w:fldCharType="end"/>
      </w:r>
      <w:r w:rsidRPr="008C3509">
        <w:t>) 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АБ2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Ar, 25% изобутана, 0.15% CF3Br.</w:t>
      </w:r>
      <w:r w:rsidR="008B3F31" w:rsidRPr="008C3509">
        <w:t xml:space="preserve"> 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68058A" w:rsidRPr="008C3509" w:rsidRDefault="0068058A" w:rsidP="00244E8E">
      <w:pPr>
        <w:spacing w:line="276" w:lineRule="auto"/>
        <w:ind w:firstLine="709"/>
        <w:jc w:val="both"/>
      </w:pPr>
    </w:p>
    <w:p w:rsidR="009A02D5" w:rsidRPr="008C3509" w:rsidRDefault="00244E8E" w:rsidP="009A02D5">
      <w:pPr>
        <w:keepNext/>
        <w:spacing w:line="276" w:lineRule="auto"/>
        <w:jc w:val="center"/>
      </w:pPr>
      <w:r w:rsidRPr="008C3509">
        <w:rPr>
          <w:noProof/>
        </w:rPr>
        <w:drawing>
          <wp:inline distT="0" distB="0" distL="0" distR="0" wp14:anchorId="7174F420" wp14:editId="2EC66A6F">
            <wp:extent cx="1625429" cy="20816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27533" cy="2084384"/>
                    </a:xfrm>
                    <a:prstGeom prst="rect">
                      <a:avLst/>
                    </a:prstGeom>
                    <a:noFill/>
                    <a:ln>
                      <a:noFill/>
                    </a:ln>
                  </pic:spPr>
                </pic:pic>
              </a:graphicData>
            </a:graphic>
          </wp:inline>
        </w:drawing>
      </w:r>
    </w:p>
    <w:p w:rsidR="00244E8E" w:rsidRPr="008C3509" w:rsidRDefault="009A02D5" w:rsidP="001077E9">
      <w:pPr>
        <w:pStyle w:val="ae"/>
        <w:jc w:val="center"/>
        <w:rPr>
          <w:b w:val="0"/>
        </w:rPr>
      </w:pPr>
      <w:bookmarkStart w:id="197" w:name="_Ref48832721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w:t>
      </w:r>
      <w:r w:rsidR="0001688C" w:rsidRPr="008C3509">
        <w:rPr>
          <w:b w:val="0"/>
        </w:rPr>
        <w:fldChar w:fldCharType="end"/>
      </w:r>
      <w:bookmarkEnd w:id="197"/>
      <w:r w:rsidRPr="008C3509">
        <w:rPr>
          <w:b w:val="0"/>
        </w:rPr>
        <w:t xml:space="preserve"> </w:t>
      </w:r>
      <w:r w:rsidR="00244E8E" w:rsidRPr="008C3509">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68058A" w:rsidRPr="008C3509" w:rsidRDefault="0068058A" w:rsidP="0068058A">
      <w:pPr>
        <w:spacing w:line="276" w:lineRule="auto"/>
        <w:ind w:firstLine="709"/>
        <w:jc w:val="both"/>
      </w:pPr>
    </w:p>
    <w:p w:rsidR="0068058A" w:rsidRPr="008C3509" w:rsidRDefault="0068058A" w:rsidP="0068058A">
      <w:pPr>
        <w:spacing w:line="276" w:lineRule="auto"/>
        <w:ind w:firstLine="709"/>
        <w:jc w:val="both"/>
      </w:pPr>
      <w:r w:rsidRPr="008C3509">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w:t>
      </w:r>
      <w:r w:rsidRPr="008C3509">
        <w:lastRenderedPageBreak/>
        <w:t>USB2.0. Предусмотрено также формирование быстрого сигнала «ИЛИ всех сработавших каналов», который может быть использован для выработки триггера.</w:t>
      </w:r>
    </w:p>
    <w:p w:rsidR="008B3F31" w:rsidRPr="008C3509" w:rsidRDefault="008B3F31" w:rsidP="00244E8E">
      <w:pPr>
        <w:spacing w:line="276" w:lineRule="auto"/>
        <w:ind w:firstLine="709"/>
        <w:jc w:val="both"/>
      </w:pPr>
      <w:r w:rsidRPr="008C3509">
        <w:t xml:space="preserve">На </w:t>
      </w:r>
      <w:r w:rsidRPr="008C3509">
        <w:fldChar w:fldCharType="begin"/>
      </w:r>
      <w:r w:rsidRPr="008C3509">
        <w:instrText xml:space="preserve"> REF _Ref488412855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4</w:t>
      </w:r>
      <w:r w:rsidRPr="008C3509">
        <w:fldChar w:fldCharType="end"/>
      </w:r>
      <w:r w:rsidRPr="008C3509">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8C3509">
        <w:t>Характерное п</w:t>
      </w:r>
      <w:r w:rsidRPr="008C3509">
        <w:t>лато составляет 150–200 В, эффективность на плато – более 99%.</w:t>
      </w:r>
    </w:p>
    <w:p w:rsidR="008B3F31" w:rsidRPr="008C3509" w:rsidRDefault="008B3F31" w:rsidP="00244E8E">
      <w:pPr>
        <w:spacing w:line="276" w:lineRule="auto"/>
        <w:ind w:firstLine="709"/>
        <w:jc w:val="both"/>
      </w:pPr>
    </w:p>
    <w:p w:rsidR="008B3F31" w:rsidRPr="008C3509" w:rsidRDefault="008B3F31" w:rsidP="008B3F31">
      <w:pPr>
        <w:keepNext/>
        <w:spacing w:line="276" w:lineRule="auto"/>
        <w:jc w:val="center"/>
      </w:pPr>
      <w:r w:rsidRPr="008C3509">
        <w:rPr>
          <w:noProof/>
        </w:rPr>
        <w:drawing>
          <wp:inline distT="0" distB="0" distL="0" distR="0" wp14:anchorId="0CEDF314" wp14:editId="1F92F612">
            <wp:extent cx="3075709" cy="221433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75646" cy="2214292"/>
                    </a:xfrm>
                    <a:prstGeom prst="rect">
                      <a:avLst/>
                    </a:prstGeom>
                    <a:noFill/>
                    <a:ln>
                      <a:noFill/>
                    </a:ln>
                  </pic:spPr>
                </pic:pic>
              </a:graphicData>
            </a:graphic>
          </wp:inline>
        </w:drawing>
      </w:r>
    </w:p>
    <w:p w:rsidR="008B3F31" w:rsidRPr="008C3509" w:rsidRDefault="008B3F31" w:rsidP="008B3F31">
      <w:pPr>
        <w:pStyle w:val="ae"/>
        <w:jc w:val="center"/>
        <w:rPr>
          <w:b w:val="0"/>
        </w:rPr>
      </w:pPr>
      <w:bookmarkStart w:id="198" w:name="_Ref48841285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w:t>
      </w:r>
      <w:r w:rsidR="0001688C" w:rsidRPr="008C3509">
        <w:rPr>
          <w:b w:val="0"/>
        </w:rPr>
        <w:fldChar w:fldCharType="end"/>
      </w:r>
      <w:bookmarkEnd w:id="198"/>
      <w:r w:rsidRPr="008C3509">
        <w:rPr>
          <w:b w:val="0"/>
        </w:rPr>
        <w:t xml:space="preserve"> </w:t>
      </w:r>
      <w:r w:rsidRPr="008C3509">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Pr="008C3509" w:rsidRDefault="008B3F31" w:rsidP="00244E8E">
      <w:pPr>
        <w:spacing w:line="276" w:lineRule="auto"/>
        <w:ind w:firstLine="709"/>
        <w:jc w:val="both"/>
      </w:pPr>
    </w:p>
    <w:p w:rsidR="00244E8E" w:rsidRPr="008C3509" w:rsidRDefault="00244E8E" w:rsidP="00244E8E">
      <w:pPr>
        <w:spacing w:line="276" w:lineRule="auto"/>
        <w:ind w:firstLine="709"/>
        <w:jc w:val="both"/>
      </w:pPr>
      <w:r w:rsidRPr="008C3509">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r w:rsidRPr="008C3509">
        <w:rPr>
          <w:vertAlign w:val="superscript"/>
        </w:rPr>
        <w:t>2</w:t>
      </w:r>
      <w:r w:rsidRPr="008C3509">
        <w:t xml:space="preserve">. В каждой из плоскостей сцинтилляционные волокна </w:t>
      </w:r>
      <w:r w:rsidRPr="008C3509">
        <w:rPr>
          <w:lang w:val="en-US"/>
        </w:rPr>
        <w:t>SCSF</w:t>
      </w:r>
      <w:r w:rsidRPr="008C3509">
        <w:t xml:space="preserve">-38 фирмы </w:t>
      </w:r>
      <w:r w:rsidRPr="008C3509">
        <w:rPr>
          <w:lang w:val="en-US"/>
        </w:rPr>
        <w:t>Kuraray</w:t>
      </w:r>
      <w:r w:rsidRPr="008C3509">
        <w:t xml:space="preserve"> диаметром 0.5 мм образуют кассету из 96 колонок, расположенных с шагом 0.44 мм, как показано на </w:t>
      </w:r>
      <w:r w:rsidR="000C318A" w:rsidRPr="008C3509">
        <w:fldChar w:fldCharType="begin"/>
      </w:r>
      <w:r w:rsidR="000C318A" w:rsidRPr="008C3509">
        <w:instrText xml:space="preserve"> REF _Ref488327633 \h </w:instrText>
      </w:r>
      <w:r w:rsidR="00CE6F5B" w:rsidRPr="008C3509">
        <w:instrText xml:space="preserve"> \* MERGEFORMAT </w:instrText>
      </w:r>
      <w:r w:rsidR="000C318A"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w:t>
      </w:r>
      <w:r w:rsidR="000C318A" w:rsidRPr="008C3509">
        <w:fldChar w:fldCharType="end"/>
      </w:r>
      <w:r w:rsidRPr="008C3509">
        <w:t xml:space="preserve">. Каждая колонка имеет пять волокон в направлении движения частиц. Соседние колонки слегка 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8C3509" w:rsidRDefault="00244E8E" w:rsidP="001077E9">
      <w:pPr>
        <w:spacing w:line="276" w:lineRule="auto"/>
        <w:jc w:val="both"/>
      </w:pPr>
      <w:r w:rsidRPr="008C3509">
        <w:rPr>
          <w:noProof/>
        </w:rPr>
        <w:drawing>
          <wp:anchor distT="0" distB="0" distL="114300" distR="114300" simplePos="0" relativeHeight="251711488" behindDoc="0" locked="0" layoutInCell="1" allowOverlap="1" wp14:anchorId="63F6E608" wp14:editId="11E3A46A">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8C3509" w:rsidRDefault="00244E8E" w:rsidP="00244E8E">
      <w:pPr>
        <w:spacing w:line="276" w:lineRule="auto"/>
        <w:ind w:firstLine="709"/>
        <w:jc w:val="both"/>
      </w:pPr>
    </w:p>
    <w:p w:rsidR="00244E8E" w:rsidRPr="008C3509" w:rsidRDefault="009A02D5" w:rsidP="009A02D5">
      <w:pPr>
        <w:pStyle w:val="ae"/>
        <w:jc w:val="center"/>
        <w:rPr>
          <w:b w:val="0"/>
        </w:rPr>
      </w:pPr>
      <w:bookmarkStart w:id="199" w:name="_Ref48832763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w:t>
      </w:r>
      <w:r w:rsidR="0001688C" w:rsidRPr="008C3509">
        <w:rPr>
          <w:b w:val="0"/>
        </w:rPr>
        <w:fldChar w:fldCharType="end"/>
      </w:r>
      <w:bookmarkEnd w:id="199"/>
      <w:r w:rsidRPr="008C3509">
        <w:rPr>
          <w:b w:val="0"/>
        </w:rPr>
        <w:t xml:space="preserve"> </w:t>
      </w:r>
      <w:r w:rsidR="00244E8E" w:rsidRPr="008C3509">
        <w:rPr>
          <w:b w:val="0"/>
        </w:rPr>
        <w:t xml:space="preserve"> Схематическое изображение части сцинтилляционной волоконной кассеты (а) и расположение волокон на фотокатоде 16-анодного ФЭУ </w:t>
      </w:r>
      <w:r w:rsidR="00244E8E" w:rsidRPr="008C3509">
        <w:rPr>
          <w:b w:val="0"/>
          <w:lang w:val="en-US"/>
        </w:rPr>
        <w:t>Hamamatsu</w:t>
      </w:r>
      <w:r w:rsidR="00244E8E" w:rsidRPr="008C3509">
        <w:rPr>
          <w:b w:val="0"/>
        </w:rPr>
        <w:t xml:space="preserve"> </w:t>
      </w:r>
      <w:r w:rsidR="00244E8E" w:rsidRPr="008C3509">
        <w:rPr>
          <w:b w:val="0"/>
          <w:lang w:val="en-US"/>
        </w:rPr>
        <w:t>R</w:t>
      </w:r>
      <w:r w:rsidR="00244E8E" w:rsidRPr="008C3509">
        <w:rPr>
          <w:b w:val="0"/>
        </w:rPr>
        <w:t>7600-200-</w:t>
      </w:r>
      <w:r w:rsidR="00244E8E" w:rsidRPr="008C3509">
        <w:rPr>
          <w:b w:val="0"/>
          <w:lang w:val="en-US"/>
        </w:rPr>
        <w:t>M</w:t>
      </w:r>
      <w:r w:rsidR="00783FDC" w:rsidRPr="008C3509">
        <w:rPr>
          <w:b w:val="0"/>
        </w:rPr>
        <w:t>16 (б)</w:t>
      </w:r>
    </w:p>
    <w:p w:rsidR="00244E8E" w:rsidRPr="008C3509" w:rsidRDefault="00244E8E" w:rsidP="00244E8E">
      <w:pPr>
        <w:spacing w:line="276" w:lineRule="auto"/>
        <w:ind w:firstLine="709"/>
        <w:jc w:val="both"/>
      </w:pPr>
    </w:p>
    <w:p w:rsidR="00244E8E" w:rsidRPr="008C3509" w:rsidRDefault="00244E8E" w:rsidP="00244E8E">
      <w:pPr>
        <w:spacing w:line="276" w:lineRule="auto"/>
        <w:ind w:firstLine="709"/>
        <w:jc w:val="both"/>
      </w:pPr>
      <w:r w:rsidRPr="008C3509">
        <w:lastRenderedPageBreak/>
        <w:t>Для транспортировки сцинтилляционного света к фото</w:t>
      </w:r>
      <w:r w:rsidR="000C318A" w:rsidRPr="008C3509">
        <w:t>детекторам используются волокна-</w:t>
      </w:r>
      <w:r w:rsidRPr="008C3509">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8C3509">
        <w:rPr>
          <w:lang w:val="en-US"/>
        </w:rPr>
        <w:t>Hamamatsu</w:t>
      </w:r>
      <w:r w:rsidRPr="008C3509">
        <w:t xml:space="preserve"> </w:t>
      </w:r>
      <w:r w:rsidRPr="008C3509">
        <w:rPr>
          <w:lang w:val="en-US"/>
        </w:rPr>
        <w:t>R</w:t>
      </w:r>
      <w:r w:rsidRPr="008C3509">
        <w:t>7600-200-</w:t>
      </w:r>
      <w:r w:rsidRPr="008C3509">
        <w:rPr>
          <w:lang w:val="en-US"/>
        </w:rPr>
        <w:t>M</w:t>
      </w:r>
      <w:r w:rsidRPr="008C3509">
        <w:t xml:space="preserve">16, как показано на </w:t>
      </w:r>
      <w:r w:rsidR="000C318A" w:rsidRPr="008C3509">
        <w:fldChar w:fldCharType="begin"/>
      </w:r>
      <w:r w:rsidR="000C318A" w:rsidRPr="008C3509">
        <w:instrText xml:space="preserve"> REF _Ref488327633 \h </w:instrText>
      </w:r>
      <w:r w:rsidR="008B3F31" w:rsidRPr="008C3509">
        <w:instrText xml:space="preserve"> \* MERGEFORMAT </w:instrText>
      </w:r>
      <w:r w:rsidR="000C318A"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w:t>
      </w:r>
      <w:r w:rsidR="000C318A" w:rsidRPr="008C3509">
        <w:fldChar w:fldCharType="end"/>
      </w:r>
      <w:r w:rsidRPr="008C3509">
        <w:t xml:space="preserve">(б). В каждой плоскости используется по шесть фотоумножителей. Типичный </w:t>
      </w:r>
      <w:r w:rsidR="006F527E" w:rsidRPr="008C3509">
        <w:t>световыход</w:t>
      </w:r>
      <w:r w:rsidRPr="008C3509">
        <w:t xml:space="preserve"> </w:t>
      </w:r>
      <w:r w:rsidR="006F527E" w:rsidRPr="008C3509">
        <w:t>–</w:t>
      </w:r>
      <w:r w:rsidRPr="008C3509">
        <w:t xml:space="preserve"> 10÷12 фотоэлектронов на канал. Аналоговые сигналы с анодов преобразуются в цифровые с помощью дискриминаторов с низким порогом и парафазными выходами  в стандарте </w:t>
      </w:r>
      <w:r w:rsidRPr="008C3509">
        <w:rPr>
          <w:lang w:val="en-US"/>
        </w:rPr>
        <w:t>LVDS</w:t>
      </w:r>
      <w:r w:rsidRPr="008C3509">
        <w:t xml:space="preserve"> для передачи к системе сбора данных. Дискриминаторы расположены в непосредственной близости от фотоэлектронных умножителей.</w:t>
      </w:r>
    </w:p>
    <w:p w:rsidR="001077E9" w:rsidRPr="008C3509" w:rsidRDefault="00244E8E" w:rsidP="00244E8E">
      <w:pPr>
        <w:spacing w:line="276" w:lineRule="auto"/>
        <w:ind w:firstLine="709"/>
        <w:jc w:val="both"/>
      </w:pPr>
      <w:r w:rsidRPr="008C3509">
        <w:t>Эффективность регистрации годоскопом одиночных частиц по всем каналам в среднем достигает 99%  при множественности 1.1</w:t>
      </w:r>
      <w:r w:rsidR="0090310D" w:rsidRPr="008C3509">
        <w:t xml:space="preserve"> [</w:t>
      </w:r>
      <w:r w:rsidR="0090310D" w:rsidRPr="008C3509">
        <w:rPr>
          <w:rStyle w:val="aa"/>
          <w:vertAlign w:val="baseline"/>
        </w:rPr>
        <w:endnoteReference w:id="101"/>
      </w:r>
      <w:r w:rsidR="0090310D" w:rsidRPr="008C3509">
        <w:t>]</w:t>
      </w:r>
      <w:r w:rsidRPr="008C3509">
        <w:t xml:space="preserve">. Временное разрешение годоскопа составляет ~0.80 нс. </w:t>
      </w:r>
      <w:r w:rsidR="001077E9" w:rsidRPr="008C3509">
        <w:t>В настоящее время изготовлен один годоскоп размером 48х48 мм</w:t>
      </w:r>
      <w:r w:rsidR="001077E9" w:rsidRPr="008C3509">
        <w:rPr>
          <w:vertAlign w:val="superscript"/>
        </w:rPr>
        <w:t>2</w:t>
      </w:r>
      <w:r w:rsidR="001077E9" w:rsidRPr="008C3509">
        <w:t xml:space="preserve">, который используется на канале 14 и предполагается использовать на канале 24 при работе с узким (до 5 см) пучком. На </w:t>
      </w:r>
      <w:r w:rsidR="001077E9" w:rsidRPr="008C3509">
        <w:fldChar w:fldCharType="begin"/>
      </w:r>
      <w:r w:rsidR="001077E9" w:rsidRPr="008C3509">
        <w:instrText xml:space="preserve"> REF _Ref21345206 \h </w:instrText>
      </w:r>
      <w:r w:rsidR="001C4CD2" w:rsidRPr="008C3509">
        <w:instrText xml:space="preserve"> \* MERGEFORMAT </w:instrText>
      </w:r>
      <w:r w:rsidR="001077E9"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6</w:t>
      </w:r>
      <w:r w:rsidR="001077E9" w:rsidRPr="008C3509">
        <w:fldChar w:fldCharType="end"/>
      </w:r>
      <w:r w:rsidR="001077E9" w:rsidRPr="008C3509">
        <w:t xml:space="preserve"> показаны фотография волоконного годоскопа в зоне экспериментальной (слева) и 16-канального дискриминатора с регулируемым порогом волоконного годоскопа.</w:t>
      </w:r>
    </w:p>
    <w:p w:rsidR="001077E9" w:rsidRPr="008C3509" w:rsidRDefault="001077E9"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78"/>
      </w:tblGrid>
      <w:tr w:rsidR="001077E9" w:rsidRPr="008C3509" w:rsidTr="001077E9">
        <w:tc>
          <w:tcPr>
            <w:tcW w:w="4785" w:type="dxa"/>
          </w:tcPr>
          <w:p w:rsidR="001077E9" w:rsidRPr="008C3509" w:rsidRDefault="001077E9" w:rsidP="001077E9">
            <w:pPr>
              <w:spacing w:line="276" w:lineRule="auto"/>
              <w:jc w:val="center"/>
            </w:pPr>
            <w:r w:rsidRPr="008C3509">
              <w:rPr>
                <w:noProof/>
              </w:rPr>
              <w:drawing>
                <wp:inline distT="0" distB="0" distL="0" distR="0" wp14:anchorId="65273260" wp14:editId="2BC46BBC">
                  <wp:extent cx="3795624" cy="2428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96362" cy="2429347"/>
                          </a:xfrm>
                          <a:prstGeom prst="rect">
                            <a:avLst/>
                          </a:prstGeom>
                          <a:noFill/>
                        </pic:spPr>
                      </pic:pic>
                    </a:graphicData>
                  </a:graphic>
                </wp:inline>
              </w:drawing>
            </w:r>
          </w:p>
        </w:tc>
        <w:tc>
          <w:tcPr>
            <w:tcW w:w="4786" w:type="dxa"/>
          </w:tcPr>
          <w:p w:rsidR="001077E9" w:rsidRPr="008C3509" w:rsidRDefault="001077E9" w:rsidP="001077E9">
            <w:pPr>
              <w:keepNext/>
              <w:spacing w:line="276" w:lineRule="auto"/>
              <w:jc w:val="center"/>
            </w:pPr>
            <w:r w:rsidRPr="008C3509">
              <w:rPr>
                <w:noProof/>
              </w:rPr>
              <w:drawing>
                <wp:inline distT="0" distB="0" distL="0" distR="0" wp14:anchorId="2965E37D" wp14:editId="44D5043B">
                  <wp:extent cx="1824280" cy="242887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tc>
      </w:tr>
    </w:tbl>
    <w:p w:rsidR="001077E9" w:rsidRPr="008C3509" w:rsidRDefault="001077E9" w:rsidP="0001688C">
      <w:pPr>
        <w:pStyle w:val="ae"/>
        <w:jc w:val="center"/>
        <w:rPr>
          <w:b w:val="0"/>
        </w:rPr>
      </w:pPr>
      <w:bookmarkStart w:id="200" w:name="_Ref2134520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6</w:t>
      </w:r>
      <w:r w:rsidR="0001688C" w:rsidRPr="008C3509">
        <w:rPr>
          <w:b w:val="0"/>
        </w:rPr>
        <w:fldChar w:fldCharType="end"/>
      </w:r>
      <w:bookmarkEnd w:id="200"/>
      <w:r w:rsidRPr="008C3509">
        <w:rPr>
          <w:b w:val="0"/>
        </w:rPr>
        <w:t xml:space="preserve"> Фотография волоконного годоскопа в зоне экспериментальной (слева) и 16-канального дискриминатора с регулируемым порогом волоконного годоскопа</w:t>
      </w:r>
    </w:p>
    <w:p w:rsidR="001077E9" w:rsidRPr="008C3509" w:rsidRDefault="001077E9" w:rsidP="00244E8E">
      <w:pPr>
        <w:spacing w:line="276" w:lineRule="auto"/>
        <w:ind w:firstLine="709"/>
        <w:jc w:val="both"/>
      </w:pPr>
    </w:p>
    <w:p w:rsidR="001077E9" w:rsidRPr="008C3509" w:rsidRDefault="001077E9" w:rsidP="00244E8E">
      <w:pPr>
        <w:spacing w:line="276" w:lineRule="auto"/>
        <w:ind w:firstLine="709"/>
        <w:jc w:val="both"/>
      </w:pPr>
      <w:r w:rsidRPr="008C3509">
        <w:t xml:space="preserve">Волоконный годоскоп успешно отработал в сеансе 2018 г.  На </w:t>
      </w:r>
      <w:r w:rsidRPr="008C3509">
        <w:fldChar w:fldCharType="begin"/>
      </w:r>
      <w:r w:rsidRPr="008C3509">
        <w:instrText xml:space="preserve"> REF _Ref21345769 \h </w:instrText>
      </w:r>
      <w:r w:rsidR="0001688C"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7</w:t>
      </w:r>
      <w:r w:rsidRPr="008C3509">
        <w:fldChar w:fldCharType="end"/>
      </w:r>
      <w:r w:rsidRPr="008C3509">
        <w:t xml:space="preserve"> показаны профили пучка (слева) и зависимость эффективности волоконного годоскопа от координаты. </w:t>
      </w:r>
    </w:p>
    <w:p w:rsidR="001077E9" w:rsidRPr="008C3509" w:rsidRDefault="001077E9" w:rsidP="00244E8E">
      <w:pPr>
        <w:spacing w:line="276" w:lineRule="auto"/>
        <w:ind w:firstLine="709"/>
        <w:jc w:val="both"/>
      </w:pPr>
      <w:r w:rsidRPr="008C3509">
        <w:t xml:space="preserve">К пучковой аппаратуре также относится вето-система, которая является частью комплекса поперечно-поляризованной мишени (см раздел </w:t>
      </w:r>
      <w:r w:rsidRPr="008C3509">
        <w:fldChar w:fldCharType="begin"/>
      </w:r>
      <w:r w:rsidRPr="008C3509">
        <w:instrText xml:space="preserve"> REF _Ref488327718 \r \h </w:instrText>
      </w:r>
      <w:r w:rsidR="008C3509">
        <w:instrText xml:space="preserve"> \* MERGEFORMAT </w:instrText>
      </w:r>
      <w:r w:rsidRPr="008C3509">
        <w:fldChar w:fldCharType="separate"/>
      </w:r>
      <w:r w:rsidR="00056CAC">
        <w:t>3.3</w:t>
      </w:r>
      <w:r w:rsidRPr="008C3509">
        <w:fldChar w:fldCharType="end"/>
      </w:r>
      <w:r w:rsidRPr="008C3509">
        <w:t>)</w:t>
      </w:r>
      <w:r w:rsidRPr="008C3509">
        <w:rPr>
          <w:rStyle w:val="af6"/>
        </w:rPr>
        <w:footnoteReference w:id="38"/>
      </w:r>
      <w:r w:rsidRPr="008C3509">
        <w:t xml:space="preserve">. Фотографии вето-системы представлены на </w:t>
      </w:r>
      <w:r w:rsidRPr="008C3509">
        <w:fldChar w:fldCharType="begin"/>
      </w:r>
      <w:r w:rsidRPr="008C3509">
        <w:instrText xml:space="preserve"> REF _Ref488328127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8</w:t>
      </w:r>
      <w:r w:rsidRPr="008C3509">
        <w:fldChar w:fldCharType="end"/>
      </w:r>
      <w:r w:rsidRPr="008C3509">
        <w:t xml:space="preserve">. Она представляет собой детектор заряженных частиц и </w:t>
      </w:r>
      <w:r w:rsidRPr="008C3509">
        <w:sym w:font="Symbol" w:char="F067"/>
      </w:r>
      <w:r w:rsidRPr="008C3509">
        <w:t xml:space="preserve">-квантов, рождающихся в поляризованной мишени в результате взаимодействия с </w:t>
      </w:r>
      <w:r w:rsidRPr="008C3509">
        <w:lastRenderedPageBreak/>
        <w:t xml:space="preserve">протонами пучка и вылетающих из неё под большими углами в лабораторной системе координат (0,25 &lt; θ &lt; </w:t>
      </w:r>
      <w:r w:rsidRPr="008C3509">
        <w:rPr>
          <w:i/>
        </w:rPr>
        <w:t>π</w:t>
      </w:r>
      <w:r w:rsidRPr="008C3509">
        <w:t>-0,25), не попадая в открытый телесный угол, определяемый апертурой экспериментальной установки</w:t>
      </w:r>
      <w:r w:rsidR="00D12A54" w:rsidRPr="008C3509">
        <w:t>.</w:t>
      </w:r>
    </w:p>
    <w:p w:rsidR="001077E9" w:rsidRPr="008C3509" w:rsidRDefault="001077E9" w:rsidP="00244E8E">
      <w:pPr>
        <w:spacing w:line="276" w:lineRule="auto"/>
        <w:ind w:firstLine="709"/>
        <w:jc w:val="both"/>
      </w:pPr>
    </w:p>
    <w:p w:rsidR="001077E9" w:rsidRPr="008C3509" w:rsidRDefault="001077E9" w:rsidP="00244E8E">
      <w:pPr>
        <w:spacing w:line="276" w:lineRule="auto"/>
        <w:ind w:firstLine="709"/>
        <w:jc w:val="both"/>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3956"/>
      </w:tblGrid>
      <w:tr w:rsidR="001077E9" w:rsidRPr="008C3509" w:rsidTr="001077E9">
        <w:trPr>
          <w:jc w:val="center"/>
        </w:trPr>
        <w:tc>
          <w:tcPr>
            <w:tcW w:w="5920" w:type="dxa"/>
          </w:tcPr>
          <w:p w:rsidR="001077E9" w:rsidRPr="008C3509" w:rsidRDefault="001077E9" w:rsidP="001077E9">
            <w:pPr>
              <w:spacing w:line="276" w:lineRule="auto"/>
              <w:jc w:val="center"/>
            </w:pPr>
            <w:r w:rsidRPr="008C3509">
              <w:rPr>
                <w:noProof/>
              </w:rPr>
              <w:drawing>
                <wp:inline distT="0" distB="0" distL="0" distR="0" wp14:anchorId="3B1032C3" wp14:editId="777828D2">
                  <wp:extent cx="3657600" cy="2467462"/>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60765" cy="2469597"/>
                          </a:xfrm>
                          <a:prstGeom prst="rect">
                            <a:avLst/>
                          </a:prstGeom>
                          <a:noFill/>
                        </pic:spPr>
                      </pic:pic>
                    </a:graphicData>
                  </a:graphic>
                </wp:inline>
              </w:drawing>
            </w:r>
          </w:p>
        </w:tc>
        <w:tc>
          <w:tcPr>
            <w:tcW w:w="3651" w:type="dxa"/>
          </w:tcPr>
          <w:p w:rsidR="001077E9" w:rsidRPr="008C3509" w:rsidRDefault="001077E9" w:rsidP="001077E9">
            <w:pPr>
              <w:keepNext/>
              <w:spacing w:line="276" w:lineRule="auto"/>
              <w:jc w:val="center"/>
            </w:pPr>
            <w:r w:rsidRPr="008C3509">
              <w:rPr>
                <w:noProof/>
              </w:rPr>
              <w:drawing>
                <wp:inline distT="0" distB="0" distL="0" distR="0" wp14:anchorId="57C2F327" wp14:editId="6CF70A8A">
                  <wp:extent cx="2527427" cy="23622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528790" cy="2363474"/>
                          </a:xfrm>
                          <a:prstGeom prst="rect">
                            <a:avLst/>
                          </a:prstGeom>
                          <a:noFill/>
                        </pic:spPr>
                      </pic:pic>
                    </a:graphicData>
                  </a:graphic>
                </wp:inline>
              </w:drawing>
            </w:r>
          </w:p>
        </w:tc>
      </w:tr>
    </w:tbl>
    <w:p w:rsidR="001077E9" w:rsidRPr="008C3509" w:rsidRDefault="001077E9" w:rsidP="001077E9">
      <w:pPr>
        <w:pStyle w:val="ae"/>
        <w:jc w:val="center"/>
        <w:rPr>
          <w:b w:val="0"/>
        </w:rPr>
      </w:pPr>
      <w:bookmarkStart w:id="201" w:name="_Ref2134576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7</w:t>
      </w:r>
      <w:r w:rsidR="0001688C" w:rsidRPr="008C3509">
        <w:rPr>
          <w:b w:val="0"/>
        </w:rPr>
        <w:fldChar w:fldCharType="end"/>
      </w:r>
      <w:bookmarkEnd w:id="201"/>
      <w:r w:rsidRPr="008C3509">
        <w:rPr>
          <w:b w:val="0"/>
        </w:rPr>
        <w:t xml:space="preserve"> Профили пучка (слева) и зависимость эффективности волоконного годоскопа от координаты</w:t>
      </w:r>
    </w:p>
    <w:p w:rsidR="001077E9" w:rsidRPr="008C3509" w:rsidRDefault="001077E9" w:rsidP="00244E8E">
      <w:pPr>
        <w:spacing w:line="276" w:lineRule="auto"/>
        <w:ind w:firstLine="709"/>
        <w:jc w:val="both"/>
      </w:pPr>
    </w:p>
    <w:p w:rsidR="00244E8E" w:rsidRPr="008C3509" w:rsidRDefault="00244E8E" w:rsidP="00244E8E">
      <w:pPr>
        <w:spacing w:line="276" w:lineRule="auto"/>
        <w:ind w:firstLine="709"/>
        <w:jc w:val="both"/>
      </w:pPr>
      <w:r w:rsidRPr="008C3509">
        <w:t xml:space="preserve">. Детектор состоит из двух одинаковых модулей, каждый из которых перекрывает азимутальный угол </w:t>
      </w:r>
      <w:r w:rsidRPr="008C3509">
        <w:rPr>
          <w:i/>
        </w:rPr>
        <w:t>Δφ=π</w:t>
      </w:r>
      <w:r w:rsidRPr="008C3509">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1077E9" w:rsidRPr="008C3509" w:rsidRDefault="001077E9" w:rsidP="00244E8E">
      <w:pPr>
        <w:spacing w:line="276" w:lineRule="auto"/>
        <w:ind w:firstLine="709"/>
        <w:jc w:val="both"/>
      </w:pPr>
      <w:r w:rsidRPr="008C3509">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8C3509">
        <w:rPr>
          <w:lang w:val="en-US"/>
        </w:rPr>
        <w:t>BCF</w:t>
      </w:r>
      <w:r w:rsidRPr="008C3509">
        <w:t>-91</w:t>
      </w:r>
      <w:r w:rsidRPr="008C3509">
        <w:rPr>
          <w:lang w:val="en-US"/>
        </w:rPr>
        <w:t>AMC</w:t>
      </w:r>
      <w:r w:rsidRPr="008C3509">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r w:rsidRPr="008C3509">
        <w:rPr>
          <w:i/>
        </w:rPr>
        <w:t>γ</w:t>
      </w:r>
      <w:r w:rsidRPr="008C3509">
        <w:t>-кванты.</w:t>
      </w:r>
    </w:p>
    <w:p w:rsidR="00C51BFF" w:rsidRPr="008C3509"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RPr="008C3509" w:rsidTr="00C51BFF">
        <w:tc>
          <w:tcPr>
            <w:tcW w:w="4785" w:type="dxa"/>
          </w:tcPr>
          <w:p w:rsidR="00C51BFF" w:rsidRPr="008C3509" w:rsidRDefault="00C51BFF" w:rsidP="00C51BFF">
            <w:pPr>
              <w:spacing w:line="276" w:lineRule="auto"/>
              <w:jc w:val="center"/>
            </w:pPr>
            <w:r w:rsidRPr="008C3509">
              <w:rPr>
                <w:noProof/>
              </w:rPr>
              <w:lastRenderedPageBreak/>
              <w:drawing>
                <wp:inline distT="0" distB="0" distL="0" distR="0" wp14:anchorId="5C5C3522" wp14:editId="586F53DC">
                  <wp:extent cx="2489524" cy="1866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495261" cy="1871202"/>
                          </a:xfrm>
                          <a:prstGeom prst="rect">
                            <a:avLst/>
                          </a:prstGeom>
                          <a:noFill/>
                        </pic:spPr>
                      </pic:pic>
                    </a:graphicData>
                  </a:graphic>
                </wp:inline>
              </w:drawing>
            </w:r>
          </w:p>
        </w:tc>
        <w:tc>
          <w:tcPr>
            <w:tcW w:w="4786" w:type="dxa"/>
          </w:tcPr>
          <w:p w:rsidR="00C51BFF" w:rsidRPr="008C3509" w:rsidRDefault="00C51BFF" w:rsidP="00C51BFF">
            <w:pPr>
              <w:keepNext/>
              <w:spacing w:line="276" w:lineRule="auto"/>
              <w:jc w:val="center"/>
            </w:pPr>
            <w:r w:rsidRPr="008C3509">
              <w:rPr>
                <w:noProof/>
              </w:rPr>
              <w:drawing>
                <wp:inline distT="0" distB="0" distL="0" distR="0" wp14:anchorId="41F0F816" wp14:editId="546A43AD">
                  <wp:extent cx="2466975" cy="185023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74068" cy="1855551"/>
                          </a:xfrm>
                          <a:prstGeom prst="rect">
                            <a:avLst/>
                          </a:prstGeom>
                          <a:noFill/>
                        </pic:spPr>
                      </pic:pic>
                    </a:graphicData>
                  </a:graphic>
                </wp:inline>
              </w:drawing>
            </w:r>
          </w:p>
        </w:tc>
      </w:tr>
    </w:tbl>
    <w:p w:rsidR="00C51BFF" w:rsidRPr="008C3509" w:rsidRDefault="00C51BFF" w:rsidP="00C51BFF">
      <w:pPr>
        <w:pStyle w:val="ae"/>
        <w:jc w:val="center"/>
        <w:rPr>
          <w:b w:val="0"/>
        </w:rPr>
      </w:pPr>
      <w:bookmarkStart w:id="202" w:name="_Ref48832812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8</w:t>
      </w:r>
      <w:r w:rsidR="0001688C" w:rsidRPr="008C3509">
        <w:rPr>
          <w:b w:val="0"/>
        </w:rPr>
        <w:fldChar w:fldCharType="end"/>
      </w:r>
      <w:bookmarkEnd w:id="202"/>
      <w:r w:rsidRPr="008C3509">
        <w:rPr>
          <w:b w:val="0"/>
        </w:rPr>
        <w:t xml:space="preserve"> Фотография вето-системы вокруг поляризованной протонной мишени</w:t>
      </w:r>
    </w:p>
    <w:p w:rsidR="0068058A" w:rsidRPr="008C3509" w:rsidRDefault="0068058A" w:rsidP="00C51BFF">
      <w:pPr>
        <w:spacing w:line="276" w:lineRule="auto"/>
        <w:ind w:firstLine="709"/>
        <w:jc w:val="both"/>
      </w:pPr>
    </w:p>
    <w:p w:rsidR="00244E8E" w:rsidRPr="008C3509" w:rsidRDefault="00244E8E" w:rsidP="00C51BFF">
      <w:pPr>
        <w:spacing w:line="276" w:lineRule="auto"/>
        <w:ind w:firstLine="709"/>
        <w:jc w:val="both"/>
      </w:pPr>
      <w:r w:rsidRPr="008C3509">
        <w:t xml:space="preserve">В каждом модуле сигнал от γ-квантов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8C3509">
        <w:rPr>
          <w:i/>
        </w:rPr>
        <w:t>φ</w:t>
      </w:r>
      <w:r w:rsidRPr="008C3509">
        <w:t>. Суммарная толщина сборки составляет 60 мм. Количество вещества в сборке равно 5</w:t>
      </w:r>
      <w:r w:rsidRPr="008C3509">
        <w:rPr>
          <w:i/>
          <w:lang w:val="en-US"/>
        </w:rPr>
        <w:t>X</w:t>
      </w:r>
      <w:r w:rsidRPr="008C3509">
        <w:rPr>
          <w:vertAlign w:val="subscript"/>
        </w:rPr>
        <w:t>0</w:t>
      </w:r>
      <w:r w:rsidRPr="008C3509">
        <w:t>.</w:t>
      </w:r>
      <w:r w:rsidR="00C51BFF" w:rsidRPr="008C3509">
        <w:t xml:space="preserve"> На </w:t>
      </w:r>
      <w:r w:rsidR="00C51BFF" w:rsidRPr="008C3509">
        <w:fldChar w:fldCharType="begin"/>
      </w:r>
      <w:r w:rsidR="00C51BFF" w:rsidRPr="008C3509">
        <w:instrText xml:space="preserve"> REF _Ref488328222 \h  \* MERGEFORMAT </w:instrText>
      </w:r>
      <w:r w:rsidR="00C51BFF"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9</w:t>
      </w:r>
      <w:r w:rsidR="00C51BFF" w:rsidRPr="008C3509">
        <w:fldChar w:fldCharType="end"/>
      </w:r>
      <w:r w:rsidR="00C51BFF" w:rsidRPr="008C3509">
        <w:t xml:space="preserve"> представлен амплитудный спектр сигналов от космических частиц в одном из каналов </w:t>
      </w:r>
      <w:r w:rsidR="006F527E" w:rsidRPr="008C3509">
        <w:t>регистрации</w:t>
      </w:r>
      <w:r w:rsidR="00C51BFF" w:rsidRPr="008C3509">
        <w:t xml:space="preserve"> вето-системы.</w:t>
      </w:r>
    </w:p>
    <w:p w:rsidR="00C51BFF" w:rsidRPr="008C3509" w:rsidRDefault="00C51BFF" w:rsidP="00C51BFF">
      <w:pPr>
        <w:keepNext/>
        <w:spacing w:line="276" w:lineRule="auto"/>
        <w:jc w:val="center"/>
      </w:pPr>
      <w:r w:rsidRPr="008C3509">
        <w:rPr>
          <w:noProof/>
        </w:rPr>
        <w:drawing>
          <wp:inline distT="0" distB="0" distL="0" distR="0" wp14:anchorId="0BB31BF8" wp14:editId="71449D95">
            <wp:extent cx="2552977" cy="2453391"/>
            <wp:effectExtent l="0" t="0" r="0" b="444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64605" cy="2464565"/>
                    </a:xfrm>
                    <a:prstGeom prst="rect">
                      <a:avLst/>
                    </a:prstGeom>
                    <a:noFill/>
                  </pic:spPr>
                </pic:pic>
              </a:graphicData>
            </a:graphic>
          </wp:inline>
        </w:drawing>
      </w:r>
    </w:p>
    <w:p w:rsidR="00C51BFF" w:rsidRPr="008C3509" w:rsidRDefault="00C51BFF" w:rsidP="00C51BFF">
      <w:pPr>
        <w:pStyle w:val="ae"/>
        <w:jc w:val="center"/>
        <w:rPr>
          <w:b w:val="0"/>
        </w:rPr>
      </w:pPr>
      <w:bookmarkStart w:id="203" w:name="_Ref48832822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9</w:t>
      </w:r>
      <w:r w:rsidR="0001688C" w:rsidRPr="008C3509">
        <w:rPr>
          <w:b w:val="0"/>
        </w:rPr>
        <w:fldChar w:fldCharType="end"/>
      </w:r>
      <w:bookmarkEnd w:id="203"/>
      <w:r w:rsidRPr="008C3509">
        <w:rPr>
          <w:b w:val="0"/>
          <w:bCs w:val="0"/>
          <w:sz w:val="24"/>
          <w:szCs w:val="24"/>
        </w:rPr>
        <w:t xml:space="preserve"> </w:t>
      </w:r>
      <w:r w:rsidRPr="008C3509">
        <w:rPr>
          <w:b w:val="0"/>
        </w:rPr>
        <w:t xml:space="preserve">Амплитудный спектр сигналов от космических частиц в одном из каналов </w:t>
      </w:r>
      <w:r w:rsidR="006F527E" w:rsidRPr="008C3509">
        <w:rPr>
          <w:b w:val="0"/>
        </w:rPr>
        <w:t>регистрации</w:t>
      </w:r>
      <w:r w:rsidRPr="008C3509">
        <w:rPr>
          <w:b w:val="0"/>
        </w:rPr>
        <w:t xml:space="preserve"> вето-системы</w:t>
      </w:r>
    </w:p>
    <w:p w:rsidR="001077E9" w:rsidRPr="008C3509" w:rsidRDefault="001077E9" w:rsidP="00400DCF">
      <w:pPr>
        <w:spacing w:line="276" w:lineRule="auto"/>
        <w:ind w:firstLine="709"/>
        <w:jc w:val="both"/>
      </w:pPr>
    </w:p>
    <w:p w:rsidR="00244E8E" w:rsidRPr="008C3509" w:rsidRDefault="000C318A" w:rsidP="00400DCF">
      <w:pPr>
        <w:spacing w:line="276" w:lineRule="auto"/>
        <w:ind w:firstLine="709"/>
        <w:jc w:val="both"/>
      </w:pPr>
      <w:r w:rsidRPr="008C3509">
        <w:t xml:space="preserve">При </w:t>
      </w:r>
      <w:r w:rsidR="00244E8E" w:rsidRPr="008C3509">
        <w:t xml:space="preserve">измерения эксклюзивных реакций </w:t>
      </w:r>
      <w:r w:rsidR="00C51BFF" w:rsidRPr="008C3509">
        <w:t xml:space="preserve">(см. раздел </w:t>
      </w:r>
      <w:r w:rsidR="00C51BFF" w:rsidRPr="008C3509">
        <w:fldChar w:fldCharType="begin"/>
      </w:r>
      <w:r w:rsidR="00C51BFF" w:rsidRPr="008C3509">
        <w:instrText xml:space="preserve"> REF _Ref488327914 \r \h </w:instrText>
      </w:r>
      <w:r w:rsidR="008C3509">
        <w:instrText xml:space="preserve"> \* MERGEFORMAT </w:instrText>
      </w:r>
      <w:r w:rsidR="00C51BFF" w:rsidRPr="008C3509">
        <w:fldChar w:fldCharType="separate"/>
      </w:r>
      <w:r w:rsidR="00056CAC">
        <w:t>1.5.2</w:t>
      </w:r>
      <w:r w:rsidR="00C51BFF" w:rsidRPr="008C3509">
        <w:fldChar w:fldCharType="end"/>
      </w:r>
      <w:r w:rsidR="00C51BFF" w:rsidRPr="008C3509">
        <w:t xml:space="preserve">) </w:t>
      </w:r>
      <w:r w:rsidR="00244E8E" w:rsidRPr="008C3509">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антисовпадениях будут использоваться сигналы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rsidRPr="008C3509">
        <w:t>мы.</w:t>
      </w:r>
    </w:p>
    <w:p w:rsidR="0068058A" w:rsidRPr="008C3509" w:rsidRDefault="0068058A" w:rsidP="00400DCF">
      <w:pPr>
        <w:spacing w:line="276" w:lineRule="auto"/>
        <w:ind w:firstLine="709"/>
        <w:jc w:val="both"/>
      </w:pPr>
    </w:p>
    <w:p w:rsidR="0068058A" w:rsidRPr="008C3509" w:rsidRDefault="0068058A" w:rsidP="00400DCF">
      <w:pPr>
        <w:spacing w:line="276" w:lineRule="auto"/>
        <w:ind w:firstLine="709"/>
        <w:jc w:val="both"/>
      </w:pPr>
    </w:p>
    <w:p w:rsidR="00A97757" w:rsidRPr="008C3509" w:rsidRDefault="00A97757" w:rsidP="00400DCF">
      <w:pPr>
        <w:pStyle w:val="2"/>
        <w:spacing w:after="0" w:afterAutospacing="0" w:line="276" w:lineRule="auto"/>
        <w:ind w:left="0" w:firstLine="709"/>
        <w:rPr>
          <w:sz w:val="24"/>
          <w:szCs w:val="24"/>
        </w:rPr>
      </w:pPr>
      <w:bookmarkStart w:id="204" w:name="_Ref488320862"/>
      <w:bookmarkStart w:id="205" w:name="_Ref488320888"/>
      <w:bookmarkStart w:id="206" w:name="_Ref488327718"/>
      <w:bookmarkStart w:id="207" w:name="_Toc26282766"/>
      <w:bookmarkStart w:id="208" w:name="_Toc27555257"/>
      <w:r w:rsidRPr="008C3509">
        <w:rPr>
          <w:sz w:val="24"/>
          <w:szCs w:val="24"/>
        </w:rPr>
        <w:lastRenderedPageBreak/>
        <w:t>Мишени</w:t>
      </w:r>
      <w:bookmarkEnd w:id="204"/>
      <w:bookmarkEnd w:id="205"/>
      <w:bookmarkEnd w:id="206"/>
      <w:bookmarkEnd w:id="207"/>
      <w:bookmarkEnd w:id="208"/>
    </w:p>
    <w:p w:rsidR="00A97757" w:rsidRPr="008C3509" w:rsidRDefault="00A97757" w:rsidP="00A97757">
      <w:pPr>
        <w:spacing w:line="276" w:lineRule="auto"/>
        <w:ind w:firstLine="709"/>
        <w:jc w:val="both"/>
      </w:pPr>
      <w:r w:rsidRPr="008C3509">
        <w:t xml:space="preserve">Для измерения односпиновых поперечных асимметрий </w:t>
      </w:r>
      <w:r w:rsidRPr="008C3509">
        <w:rPr>
          <w:i/>
          <w:lang w:val="en-US"/>
        </w:rPr>
        <w:t>A</w:t>
      </w:r>
      <w:r w:rsidRPr="008C3509">
        <w:rPr>
          <w:vertAlign w:val="subscript"/>
          <w:lang w:val="en-US"/>
        </w:rPr>
        <w:t>N</w:t>
      </w:r>
      <w:r w:rsidRPr="008C3509">
        <w:rPr>
          <w:vertAlign w:val="subscript"/>
        </w:rPr>
        <w:t xml:space="preserve"> </w:t>
      </w:r>
      <w:r w:rsidRPr="008C3509">
        <w:t xml:space="preserve">на водороде будет использована жидководородная мишень. Для измерения </w:t>
      </w:r>
      <w:r w:rsidRPr="008C3509">
        <w:rPr>
          <w:i/>
          <w:lang w:val="en-US"/>
        </w:rPr>
        <w:t>A</w:t>
      </w:r>
      <w:r w:rsidRPr="008C3509">
        <w:rPr>
          <w:vertAlign w:val="subscript"/>
          <w:lang w:val="en-US"/>
        </w:rPr>
        <w:t>N</w:t>
      </w:r>
      <w:r w:rsidRPr="008C3509">
        <w:rPr>
          <w:vertAlign w:val="subscript"/>
        </w:rPr>
        <w:t xml:space="preserve"> </w:t>
      </w:r>
      <w:r w:rsidRPr="008C3509">
        <w:t>на ядрах будут использованы обычные ядерные мишени – от бериллия до свинца. Эти же мишени могут использоваться для исследования поляризации гиперонов и выстроенности векторных мезонов.</w:t>
      </w:r>
    </w:p>
    <w:p w:rsidR="00F374DA" w:rsidRPr="008C3509" w:rsidRDefault="00F374DA" w:rsidP="00F374DA">
      <w:pPr>
        <w:spacing w:line="276" w:lineRule="auto"/>
        <w:ind w:firstLine="709"/>
        <w:jc w:val="both"/>
      </w:pPr>
      <w:r w:rsidRPr="008C3509">
        <w:t>Водородные мишени, которые использовались и будут использованы в экспер</w:t>
      </w:r>
      <w:r w:rsidR="00676A74" w:rsidRPr="008C3509">
        <w:t xml:space="preserve">иментах на ускорительном </w:t>
      </w:r>
      <w:r w:rsidR="00676A74" w:rsidRPr="008C3509">
        <w:rPr>
          <w:bCs/>
        </w:rPr>
        <w:t>комплексе</w:t>
      </w:r>
      <w:r w:rsidRPr="008C3509">
        <w:t xml:space="preserve"> </w:t>
      </w:r>
      <w:r w:rsidR="00400DCF" w:rsidRPr="008C3509">
        <w:t xml:space="preserve">НИЦ «Курчатовский институт» - </w:t>
      </w:r>
      <w:r w:rsidRPr="008C3509">
        <w:t>ИФВЭ, содержат в рабочей части небольшие к</w:t>
      </w:r>
      <w:r w:rsidR="00471D79" w:rsidRPr="008C3509">
        <w:t>оличества жидкого водорода (до 4 литров</w:t>
      </w:r>
      <w:r w:rsidRPr="008C3509">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механический криогенератор или ожижение водорода жидким гелием. Водородные мишени с жидким гелием хотя и менее экономичны, но легче в изготовлении, проще и надёжнее в эксплуатации, чем мишени с криогенераторами. В зависимости от конструкции в таких мишенях для ожижения водорода могут использоваться теплота испарения жидкого гелия, </w:t>
      </w:r>
      <w:r w:rsidR="00BE4E4C" w:rsidRPr="008C3509">
        <w:t>холод паров</w:t>
      </w:r>
      <w:r w:rsidRPr="008C3509">
        <w:t xml:space="preserve"> гелия или, что экономически предпочтительнее, и то и другое.</w:t>
      </w:r>
    </w:p>
    <w:p w:rsidR="00F374DA" w:rsidRPr="008C3509" w:rsidRDefault="00F374DA" w:rsidP="00F374DA">
      <w:pPr>
        <w:spacing w:line="276" w:lineRule="auto"/>
        <w:ind w:firstLine="709"/>
        <w:jc w:val="both"/>
      </w:pPr>
      <w:r w:rsidRPr="008C3509">
        <w:t xml:space="preserve">  В </w:t>
      </w:r>
      <w:r w:rsidR="00400DCF" w:rsidRPr="008C3509">
        <w:t>НИЦ «Курчатовский институт» - ИФВЭ</w:t>
      </w:r>
      <w:r w:rsidRPr="008C3509">
        <w:t xml:space="preserve">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8C3509" w:rsidRDefault="00F374DA" w:rsidP="00F374DA">
      <w:pPr>
        <w:spacing w:line="276" w:lineRule="auto"/>
        <w:ind w:firstLine="709"/>
        <w:jc w:val="both"/>
      </w:pPr>
      <w:r w:rsidRPr="008C3509">
        <w:t xml:space="preserve">  Мишень включает в себя рабочий объём, находящийся на пучке частиц и заполненный жидким водородом, конденсатор, в котором ожижается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8C3509" w:rsidRDefault="00F374DA" w:rsidP="00F374DA">
      <w:pPr>
        <w:spacing w:line="276" w:lineRule="auto"/>
        <w:ind w:firstLine="709"/>
        <w:jc w:val="both"/>
      </w:pPr>
      <w:r w:rsidRPr="008C3509">
        <w:t xml:space="preserve">  На время работы мишень </w:t>
      </w:r>
      <w:r w:rsidR="006F527E" w:rsidRPr="008C3509">
        <w:t>присоединяется</w:t>
      </w:r>
      <w:r w:rsidRPr="008C3509">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8C3509" w:rsidRDefault="00F374DA" w:rsidP="00F374DA">
      <w:pPr>
        <w:spacing w:line="276" w:lineRule="auto"/>
        <w:ind w:firstLine="709"/>
        <w:jc w:val="both"/>
      </w:pPr>
      <w:r w:rsidRPr="008C3509">
        <w:t xml:space="preserve">  Основные параметры существующей мишени:</w:t>
      </w:r>
    </w:p>
    <w:p w:rsidR="00F374DA" w:rsidRPr="008C3509" w:rsidRDefault="0097115F" w:rsidP="00F374DA">
      <w:pPr>
        <w:spacing w:line="276" w:lineRule="auto"/>
        <w:ind w:firstLine="709"/>
        <w:jc w:val="both"/>
      </w:pPr>
      <w:r w:rsidRPr="008C3509">
        <w:t xml:space="preserve">  1.Длина рабочего объёма – 500мм, диаметр – 10</w:t>
      </w:r>
      <w:r w:rsidR="00F374DA" w:rsidRPr="008C3509">
        <w:t>0</w:t>
      </w:r>
      <w:r w:rsidRPr="008C3509">
        <w:t xml:space="preserve"> </w:t>
      </w:r>
      <w:r w:rsidR="00F374DA" w:rsidRPr="008C3509">
        <w:t>мм.</w:t>
      </w:r>
    </w:p>
    <w:p w:rsidR="00F374DA" w:rsidRPr="008C3509" w:rsidRDefault="00F374DA" w:rsidP="00F374DA">
      <w:pPr>
        <w:spacing w:line="276" w:lineRule="auto"/>
        <w:ind w:firstLine="709"/>
        <w:jc w:val="both"/>
      </w:pPr>
      <w:r w:rsidRPr="008C3509">
        <w:t xml:space="preserve">  2. Время выхода мишени на рабочий режим – 3 часа.</w:t>
      </w:r>
    </w:p>
    <w:p w:rsidR="00F374DA" w:rsidRPr="008C3509" w:rsidRDefault="00F374DA" w:rsidP="00F374DA">
      <w:pPr>
        <w:spacing w:line="276" w:lineRule="auto"/>
        <w:ind w:firstLine="709"/>
        <w:jc w:val="both"/>
      </w:pPr>
      <w:r w:rsidRPr="008C3509">
        <w:t xml:space="preserve">  3. Расход жидкого гелия в рабочем режиме – 0,7 л/час.</w:t>
      </w:r>
    </w:p>
    <w:p w:rsidR="00A97757" w:rsidRPr="008C3509" w:rsidRDefault="00A97757" w:rsidP="00F374DA">
      <w:pPr>
        <w:spacing w:line="276" w:lineRule="auto"/>
        <w:jc w:val="both"/>
      </w:pPr>
    </w:p>
    <w:p w:rsidR="00471D79" w:rsidRPr="008C3509" w:rsidRDefault="00471D79" w:rsidP="00A97757">
      <w:pPr>
        <w:spacing w:line="276" w:lineRule="auto"/>
        <w:ind w:firstLine="709"/>
        <w:jc w:val="both"/>
      </w:pPr>
      <w:r w:rsidRPr="008C3509">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rsidRPr="008C3509">
        <w:fldChar w:fldCharType="begin"/>
      </w:r>
      <w:r w:rsidRPr="008C3509">
        <w:instrText xml:space="preserve"> REF _Ref488352913 \r \h </w:instrText>
      </w:r>
      <w:r w:rsidR="008C3509">
        <w:instrText xml:space="preserve"> \* MERGEFORMAT </w:instrText>
      </w:r>
      <w:r w:rsidRPr="008C3509">
        <w:fldChar w:fldCharType="separate"/>
      </w:r>
      <w:r w:rsidR="00056CAC">
        <w:t>2.4</w:t>
      </w:r>
      <w:r w:rsidRPr="008C3509">
        <w:fldChar w:fldCharType="end"/>
      </w:r>
      <w:r w:rsidRPr="008C3509">
        <w:t>).</w:t>
      </w:r>
    </w:p>
    <w:p w:rsidR="00400DCF" w:rsidRPr="008C3509" w:rsidRDefault="00400DCF" w:rsidP="00400DCF">
      <w:pPr>
        <w:spacing w:line="276" w:lineRule="auto"/>
        <w:ind w:firstLine="709"/>
        <w:jc w:val="both"/>
      </w:pPr>
      <w:r w:rsidRPr="008C3509">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8C3509">
        <w:rPr>
          <w:lang w:val="en-US"/>
        </w:rPr>
        <w:t>C</w:t>
      </w:r>
      <w:r w:rsidRPr="008C3509">
        <w:t xml:space="preserve">, </w:t>
      </w:r>
      <w:r w:rsidRPr="008C3509">
        <w:rPr>
          <w:lang w:val="en-US"/>
        </w:rPr>
        <w:t>Al</w:t>
      </w:r>
      <w:r w:rsidRPr="008C3509">
        <w:t>) для учета зависимости сечений образования частиц от атомного веса мишени при вычислении фактора разбавления.</w:t>
      </w:r>
    </w:p>
    <w:p w:rsidR="00400DCF" w:rsidRPr="008C3509" w:rsidRDefault="00400DCF" w:rsidP="00400DCF">
      <w:pPr>
        <w:spacing w:line="276" w:lineRule="auto"/>
        <w:ind w:firstLine="709"/>
        <w:jc w:val="both"/>
      </w:pPr>
    </w:p>
    <w:p w:rsidR="00400DCF" w:rsidRPr="008C3509" w:rsidRDefault="00400DCF" w:rsidP="00400DCF">
      <w:pPr>
        <w:pStyle w:val="3"/>
        <w:ind w:left="0" w:firstLine="709"/>
        <w:jc w:val="both"/>
        <w:rPr>
          <w:rFonts w:ascii="Times New Roman" w:hAnsi="Times New Roman" w:cs="Times New Roman"/>
          <w:i/>
          <w:sz w:val="24"/>
          <w:szCs w:val="24"/>
        </w:rPr>
      </w:pPr>
      <w:bookmarkStart w:id="209" w:name="_Toc26282767"/>
      <w:bookmarkStart w:id="210" w:name="_Toc27555258"/>
      <w:r w:rsidRPr="008C3509">
        <w:rPr>
          <w:rFonts w:ascii="Times New Roman" w:hAnsi="Times New Roman" w:cs="Times New Roman"/>
          <w:i/>
          <w:sz w:val="24"/>
          <w:szCs w:val="24"/>
        </w:rPr>
        <w:lastRenderedPageBreak/>
        <w:t>Поляризованная мишень для измерения односпиновых асимметрий и двухспиновых поперечных асимметрий</w:t>
      </w:r>
      <w:bookmarkEnd w:id="209"/>
      <w:bookmarkEnd w:id="210"/>
    </w:p>
    <w:p w:rsidR="00857FC8" w:rsidRPr="008C3509" w:rsidRDefault="00400DCF" w:rsidP="00400DCF">
      <w:pPr>
        <w:spacing w:line="276" w:lineRule="auto"/>
        <w:ind w:firstLine="709"/>
        <w:jc w:val="both"/>
      </w:pPr>
      <w:r w:rsidRPr="008C3509">
        <w:t xml:space="preserve">Для измерения односпиновых поперечных асимметрий на канале 14 и двухспиновых поперечных асимметрий </w:t>
      </w:r>
      <w:r w:rsidRPr="008C3509">
        <w:rPr>
          <w:i/>
          <w:lang w:val="en-US"/>
        </w:rPr>
        <w:t>A</w:t>
      </w:r>
      <w:r w:rsidRPr="008C3509">
        <w:rPr>
          <w:i/>
          <w:vertAlign w:val="subscript"/>
          <w:lang w:val="en-US"/>
        </w:rPr>
        <w:t>NN</w:t>
      </w:r>
      <w:r w:rsidRPr="008C3509">
        <w:t xml:space="preserve"> на канале 24 в установке планируется использование существующей на канале 14 У-70 поперечно-поляризованной мишени [</w:t>
      </w:r>
      <w:r w:rsidRPr="008C3509">
        <w:fldChar w:fldCharType="begin"/>
      </w:r>
      <w:r w:rsidRPr="008C3509">
        <w:instrText xml:space="preserve"> NOTEREF _Ref488237328 \h </w:instrText>
      </w:r>
      <w:r w:rsidR="008C3509">
        <w:instrText xml:space="preserve"> \* MERGEFORMAT </w:instrText>
      </w:r>
      <w:r w:rsidRPr="008C3509">
        <w:fldChar w:fldCharType="separate"/>
      </w:r>
      <w:r w:rsidR="00056CAC">
        <w:t>51</w:t>
      </w:r>
      <w:r w:rsidRPr="008C3509">
        <w:fldChar w:fldCharType="end"/>
      </w:r>
      <w:r w:rsidRPr="008C3509">
        <w:t xml:space="preserve">]. </w:t>
      </w:r>
    </w:p>
    <w:p w:rsidR="00857FC8" w:rsidRPr="008C3509" w:rsidRDefault="00400DCF" w:rsidP="00400DCF">
      <w:pPr>
        <w:spacing w:line="276" w:lineRule="auto"/>
        <w:ind w:firstLine="709"/>
        <w:jc w:val="both"/>
      </w:pPr>
      <w:r w:rsidRPr="008C3509">
        <w:t>Поляризованная мишень для эксперимента СПАСЧАРМ является мишенью замороженного типа</w:t>
      </w:r>
      <w:r w:rsidR="00857FC8" w:rsidRPr="008C3509">
        <w:t xml:space="preserve">. Такие мишени имеют ряд преимуществ перед мишенями с 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 Тл) с высокой однородностью поля </w:t>
      </w:r>
      <w:r w:rsidR="00857FC8" w:rsidRPr="008C3509">
        <w:sym w:font="Symbol" w:char="F044"/>
      </w:r>
      <w:r w:rsidR="00857FC8" w:rsidRPr="008C3509">
        <w:rPr>
          <w:lang w:val="en-US"/>
        </w:rPr>
        <w:t>B</w:t>
      </w:r>
      <w:r w:rsidR="00857FC8" w:rsidRPr="008C3509">
        <w:t>/</w:t>
      </w:r>
      <w:r w:rsidR="00857FC8" w:rsidRPr="008C3509">
        <w:rPr>
          <w:lang w:val="en-US"/>
        </w:rPr>
        <w:t>B</w:t>
      </w:r>
      <w:r w:rsidR="00857FC8" w:rsidRPr="008C3509">
        <w:rPr>
          <w:lang w:val="en-US"/>
        </w:rPr>
        <w:sym w:font="Symbol" w:char="F0BB"/>
      </w:r>
      <w:r w:rsidR="00857FC8" w:rsidRPr="008C3509">
        <w:t>10</w:t>
      </w:r>
      <w:r w:rsidR="00857FC8" w:rsidRPr="008C3509">
        <w:rPr>
          <w:vertAlign w:val="superscript"/>
        </w:rPr>
        <w:t>-4</w:t>
      </w:r>
      <w:r w:rsidR="00857FC8" w:rsidRPr="008C3509">
        <w:t xml:space="preserve"> во всем рабочем объеме мини, в случае «замороженных» мишеней для удержания поляризации можно использовать достаточно слабые (&gt; 0.25 Тл) поля с невысокой неоднородностью (около 1%). Это позволяет обеспечить большой телесный</w:t>
      </w:r>
      <w:r w:rsidRPr="008C3509">
        <w:t xml:space="preserve"> уг</w:t>
      </w:r>
      <w:r w:rsidR="00857FC8" w:rsidRPr="008C3509">
        <w:t>ол</w:t>
      </w:r>
      <w:r w:rsidRPr="008C3509">
        <w:t xml:space="preserve"> установки.</w:t>
      </w:r>
      <w:r w:rsidR="00857FC8" w:rsidRPr="008C3509">
        <w:t xml:space="preserve"> Обратной стороной медали является необходимость обеспечения сверхнизкой температуры в криостате мишени, чтобы время релаксации поляризации достигало несколько сот (до 2000) часов. Рабочее вещество мишени в виде шариков диаметром до 2 мм с коэффициентов заполнения около 60% заключается в тефлоновую ампулу.</w:t>
      </w:r>
      <w:r w:rsidR="0097115F" w:rsidRPr="008C3509">
        <w:t xml:space="preserve"> Ампула помещается в криостат, способный обеспечить температуру несколько десятков мК в режиме заморозки. Достижение такой низкой температуры обеспечивается растворением </w:t>
      </w:r>
      <w:r w:rsidR="0097115F" w:rsidRPr="008C3509">
        <w:rPr>
          <w:vertAlign w:val="superscript"/>
        </w:rPr>
        <w:t>3</w:t>
      </w:r>
      <w:r w:rsidR="0097115F" w:rsidRPr="008C3509">
        <w:rPr>
          <w:lang w:val="en-US"/>
        </w:rPr>
        <w:t>He</w:t>
      </w:r>
      <w:r w:rsidR="0097115F" w:rsidRPr="008C3509">
        <w:t xml:space="preserve"> в </w:t>
      </w:r>
      <w:r w:rsidR="0097115F" w:rsidRPr="008C3509">
        <w:rPr>
          <w:vertAlign w:val="superscript"/>
        </w:rPr>
        <w:t>4</w:t>
      </w:r>
      <w:r w:rsidR="0097115F" w:rsidRPr="008C3509">
        <w:rPr>
          <w:lang w:val="en-US"/>
        </w:rPr>
        <w:t>He</w:t>
      </w:r>
      <w:r w:rsidR="0097115F" w:rsidRPr="008C3509">
        <w:t xml:space="preserve"> при помощи дополнительной откачки. Одной из трудностей работы с такой мишенью является то, что гелий находится в сверхтекучем состоянии, поэтому требуется высочайшее качество изготовления и сборки деталей криостата.  </w:t>
      </w:r>
      <w:r w:rsidR="00857FC8" w:rsidRPr="008C3509">
        <w:t xml:space="preserve"> </w:t>
      </w:r>
    </w:p>
    <w:p w:rsidR="0097115F" w:rsidRPr="008C3509" w:rsidRDefault="0097115F" w:rsidP="00400DCF">
      <w:pPr>
        <w:spacing w:line="276" w:lineRule="auto"/>
        <w:ind w:firstLine="709"/>
        <w:jc w:val="both"/>
      </w:pPr>
      <w:r w:rsidRPr="008C3509">
        <w:t xml:space="preserve">Для накачки поляризации используется генератор ЭПР (Электронный Параметрический Резонанс)  с частотой 70 ГГц. Измерение величины поляризации измеряется методом ядерно-магнитного резонанса при поле накачки. </w:t>
      </w:r>
    </w:p>
    <w:p w:rsidR="00400DCF" w:rsidRPr="008C3509" w:rsidRDefault="00400DCF" w:rsidP="00400DCF">
      <w:pPr>
        <w:spacing w:line="276" w:lineRule="auto"/>
        <w:ind w:firstLine="709"/>
        <w:jc w:val="both"/>
      </w:pPr>
      <w:r w:rsidRPr="008C3509">
        <w:t xml:space="preserve">Основные параметры </w:t>
      </w:r>
      <w:r w:rsidR="0097115F" w:rsidRPr="008C3509">
        <w:t xml:space="preserve">действующей </w:t>
      </w:r>
      <w:r w:rsidRPr="008C3509">
        <w:t xml:space="preserve">поляризованной мишени: </w:t>
      </w:r>
    </w:p>
    <w:p w:rsidR="00400DCF" w:rsidRPr="008C3509" w:rsidRDefault="00400DCF" w:rsidP="00400DCF">
      <w:pPr>
        <w:pStyle w:val="af7"/>
        <w:numPr>
          <w:ilvl w:val="0"/>
          <w:numId w:val="22"/>
        </w:numPr>
        <w:spacing w:line="276" w:lineRule="auto"/>
        <w:ind w:left="993" w:hanging="284"/>
        <w:jc w:val="both"/>
      </w:pPr>
      <w:r w:rsidRPr="008C3509">
        <w:t>химический состав – пропандиол (</w:t>
      </w:r>
      <w:r w:rsidRPr="008C3509">
        <w:rPr>
          <w:lang w:val="en-US"/>
        </w:rPr>
        <w:t>C</w:t>
      </w:r>
      <w:r w:rsidRPr="008C3509">
        <w:rPr>
          <w:vertAlign w:val="subscript"/>
        </w:rPr>
        <w:t>3</w:t>
      </w:r>
      <w:r w:rsidRPr="008C3509">
        <w:rPr>
          <w:lang w:val="en-US"/>
        </w:rPr>
        <w:t>H</w:t>
      </w:r>
      <w:r w:rsidRPr="008C3509">
        <w:rPr>
          <w:vertAlign w:val="subscript"/>
        </w:rPr>
        <w:t>8</w:t>
      </w:r>
      <w:r w:rsidRPr="008C3509">
        <w:rPr>
          <w:lang w:val="en-US"/>
        </w:rPr>
        <w:t>O</w:t>
      </w:r>
      <w:r w:rsidRPr="008C3509">
        <w:rPr>
          <w:vertAlign w:val="subscript"/>
        </w:rPr>
        <w:t>2</w:t>
      </w:r>
      <w:r w:rsidRPr="008C3509">
        <w:t>) или пентанол (</w:t>
      </w:r>
      <w:r w:rsidRPr="008C3509">
        <w:rPr>
          <w:lang w:val="en-US"/>
        </w:rPr>
        <w:t>C</w:t>
      </w:r>
      <w:r w:rsidRPr="008C3509">
        <w:rPr>
          <w:vertAlign w:val="subscript"/>
        </w:rPr>
        <w:t>5</w:t>
      </w:r>
      <w:r w:rsidRPr="008C3509">
        <w:rPr>
          <w:lang w:val="en-US"/>
        </w:rPr>
        <w:t>H</w:t>
      </w:r>
      <w:r w:rsidRPr="008C3509">
        <w:rPr>
          <w:vertAlign w:val="subscript"/>
        </w:rPr>
        <w:t>12</w:t>
      </w:r>
      <w:r w:rsidRPr="008C3509">
        <w:rPr>
          <w:lang w:val="en-US"/>
        </w:rPr>
        <w:t>O</w:t>
      </w:r>
      <w:r w:rsidRPr="008C3509">
        <w:t>)</w:t>
      </w:r>
      <w:r w:rsidR="0097115F" w:rsidRPr="008C3509">
        <w:t>;</w:t>
      </w:r>
    </w:p>
    <w:p w:rsidR="00400DCF" w:rsidRPr="008C3509" w:rsidRDefault="00400DCF" w:rsidP="00400DCF">
      <w:pPr>
        <w:pStyle w:val="af7"/>
        <w:numPr>
          <w:ilvl w:val="0"/>
          <w:numId w:val="22"/>
        </w:numPr>
        <w:spacing w:line="276" w:lineRule="auto"/>
        <w:ind w:left="993" w:hanging="284"/>
        <w:jc w:val="both"/>
      </w:pPr>
      <w:r w:rsidRPr="008C3509">
        <w:t>длина составляет 20 см, ди</w:t>
      </w:r>
      <w:r w:rsidR="0097115F" w:rsidRPr="008C3509">
        <w:t>аметр равен 20 мм;</w:t>
      </w:r>
      <w:r w:rsidRPr="008C3509">
        <w:t xml:space="preserve"> </w:t>
      </w:r>
    </w:p>
    <w:p w:rsidR="00400DCF" w:rsidRPr="008C3509" w:rsidRDefault="00400DCF" w:rsidP="00400DCF">
      <w:pPr>
        <w:pStyle w:val="af7"/>
        <w:numPr>
          <w:ilvl w:val="0"/>
          <w:numId w:val="22"/>
        </w:numPr>
        <w:spacing w:line="276" w:lineRule="auto"/>
        <w:ind w:left="993" w:hanging="284"/>
        <w:jc w:val="both"/>
      </w:pPr>
      <w:r w:rsidRPr="008C3509">
        <w:t>поляризация 90% для пропандиола и 75% для пентанола</w:t>
      </w:r>
      <w:r w:rsidR="0097115F" w:rsidRPr="008C3509">
        <w:t>;</w:t>
      </w:r>
    </w:p>
    <w:p w:rsidR="00400DCF" w:rsidRPr="008C3509" w:rsidRDefault="00400DCF" w:rsidP="00400DCF">
      <w:pPr>
        <w:pStyle w:val="af7"/>
        <w:numPr>
          <w:ilvl w:val="0"/>
          <w:numId w:val="22"/>
        </w:numPr>
        <w:spacing w:line="276" w:lineRule="auto"/>
        <w:ind w:left="993" w:hanging="284"/>
        <w:jc w:val="both"/>
      </w:pPr>
      <w:r w:rsidRPr="008C3509">
        <w:t>химический фактор разбавления (отношение числа всех нуклонов к числу поляризованных протонов) 9.5 для пропандиола и 8,4 для пентанола</w:t>
      </w:r>
      <w:r w:rsidR="0097115F" w:rsidRPr="008C3509">
        <w:t>;</w:t>
      </w:r>
      <w:r w:rsidRPr="008C3509">
        <w:t xml:space="preserve"> </w:t>
      </w:r>
    </w:p>
    <w:p w:rsidR="00412503" w:rsidRPr="008C3509" w:rsidRDefault="00412503" w:rsidP="00412503">
      <w:pPr>
        <w:pStyle w:val="af7"/>
        <w:spacing w:line="276" w:lineRule="auto"/>
        <w:ind w:left="993"/>
        <w:jc w:val="both"/>
      </w:pPr>
      <w:r w:rsidRPr="008C3509">
        <w:t>к</w:t>
      </w:r>
      <w:r w:rsidR="00400DCF" w:rsidRPr="008C3509">
        <w:t>оличество вещества в мишени составляет 13.2 г/см</w:t>
      </w:r>
      <w:r w:rsidR="00400DCF" w:rsidRPr="008C3509">
        <w:rPr>
          <w:vertAlign w:val="superscript"/>
        </w:rPr>
        <w:t>2</w:t>
      </w:r>
      <w:r w:rsidR="00400DCF" w:rsidRPr="008C3509">
        <w:t xml:space="preserve">, что соответствует 15.2% длины взаимодействия для протонов с энергией 60 ГэВ и 10% для </w:t>
      </w:r>
      <w:r w:rsidR="00400DCF" w:rsidRPr="008C3509">
        <w:rPr>
          <w:bCs/>
        </w:rPr>
        <w:t>π</w:t>
      </w:r>
      <w:r w:rsidR="00400DCF" w:rsidRPr="008C3509">
        <w:rPr>
          <w:bCs/>
          <w:vertAlign w:val="superscript"/>
        </w:rPr>
        <w:t>–</w:t>
      </w:r>
      <w:r w:rsidRPr="008C3509">
        <w:t>–мезонов с энергией 34 ГэВ;</w:t>
      </w:r>
      <w:r w:rsidR="00400DCF" w:rsidRPr="008C3509">
        <w:t xml:space="preserve"> </w:t>
      </w:r>
    </w:p>
    <w:p w:rsidR="00412503" w:rsidRPr="008C3509" w:rsidRDefault="00412503" w:rsidP="00412503">
      <w:pPr>
        <w:pStyle w:val="af7"/>
        <w:numPr>
          <w:ilvl w:val="0"/>
          <w:numId w:val="22"/>
        </w:numPr>
        <w:spacing w:line="276" w:lineRule="auto"/>
        <w:ind w:left="993" w:hanging="284"/>
        <w:jc w:val="both"/>
      </w:pPr>
      <w:r w:rsidRPr="008C3509">
        <w:t>мишень позволяет использовать в качестве рабочего вещества также аммиак, дейтерий и жидкий водород.</w:t>
      </w:r>
    </w:p>
    <w:p w:rsidR="00400DCF" w:rsidRPr="008C3509" w:rsidRDefault="00400DCF" w:rsidP="00400DCF">
      <w:pPr>
        <w:pStyle w:val="af7"/>
        <w:spacing w:line="276" w:lineRule="auto"/>
        <w:ind w:left="993"/>
        <w:jc w:val="both"/>
      </w:pPr>
    </w:p>
    <w:p w:rsidR="00AA7A44" w:rsidRPr="008C3509" w:rsidRDefault="00AA7A44" w:rsidP="004501AB">
      <w:pPr>
        <w:pStyle w:val="af7"/>
        <w:spacing w:line="276" w:lineRule="auto"/>
        <w:ind w:left="0" w:firstLine="709"/>
        <w:jc w:val="both"/>
      </w:pPr>
      <w:r w:rsidRPr="008C3509">
        <w:t xml:space="preserve">Данная мишень прошла глубокую модернизацию для работы в магнитном поле 2.4 Тл (при накачке поляризации) и успешно отработала в тестовом сеансе 2018 г. со средней поляризацией 70%. </w:t>
      </w:r>
      <w:r w:rsidR="000259AD" w:rsidRPr="008C3509">
        <w:t xml:space="preserve">Фотография мишени представлена на </w:t>
      </w:r>
      <w:r w:rsidR="000259AD" w:rsidRPr="008C3509">
        <w:fldChar w:fldCharType="begin"/>
      </w:r>
      <w:r w:rsidR="000259AD" w:rsidRPr="008C3509">
        <w:instrText xml:space="preserve"> REF _Ref488328127 \h  \* MERGEFORMAT </w:instrText>
      </w:r>
      <w:r w:rsidR="000259AD"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8</w:t>
      </w:r>
      <w:r w:rsidR="000259AD" w:rsidRPr="008C3509">
        <w:fldChar w:fldCharType="end"/>
      </w:r>
      <w:r w:rsidR="000259AD" w:rsidRPr="008C3509">
        <w:t xml:space="preserve"> вместе с охранной системой внутри магнита. </w:t>
      </w:r>
      <w:r w:rsidR="0097115F" w:rsidRPr="008C3509">
        <w:t>Набор статистики при одном знаке поляризации происходит обычно раз</w:t>
      </w:r>
      <w:r w:rsidR="00412503" w:rsidRPr="008C3509">
        <w:t xml:space="preserve"> за</w:t>
      </w:r>
      <w:r w:rsidR="0097115F" w:rsidRPr="008C3509">
        <w:t xml:space="preserve"> двое суток, время накачки поляризации занимает несколько часов.  </w:t>
      </w:r>
    </w:p>
    <w:p w:rsidR="00AA7A44" w:rsidRPr="008C3509" w:rsidRDefault="00AC14A3" w:rsidP="0097115F">
      <w:pPr>
        <w:pStyle w:val="4"/>
        <w:spacing w:line="276" w:lineRule="auto"/>
        <w:ind w:left="0" w:firstLine="709"/>
        <w:jc w:val="both"/>
        <w:rPr>
          <w:rFonts w:ascii="Times New Roman" w:hAnsi="Times New Roman" w:cs="Times New Roman"/>
          <w:b w:val="0"/>
          <w:color w:val="auto"/>
        </w:rPr>
      </w:pPr>
      <w:r w:rsidRPr="008C3509">
        <w:rPr>
          <w:rFonts w:ascii="Times New Roman" w:hAnsi="Times New Roman" w:cs="Times New Roman"/>
          <w:b w:val="0"/>
          <w:color w:val="auto"/>
        </w:rPr>
        <w:lastRenderedPageBreak/>
        <w:t>Магнит существующей поляризованной мишени</w:t>
      </w:r>
    </w:p>
    <w:p w:rsidR="002E44A1" w:rsidRPr="008C3509" w:rsidRDefault="002E44A1" w:rsidP="002E44A1">
      <w:pPr>
        <w:pStyle w:val="af7"/>
        <w:spacing w:line="276" w:lineRule="auto"/>
        <w:ind w:left="0" w:firstLine="709"/>
        <w:jc w:val="both"/>
      </w:pPr>
      <w:r w:rsidRPr="008C3509">
        <w:t>Для успешной накачки (получения требуемой поляризации по всему объему мишени) необходимо, чтобы о</w:t>
      </w:r>
      <w:r w:rsidR="00400DCF" w:rsidRPr="008C3509">
        <w:t xml:space="preserve">днородность магнитного поля внутри рабочего объема мишени </w:t>
      </w:r>
      <w:r w:rsidRPr="008C3509">
        <w:t>составляла</w:t>
      </w:r>
      <w:r w:rsidR="00400DCF" w:rsidRPr="008C3509">
        <w:t xml:space="preserve"> ±1.5х10</w:t>
      </w:r>
      <w:r w:rsidR="00400DCF" w:rsidRPr="008C3509">
        <w:rPr>
          <w:vertAlign w:val="superscript"/>
        </w:rPr>
        <w:t>-4</w:t>
      </w:r>
      <w:r w:rsidRPr="008C3509">
        <w:t xml:space="preserve"> или меньше. Данное условие требует высокого качества работ по производству и настройке мишени. </w:t>
      </w:r>
      <w:r w:rsidR="00400DCF" w:rsidRPr="008C3509">
        <w:t>Для достижения требуемой однородности был проведен цикл необходимых работ с</w:t>
      </w:r>
      <w:r w:rsidRPr="008C3509">
        <w:t xml:space="preserve"> магнитом поляризованной мишени. Если при первых измерениях однородность магнитного поля составляла до (4.28±0.08)×10</w:t>
      </w:r>
      <w:r w:rsidRPr="008C3509">
        <w:rPr>
          <w:vertAlign w:val="superscript"/>
        </w:rPr>
        <w:t>-4</w:t>
      </w:r>
      <w:r w:rsidRPr="008C3509">
        <w:t xml:space="preserve"> (при этом максимальный разброс был 2.5×10</w:t>
      </w:r>
      <w:r w:rsidRPr="008C3509">
        <w:rPr>
          <w:vertAlign w:val="superscript"/>
        </w:rPr>
        <w:t>-3</w:t>
      </w:r>
      <w:r w:rsidRPr="008C3509">
        <w:t>), что не позволяло накачать поляризацию мишени во всем объеме, то по результатам проведенных работ удалось довести однородность поля до (1.22±0.07)×10</w:t>
      </w:r>
      <w:r w:rsidRPr="008C3509">
        <w:rPr>
          <w:vertAlign w:val="superscript"/>
        </w:rPr>
        <w:t>-4</w:t>
      </w:r>
      <w:r w:rsidRPr="008C3509">
        <w:t>. При этом максимальный разброс составляет  7.8×10</w:t>
      </w:r>
      <w:r w:rsidRPr="008C3509">
        <w:rPr>
          <w:vertAlign w:val="superscript"/>
        </w:rPr>
        <w:t>-4</w:t>
      </w:r>
      <w:r w:rsidRPr="008C3509">
        <w:t xml:space="preserve">.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 </w:t>
      </w:r>
    </w:p>
    <w:p w:rsidR="002E44A1" w:rsidRPr="008C3509" w:rsidRDefault="002E44A1" w:rsidP="002E44A1">
      <w:pPr>
        <w:spacing w:line="276" w:lineRule="auto"/>
        <w:ind w:firstLine="709"/>
        <w:jc w:val="both"/>
      </w:pPr>
      <w:r w:rsidRPr="008C3509">
        <w:t xml:space="preserve"> На </w:t>
      </w:r>
      <w:r w:rsidRPr="008C3509">
        <w:fldChar w:fldCharType="begin"/>
      </w:r>
      <w:r w:rsidRPr="008C3509">
        <w:instrText xml:space="preserve"> REF _Ref21092272 \h </w:instrText>
      </w:r>
      <w:r w:rsidR="009C4130"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10</w:t>
      </w:r>
      <w:r w:rsidRPr="008C3509">
        <w:fldChar w:fldCharType="end"/>
      </w:r>
      <w:r w:rsidRPr="008C3509">
        <w:t xml:space="preserve"> приведена карта поля в магните поляризованной мишени до начала работ по оптимизации магнита (слева), промежуточное значение (в середине) и окончательный результат (справа). </w:t>
      </w:r>
    </w:p>
    <w:p w:rsidR="002E44A1" w:rsidRPr="008C3509" w:rsidRDefault="002E44A1" w:rsidP="009C4130">
      <w:pPr>
        <w:spacing w:line="276" w:lineRule="auto"/>
        <w:ind w:firstLine="709"/>
        <w:jc w:val="both"/>
      </w:pPr>
      <w:r w:rsidRPr="008C3509">
        <w:t xml:space="preserve">Существующий магнит Динозавр, который используется для поперечно-поляризованной мишени, имеет телесный угол раскрытия </w:t>
      </w:r>
      <w:r w:rsidRPr="008C3509">
        <w:sym w:font="Symbol" w:char="F0B1"/>
      </w:r>
      <w:r w:rsidRPr="008C3509">
        <w:t>250 мрад по вертикали, что позволяет проводить измерения в широком кинематическом диапазоне.</w:t>
      </w:r>
    </w:p>
    <w:p w:rsidR="0068058A" w:rsidRPr="008C3509" w:rsidRDefault="0068058A" w:rsidP="009C4130">
      <w:pPr>
        <w:spacing w:line="276" w:lineRule="auto"/>
        <w:ind w:firstLine="709"/>
        <w:jc w:val="both"/>
      </w:pPr>
    </w:p>
    <w:p w:rsidR="002E44A1" w:rsidRPr="008C3509" w:rsidRDefault="002E44A1" w:rsidP="002E44A1">
      <w:pPr>
        <w:keepNext/>
        <w:spacing w:line="276" w:lineRule="auto"/>
        <w:jc w:val="center"/>
      </w:pPr>
      <w:r w:rsidRPr="008C3509">
        <w:rPr>
          <w:noProof/>
        </w:rPr>
        <w:drawing>
          <wp:inline distT="0" distB="0" distL="0" distR="0" wp14:anchorId="705E4893" wp14:editId="6C131B86">
            <wp:extent cx="5876930" cy="27313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874051" cy="2729987"/>
                    </a:xfrm>
                    <a:prstGeom prst="rect">
                      <a:avLst/>
                    </a:prstGeom>
                  </pic:spPr>
                </pic:pic>
              </a:graphicData>
            </a:graphic>
          </wp:inline>
        </w:drawing>
      </w:r>
    </w:p>
    <w:p w:rsidR="002E44A1" w:rsidRPr="008C3509" w:rsidRDefault="002E44A1" w:rsidP="002E44A1">
      <w:pPr>
        <w:pStyle w:val="ae"/>
        <w:jc w:val="center"/>
        <w:rPr>
          <w:b w:val="0"/>
        </w:rPr>
      </w:pPr>
      <w:bookmarkStart w:id="211" w:name="_Ref2109227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10</w:t>
      </w:r>
      <w:r w:rsidR="0001688C" w:rsidRPr="008C3509">
        <w:rPr>
          <w:b w:val="0"/>
        </w:rPr>
        <w:fldChar w:fldCharType="end"/>
      </w:r>
      <w:bookmarkEnd w:id="211"/>
      <w:r w:rsidRPr="008C3509">
        <w:rPr>
          <w:b w:val="0"/>
        </w:rPr>
        <w:t xml:space="preserve"> Результаты измерения поля магнита поляризованной мишени в начале измерений (слева), после работы в начале 2017 г. (в центре) и в настоящее время (справа)</w:t>
      </w:r>
    </w:p>
    <w:p w:rsidR="00400DCF" w:rsidRPr="008C3509" w:rsidRDefault="00400DCF" w:rsidP="00A97757">
      <w:pPr>
        <w:spacing w:line="276" w:lineRule="auto"/>
        <w:ind w:firstLine="709"/>
        <w:jc w:val="both"/>
      </w:pPr>
    </w:p>
    <w:p w:rsidR="00AA7A44" w:rsidRPr="008C3509" w:rsidRDefault="00AC14A3" w:rsidP="001077E9">
      <w:pPr>
        <w:pStyle w:val="3"/>
        <w:spacing w:line="276" w:lineRule="auto"/>
        <w:ind w:left="0" w:firstLine="709"/>
        <w:jc w:val="both"/>
        <w:rPr>
          <w:rFonts w:ascii="Times New Roman" w:hAnsi="Times New Roman" w:cs="Times New Roman"/>
          <w:i/>
          <w:sz w:val="24"/>
          <w:szCs w:val="24"/>
        </w:rPr>
      </w:pPr>
      <w:bookmarkStart w:id="212" w:name="_Toc26282768"/>
      <w:bookmarkStart w:id="213" w:name="_Toc27555259"/>
      <w:r w:rsidRPr="008C3509">
        <w:rPr>
          <w:rFonts w:ascii="Times New Roman" w:hAnsi="Times New Roman" w:cs="Times New Roman"/>
          <w:i/>
          <w:sz w:val="24"/>
          <w:szCs w:val="24"/>
        </w:rPr>
        <w:t>Существующая п</w:t>
      </w:r>
      <w:r w:rsidR="00AA7A44" w:rsidRPr="008C3509">
        <w:rPr>
          <w:rFonts w:ascii="Times New Roman" w:hAnsi="Times New Roman" w:cs="Times New Roman"/>
          <w:i/>
          <w:sz w:val="24"/>
          <w:szCs w:val="24"/>
        </w:rPr>
        <w:t>оляризованная мишень для изм</w:t>
      </w:r>
      <w:r w:rsidRPr="008C3509">
        <w:rPr>
          <w:rFonts w:ascii="Times New Roman" w:hAnsi="Times New Roman" w:cs="Times New Roman"/>
          <w:i/>
          <w:sz w:val="24"/>
          <w:szCs w:val="24"/>
        </w:rPr>
        <w:t xml:space="preserve">ерения двухспиновых продольных </w:t>
      </w:r>
      <w:r w:rsidR="00AA7A44" w:rsidRPr="008C3509">
        <w:rPr>
          <w:rFonts w:ascii="Times New Roman" w:hAnsi="Times New Roman" w:cs="Times New Roman"/>
          <w:i/>
          <w:sz w:val="24"/>
          <w:szCs w:val="24"/>
        </w:rPr>
        <w:t>асимметрий</w:t>
      </w:r>
      <w:bookmarkEnd w:id="212"/>
      <w:bookmarkEnd w:id="213"/>
    </w:p>
    <w:p w:rsidR="00F20672" w:rsidRPr="008C3509" w:rsidRDefault="00471D79" w:rsidP="00471D79">
      <w:pPr>
        <w:spacing w:line="276" w:lineRule="auto"/>
        <w:ind w:firstLine="709"/>
        <w:jc w:val="both"/>
      </w:pPr>
      <w:r w:rsidRPr="008C3509">
        <w:t xml:space="preserve">Для измерения двухспиновых продольных асимметрий </w:t>
      </w:r>
      <w:r w:rsidRPr="008C3509">
        <w:rPr>
          <w:i/>
          <w:lang w:val="en-US"/>
        </w:rPr>
        <w:t>A</w:t>
      </w:r>
      <w:r w:rsidRPr="008C3509">
        <w:rPr>
          <w:vertAlign w:val="subscript"/>
          <w:lang w:val="en-US"/>
        </w:rPr>
        <w:t>LL</w:t>
      </w:r>
      <w:r w:rsidRPr="008C3509">
        <w:t xml:space="preserve"> в установке </w:t>
      </w:r>
      <w:r w:rsidR="00AC14A3" w:rsidRPr="008C3509">
        <w:t xml:space="preserve">возможно </w:t>
      </w:r>
      <w:r w:rsidRPr="008C3509">
        <w:t xml:space="preserve"> использование продольно-поляризованной мишени. Криостат этой мишени</w:t>
      </w:r>
      <w:r w:rsidR="0008194E" w:rsidRPr="008C3509">
        <w:t xml:space="preserve"> [</w:t>
      </w:r>
      <w:r w:rsidR="0008194E" w:rsidRPr="008C3509">
        <w:rPr>
          <w:rStyle w:val="aa"/>
          <w:vertAlign w:val="baseline"/>
          <w:lang w:val="en-US"/>
        </w:rPr>
        <w:endnoteReference w:id="102"/>
      </w:r>
      <w:r w:rsidR="0008194E" w:rsidRPr="008C3509">
        <w:t>]</w:t>
      </w:r>
      <w:r w:rsidRPr="008C3509">
        <w:t xml:space="preserve"> был изготовлен в 1990 году в рамках поляризационного эксперимента Е704 во ФНАЛ (США). Он находится в ОИЯИ. </w:t>
      </w:r>
      <w:r w:rsidR="00F20672" w:rsidRPr="008C3509">
        <w:t xml:space="preserve">Фотографии комплекса продольно поляризованной мишени приведены на </w:t>
      </w:r>
      <w:r w:rsidR="00F20672" w:rsidRPr="008C3509">
        <w:fldChar w:fldCharType="begin"/>
      </w:r>
      <w:r w:rsidR="00F20672" w:rsidRPr="008C3509">
        <w:instrText xml:space="preserve"> REF _Ref494359047 \h  \* MERGEFORMAT </w:instrText>
      </w:r>
      <w:r w:rsidR="00F20672"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11</w:t>
      </w:r>
      <w:r w:rsidR="00F20672" w:rsidRPr="008C3509">
        <w:fldChar w:fldCharType="end"/>
      </w:r>
      <w:r w:rsidR="00F20672" w:rsidRPr="008C3509">
        <w:t xml:space="preserve">. </w:t>
      </w:r>
    </w:p>
    <w:p w:rsidR="0068058A" w:rsidRPr="008C3509" w:rsidRDefault="0068058A" w:rsidP="00471D79">
      <w:pPr>
        <w:spacing w:line="276" w:lineRule="auto"/>
        <w:ind w:firstLine="709"/>
        <w:jc w:val="both"/>
      </w:pPr>
    </w:p>
    <w:p w:rsidR="00F20672" w:rsidRPr="008C3509" w:rsidRDefault="00F20672" w:rsidP="00F20672">
      <w:pPr>
        <w:spacing w:line="276" w:lineRule="auto"/>
        <w:jc w:val="center"/>
      </w:pPr>
      <w:r w:rsidRPr="008C3509">
        <w:rPr>
          <w:noProof/>
        </w:rPr>
        <w:lastRenderedPageBreak/>
        <w:drawing>
          <wp:inline distT="0" distB="0" distL="0" distR="0" wp14:anchorId="3413C1B7" wp14:editId="74FB61D1">
            <wp:extent cx="5899503" cy="40005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F20672" w:rsidRPr="008C3509" w:rsidRDefault="00F20672" w:rsidP="00F20672">
      <w:pPr>
        <w:spacing w:line="276" w:lineRule="auto"/>
        <w:jc w:val="center"/>
      </w:pPr>
      <w:r w:rsidRPr="008C3509">
        <w:rPr>
          <w:noProof/>
        </w:rPr>
        <w:drawing>
          <wp:inline distT="0" distB="0" distL="0" distR="0" wp14:anchorId="6AE4950C" wp14:editId="5E36CC97">
            <wp:extent cx="5874848" cy="4186142"/>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471D79" w:rsidRPr="008C3509" w:rsidRDefault="00F20672" w:rsidP="0068058A">
      <w:pPr>
        <w:pStyle w:val="ae"/>
        <w:jc w:val="center"/>
        <w:rPr>
          <w:b w:val="0"/>
        </w:rPr>
      </w:pPr>
      <w:bookmarkStart w:id="214" w:name="_Ref49435904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11</w:t>
      </w:r>
      <w:r w:rsidR="0001688C" w:rsidRPr="008C3509">
        <w:rPr>
          <w:b w:val="0"/>
        </w:rPr>
        <w:fldChar w:fldCharType="end"/>
      </w:r>
      <w:bookmarkEnd w:id="214"/>
      <w:r w:rsidRPr="008C3509">
        <w:rPr>
          <w:b w:val="0"/>
        </w:rPr>
        <w:t xml:space="preserve"> Фотографии комплекса продол</w:t>
      </w:r>
      <w:r w:rsidR="00AC14A3" w:rsidRPr="008C3509">
        <w:rPr>
          <w:b w:val="0"/>
        </w:rPr>
        <w:t>ь</w:t>
      </w:r>
      <w:r w:rsidRPr="008C3509">
        <w:rPr>
          <w:b w:val="0"/>
        </w:rPr>
        <w:t>ной поляр</w:t>
      </w:r>
      <w:r w:rsidR="0068058A" w:rsidRPr="008C3509">
        <w:rPr>
          <w:b w:val="0"/>
        </w:rPr>
        <w:t>изованной мишени сверху и сбоку</w:t>
      </w:r>
    </w:p>
    <w:p w:rsidR="0068058A" w:rsidRPr="008C3509" w:rsidRDefault="0068058A" w:rsidP="0068058A">
      <w:pPr>
        <w:spacing w:line="276" w:lineRule="auto"/>
        <w:ind w:firstLine="709"/>
        <w:jc w:val="both"/>
      </w:pPr>
    </w:p>
    <w:p w:rsidR="0068058A" w:rsidRPr="008C3509" w:rsidRDefault="0068058A" w:rsidP="0068058A">
      <w:pPr>
        <w:spacing w:line="276" w:lineRule="auto"/>
        <w:ind w:firstLine="709"/>
        <w:jc w:val="both"/>
      </w:pPr>
      <w:r w:rsidRPr="008C3509">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w:t>
      </w:r>
      <w:r w:rsidRPr="008C3509">
        <w:lastRenderedPageBreak/>
        <w:t xml:space="preserve">сверхпроводящим соленоидом может быть транспортирован в ИФВЭ и использован в эксперименте СПАСЧАРМ на канале 24А.  </w:t>
      </w:r>
    </w:p>
    <w:p w:rsidR="0068058A" w:rsidRPr="008C3509" w:rsidRDefault="0068058A" w:rsidP="0068058A">
      <w:pPr>
        <w:spacing w:line="276" w:lineRule="auto"/>
        <w:ind w:firstLine="709"/>
        <w:jc w:val="both"/>
      </w:pPr>
      <w:r w:rsidRPr="008C3509">
        <w:t xml:space="preserve"> Это мишень также замороженного типа, в криостате которой для получения низкой температуры используется метод растворения </w:t>
      </w:r>
      <w:r w:rsidRPr="008C3509">
        <w:rPr>
          <w:i/>
          <w:lang w:val="en-US"/>
        </w:rPr>
        <w:t>He</w:t>
      </w:r>
      <w:r w:rsidRPr="008C3509">
        <w:rPr>
          <w:vertAlign w:val="superscript"/>
        </w:rPr>
        <w:t>3</w:t>
      </w:r>
      <w:r w:rsidRPr="008C3509">
        <w:t xml:space="preserve"> в </w:t>
      </w:r>
      <w:r w:rsidRPr="008C3509">
        <w:rPr>
          <w:i/>
          <w:lang w:val="en-US"/>
        </w:rPr>
        <w:t>He</w:t>
      </w:r>
      <w:r w:rsidRPr="008C3509">
        <w:rPr>
          <w:vertAlign w:val="superscript"/>
        </w:rPr>
        <w:t>4</w:t>
      </w:r>
      <w:r w:rsidRPr="008C3509">
        <w:t>. Рабочая температура при использовании данной мишени была 60 мК. Основные принципы работы мишени и ее характеристики совпадают с поперечно-поляризованной мишенью за исключением направления магнитного поля.</w:t>
      </w:r>
    </w:p>
    <w:p w:rsidR="0068058A" w:rsidRPr="008C3509" w:rsidRDefault="0068058A" w:rsidP="0068058A">
      <w:pPr>
        <w:spacing w:line="276" w:lineRule="auto"/>
        <w:ind w:firstLine="709"/>
        <w:jc w:val="both"/>
      </w:pPr>
      <w:r w:rsidRPr="008C3509">
        <w:t xml:space="preserve">Основные параметры поляризованной мишени: </w:t>
      </w:r>
    </w:p>
    <w:p w:rsidR="0068058A" w:rsidRPr="008C3509" w:rsidRDefault="0068058A" w:rsidP="0068058A">
      <w:pPr>
        <w:numPr>
          <w:ilvl w:val="0"/>
          <w:numId w:val="21"/>
        </w:numPr>
        <w:spacing w:line="276" w:lineRule="auto"/>
        <w:jc w:val="both"/>
      </w:pPr>
      <w:r w:rsidRPr="008C3509">
        <w:t>химический состав – пентанол  (</w:t>
      </w:r>
      <w:r w:rsidRPr="008C3509">
        <w:rPr>
          <w:i/>
          <w:lang w:val="en-US"/>
        </w:rPr>
        <w:t>C</w:t>
      </w:r>
      <w:r w:rsidRPr="008C3509">
        <w:rPr>
          <w:i/>
          <w:vertAlign w:val="subscript"/>
        </w:rPr>
        <w:t>5</w:t>
      </w:r>
      <w:r w:rsidRPr="008C3509">
        <w:rPr>
          <w:i/>
          <w:lang w:val="en-US"/>
        </w:rPr>
        <w:t>H</w:t>
      </w:r>
      <w:r w:rsidRPr="008C3509">
        <w:rPr>
          <w:i/>
          <w:vertAlign w:val="subscript"/>
        </w:rPr>
        <w:t>12</w:t>
      </w:r>
      <w:r w:rsidRPr="008C3509">
        <w:rPr>
          <w:i/>
          <w:lang w:val="en-US"/>
        </w:rPr>
        <w:t>O</w:t>
      </w:r>
      <w:r w:rsidRPr="008C3509">
        <w:t xml:space="preserve">), </w:t>
      </w:r>
    </w:p>
    <w:p w:rsidR="0068058A" w:rsidRPr="008C3509" w:rsidRDefault="0068058A" w:rsidP="0068058A">
      <w:pPr>
        <w:numPr>
          <w:ilvl w:val="0"/>
          <w:numId w:val="21"/>
        </w:numPr>
        <w:spacing w:line="276" w:lineRule="auto"/>
        <w:jc w:val="both"/>
      </w:pPr>
      <w:r w:rsidRPr="008C3509">
        <w:t>длина рабочего объема мишени составляет 20 см, а диаметр равен 30 мм,</w:t>
      </w:r>
    </w:p>
    <w:p w:rsidR="0068058A" w:rsidRPr="008C3509" w:rsidRDefault="0068058A" w:rsidP="0068058A">
      <w:pPr>
        <w:numPr>
          <w:ilvl w:val="0"/>
          <w:numId w:val="21"/>
        </w:numPr>
        <w:spacing w:line="276" w:lineRule="auto"/>
        <w:jc w:val="both"/>
      </w:pPr>
      <w:r w:rsidRPr="008C3509">
        <w:t xml:space="preserve">поляризация мишени может достигать 75%, </w:t>
      </w:r>
    </w:p>
    <w:p w:rsidR="0068058A" w:rsidRPr="008C3509" w:rsidRDefault="0068058A" w:rsidP="0068058A">
      <w:pPr>
        <w:numPr>
          <w:ilvl w:val="0"/>
          <w:numId w:val="21"/>
        </w:numPr>
        <w:spacing w:line="276" w:lineRule="auto"/>
        <w:jc w:val="both"/>
      </w:pPr>
      <w:r w:rsidRPr="008C3509">
        <w:t xml:space="preserve">химический фактор разбавления (отношение числа всех нуклонов к числу поляризованных протонов) 7.3 для пентанола. </w:t>
      </w:r>
    </w:p>
    <w:p w:rsidR="0068058A" w:rsidRPr="008C3509" w:rsidRDefault="0068058A" w:rsidP="0068058A">
      <w:pPr>
        <w:spacing w:line="276" w:lineRule="auto"/>
        <w:ind w:left="1429"/>
        <w:jc w:val="both"/>
      </w:pPr>
    </w:p>
    <w:p w:rsidR="0068058A" w:rsidRPr="008C3509" w:rsidRDefault="0068058A" w:rsidP="0068058A">
      <w:pPr>
        <w:spacing w:line="276" w:lineRule="auto"/>
        <w:ind w:firstLine="709"/>
        <w:jc w:val="both"/>
      </w:pPr>
      <w:r w:rsidRPr="008C3509">
        <w:t>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рабочего объема мишени составляло ±5∙10</w:t>
      </w:r>
      <w:r w:rsidRPr="008C3509">
        <w:rPr>
          <w:vertAlign w:val="superscript"/>
        </w:rPr>
        <w:t>-5</w:t>
      </w:r>
      <w:r w:rsidRPr="008C3509">
        <w:t>.  Полный телесный угол раскрытия составлял 130 мрад по отношению к оси пучка.</w:t>
      </w:r>
    </w:p>
    <w:p w:rsidR="0068058A" w:rsidRPr="008C3509" w:rsidRDefault="0068058A" w:rsidP="009C4130">
      <w:pPr>
        <w:spacing w:line="276" w:lineRule="auto"/>
        <w:jc w:val="both"/>
      </w:pPr>
    </w:p>
    <w:p w:rsidR="00AC14A3" w:rsidRPr="008C3509" w:rsidRDefault="00AC14A3" w:rsidP="00AC14A3">
      <w:pPr>
        <w:pStyle w:val="3"/>
        <w:spacing w:line="276" w:lineRule="auto"/>
        <w:ind w:left="0" w:firstLine="709"/>
        <w:jc w:val="both"/>
        <w:rPr>
          <w:rFonts w:ascii="Times New Roman" w:hAnsi="Times New Roman" w:cs="Times New Roman"/>
          <w:i/>
          <w:sz w:val="24"/>
          <w:szCs w:val="24"/>
        </w:rPr>
      </w:pPr>
      <w:bookmarkStart w:id="215" w:name="_Toc26282769"/>
      <w:bookmarkStart w:id="216" w:name="_Toc27555260"/>
      <w:r w:rsidRPr="008C3509">
        <w:rPr>
          <w:rFonts w:ascii="Times New Roman" w:hAnsi="Times New Roman" w:cs="Times New Roman"/>
          <w:i/>
          <w:sz w:val="24"/>
          <w:szCs w:val="24"/>
        </w:rPr>
        <w:t>Новая поляризованная мишень для измерения поперечных и продольных асимметрий</w:t>
      </w:r>
      <w:bookmarkEnd w:id="215"/>
      <w:bookmarkEnd w:id="216"/>
    </w:p>
    <w:p w:rsidR="00AC14A3" w:rsidRPr="008C3509" w:rsidRDefault="00AC14A3" w:rsidP="00AC14A3">
      <w:pPr>
        <w:spacing w:line="276" w:lineRule="auto"/>
        <w:ind w:firstLine="709"/>
        <w:jc w:val="both"/>
      </w:pPr>
      <w:r w:rsidRPr="008C3509">
        <w:t xml:space="preserve">Для измерения двухспиновых продольных асимметрий </w:t>
      </w:r>
      <w:r w:rsidRPr="008C3509">
        <w:rPr>
          <w:i/>
          <w:lang w:val="en-US"/>
        </w:rPr>
        <w:t>A</w:t>
      </w:r>
      <w:r w:rsidRPr="008C3509">
        <w:rPr>
          <w:vertAlign w:val="subscript"/>
          <w:lang w:val="en-US"/>
        </w:rPr>
        <w:t>LL</w:t>
      </w:r>
      <w:r w:rsidRPr="008C3509">
        <w:t xml:space="preserve"> в 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 с использованием результатов последних успешных разработок в этой области. Главное отличие новой мишени – это реализация, возможности использования холодного экрана криостата поляризованной мишени для охлаждения поляризующей и удерживающей поляризацию мишени катушек. На</w:t>
      </w:r>
      <w:r w:rsidR="009C4130" w:rsidRPr="008C3509">
        <w:t xml:space="preserve"> </w:t>
      </w:r>
      <w:r w:rsidR="0001688C" w:rsidRPr="008C3509">
        <w:fldChar w:fldCharType="begin"/>
      </w:r>
      <w:r w:rsidR="0001688C" w:rsidRPr="008C3509">
        <w:instrText xml:space="preserve"> REF _Ref21089080 \h </w:instrText>
      </w:r>
      <w:r w:rsidR="0064141A" w:rsidRPr="008C3509">
        <w:instrText xml:space="preserve"> \* MERGEFORMAT </w:instrText>
      </w:r>
      <w:r w:rsidR="0001688C"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12</w:t>
      </w:r>
      <w:r w:rsidR="0001688C" w:rsidRPr="008C3509">
        <w:fldChar w:fldCharType="end"/>
      </w:r>
      <w:r w:rsidRPr="008C3509">
        <w:t xml:space="preserve"> показан типичный горизонтальный криостат поляризованной «замороженной» мишени, разработанный в ОИЯИ, с обозначенным</w:t>
      </w:r>
      <w:r w:rsidR="00BE4E4C" w:rsidRPr="008C3509">
        <w:t>и расположения</w:t>
      </w:r>
      <w:r w:rsidRPr="008C3509">
        <w:t>м</w:t>
      </w:r>
      <w:r w:rsidR="00BE4E4C" w:rsidRPr="008C3509">
        <w:t>и</w:t>
      </w:r>
      <w:r w:rsidRPr="008C3509">
        <w:t xml:space="preserve"> поляризующей и удерживающей сверхпроводящих катушек.</w:t>
      </w:r>
    </w:p>
    <w:p w:rsidR="001077E9" w:rsidRPr="008C3509" w:rsidRDefault="001077E9" w:rsidP="001077E9">
      <w:pPr>
        <w:spacing w:line="276" w:lineRule="auto"/>
        <w:ind w:firstLine="709"/>
        <w:jc w:val="both"/>
      </w:pPr>
      <w:r w:rsidRPr="008C3509">
        <w:t xml:space="preserve">В этом случае отпадает необходимость во внешнем отдельном поляризующем магните, а детектирующая система экспериментальной установки может располагаться максимально близко </w:t>
      </w:r>
      <w:r w:rsidR="00BE4E4C" w:rsidRPr="008C3509">
        <w:t xml:space="preserve">от рабочего вещества мишени. </w:t>
      </w:r>
      <w:r w:rsidRPr="008C3509">
        <w:t>Большие наработки в этой области к настоящему времени есть у специалистов из университетов Бонна и Майнца [</w:t>
      </w:r>
      <w:r w:rsidRPr="008C3509">
        <w:rPr>
          <w:rStyle w:val="aa"/>
          <w:vertAlign w:val="baseline"/>
        </w:rPr>
        <w:endnoteReference w:id="103"/>
      </w:r>
      <w:r w:rsidRPr="008C3509">
        <w:t>,</w:t>
      </w:r>
      <w:r w:rsidRPr="008C3509">
        <w:rPr>
          <w:rStyle w:val="aa"/>
          <w:vertAlign w:val="baseline"/>
        </w:rPr>
        <w:endnoteReference w:id="104"/>
      </w:r>
      <w:r w:rsidRPr="008C3509">
        <w:t xml:space="preserve">]. Другой особенностью такой мишени является возможность создания как продольной, так и двух поперечных (вертикальная и горизонтальная) поляризаций. </w:t>
      </w:r>
    </w:p>
    <w:p w:rsidR="00AC14A3" w:rsidRPr="008C3509" w:rsidRDefault="001077E9" w:rsidP="001077E9">
      <w:pPr>
        <w:spacing w:line="276" w:lineRule="auto"/>
        <w:ind w:firstLine="709"/>
        <w:jc w:val="both"/>
      </w:pPr>
      <w:r w:rsidRPr="008C3509">
        <w:t>На этом же рисунке показано также и устройство для намотки таких катушек, созданное в университете г. Майнц. Наличие разработок и долговременное сотрудничество ОИЯИ с этим и другими немецкими университетами делают возможным реализацию многих принципиально новых возможностей в поляризованной мишени.</w:t>
      </w:r>
    </w:p>
    <w:p w:rsidR="00AC14A3" w:rsidRPr="008C3509" w:rsidRDefault="00AC14A3" w:rsidP="00AC14A3">
      <w:pPr>
        <w:keepNext/>
        <w:spacing w:line="276" w:lineRule="auto"/>
        <w:jc w:val="center"/>
      </w:pPr>
      <w:r w:rsidRPr="008C3509">
        <w:rPr>
          <w:noProof/>
        </w:rPr>
        <w:lastRenderedPageBreak/>
        <w:drawing>
          <wp:inline distT="0" distB="0" distL="0" distR="0" wp14:anchorId="7753B7F6" wp14:editId="61C542EA">
            <wp:extent cx="4580367" cy="3243513"/>
            <wp:effectExtent l="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80903" cy="3243893"/>
                    </a:xfrm>
                    <a:prstGeom prst="rect">
                      <a:avLst/>
                    </a:prstGeom>
                    <a:noFill/>
                    <a:ln>
                      <a:noFill/>
                    </a:ln>
                  </pic:spPr>
                </pic:pic>
              </a:graphicData>
            </a:graphic>
          </wp:inline>
        </w:drawing>
      </w:r>
    </w:p>
    <w:p w:rsidR="00AC14A3" w:rsidRPr="008C3509" w:rsidRDefault="0001688C" w:rsidP="0001688C">
      <w:pPr>
        <w:pStyle w:val="ae"/>
        <w:jc w:val="center"/>
        <w:rPr>
          <w:b w:val="0"/>
        </w:rPr>
      </w:pPr>
      <w:bookmarkStart w:id="217" w:name="_Ref21089080"/>
      <w:r w:rsidRPr="008C3509">
        <w:rPr>
          <w:b w:val="0"/>
        </w:rPr>
        <w:t xml:space="preserve">Рис.  </w:t>
      </w:r>
      <w:r w:rsidRPr="008C3509">
        <w:rPr>
          <w:b w:val="0"/>
        </w:rPr>
        <w:fldChar w:fldCharType="begin"/>
      </w:r>
      <w:r w:rsidRPr="008C3509">
        <w:rPr>
          <w:b w:val="0"/>
        </w:rPr>
        <w:instrText xml:space="preserve"> STYLEREF 1 \s </w:instrText>
      </w:r>
      <w:r w:rsidRPr="008C3509">
        <w:rPr>
          <w:b w:val="0"/>
        </w:rPr>
        <w:fldChar w:fldCharType="separate"/>
      </w:r>
      <w:r w:rsidR="00056CAC">
        <w:rPr>
          <w:b w:val="0"/>
          <w:noProof/>
        </w:rPr>
        <w:t>3</w:t>
      </w:r>
      <w:r w:rsidRPr="008C3509">
        <w:rPr>
          <w:b w:val="0"/>
        </w:rPr>
        <w:fldChar w:fldCharType="end"/>
      </w:r>
      <w:r w:rsidRPr="008C3509">
        <w:rPr>
          <w:b w:val="0"/>
        </w:rPr>
        <w:t>.</w:t>
      </w:r>
      <w:r w:rsidRPr="008C3509">
        <w:rPr>
          <w:b w:val="0"/>
        </w:rPr>
        <w:fldChar w:fldCharType="begin"/>
      </w:r>
      <w:r w:rsidRPr="008C3509">
        <w:rPr>
          <w:b w:val="0"/>
        </w:rPr>
        <w:instrText xml:space="preserve"> SEQ Рис._ \* ARABIC \s 1 </w:instrText>
      </w:r>
      <w:r w:rsidRPr="008C3509">
        <w:rPr>
          <w:b w:val="0"/>
        </w:rPr>
        <w:fldChar w:fldCharType="separate"/>
      </w:r>
      <w:r w:rsidR="00056CAC">
        <w:rPr>
          <w:b w:val="0"/>
          <w:noProof/>
        </w:rPr>
        <w:t>12</w:t>
      </w:r>
      <w:r w:rsidRPr="008C3509">
        <w:rPr>
          <w:b w:val="0"/>
        </w:rPr>
        <w:fldChar w:fldCharType="end"/>
      </w:r>
      <w:bookmarkEnd w:id="217"/>
      <w:r w:rsidR="00AC14A3" w:rsidRPr="008C3509">
        <w:rPr>
          <w:b w:val="0"/>
        </w:rPr>
        <w:t xml:space="preserve"> Криостат поляризованной мишени с поляризующей и удерживающей поляриз</w:t>
      </w:r>
      <w:r w:rsidRPr="008C3509">
        <w:rPr>
          <w:b w:val="0"/>
        </w:rPr>
        <w:t>ацию сверхпроводящими катушками</w:t>
      </w:r>
    </w:p>
    <w:p w:rsidR="00AC14A3" w:rsidRPr="008C3509" w:rsidRDefault="00AC14A3" w:rsidP="00AC14A3">
      <w:pPr>
        <w:spacing w:line="276" w:lineRule="auto"/>
        <w:ind w:firstLine="709"/>
        <w:jc w:val="both"/>
        <w:rPr>
          <w:b/>
        </w:rPr>
      </w:pPr>
    </w:p>
    <w:p w:rsidR="00AC14A3" w:rsidRPr="008C3509" w:rsidRDefault="00AC14A3" w:rsidP="00AC14A3">
      <w:pPr>
        <w:spacing w:line="276" w:lineRule="auto"/>
        <w:ind w:firstLine="709"/>
        <w:jc w:val="both"/>
      </w:pPr>
      <w:r w:rsidRPr="008C3509">
        <w:t>Еще одной привлекательной чертой такой мишени является возможность создания в том же криостате и поляризованной мишени-сцинтиллятора – “</w:t>
      </w:r>
      <w:r w:rsidRPr="008C3509">
        <w:rPr>
          <w:lang w:val="en-US"/>
        </w:rPr>
        <w:t>ACTIVE</w:t>
      </w:r>
      <w:r w:rsidRPr="008C3509">
        <w:t>-</w:t>
      </w:r>
      <w:r w:rsidRPr="008C3509">
        <w:rPr>
          <w:lang w:val="en-US"/>
        </w:rPr>
        <w:t>TARGET</w:t>
      </w:r>
      <w:r w:rsidRPr="008C3509">
        <w:t>” [</w:t>
      </w:r>
      <w:r w:rsidRPr="008C3509">
        <w:rPr>
          <w:rStyle w:val="aa"/>
          <w:vertAlign w:val="baseline"/>
        </w:rPr>
        <w:endnoteReference w:id="105"/>
      </w:r>
      <w:r w:rsidRPr="008C3509">
        <w:t>]. Такие мишени-сцинтилляторы чрезвычайно полезны для измерения ряда реакций, так как позволяют существенно улучшить точность определения вершины взаимодействия. В настоящее время подобная мишень-сцинтиллятор была успешно разработана и использована в эксперименте на ускорителе “</w:t>
      </w:r>
      <w:r w:rsidRPr="008C3509">
        <w:rPr>
          <w:lang w:val="en-US"/>
        </w:rPr>
        <w:t>MAMI</w:t>
      </w:r>
      <w:r w:rsidRPr="008C3509">
        <w:t xml:space="preserve"> </w:t>
      </w:r>
      <w:r w:rsidRPr="008C3509">
        <w:rPr>
          <w:lang w:val="en-US"/>
        </w:rPr>
        <w:t>C</w:t>
      </w:r>
      <w:r w:rsidRPr="008C3509">
        <w:t>” в Майнце с участием сотрудников ОИЯИ. Обычно такая мишень устанавливается на специальной вставке-штанге (</w:t>
      </w:r>
      <w:r w:rsidRPr="008C3509">
        <w:rPr>
          <w:lang w:val="en-US"/>
        </w:rPr>
        <w:t>Cryostat</w:t>
      </w:r>
      <w:r w:rsidRPr="008C3509">
        <w:t>-</w:t>
      </w:r>
      <w:r w:rsidRPr="008C3509">
        <w:rPr>
          <w:lang w:val="en-US"/>
        </w:rPr>
        <w:t>Insert</w:t>
      </w:r>
      <w:r w:rsidRPr="008C3509">
        <w:t xml:space="preserve">, </w:t>
      </w:r>
      <w:r w:rsidRPr="008C3509">
        <w:fldChar w:fldCharType="begin"/>
      </w:r>
      <w:r w:rsidRPr="008C3509">
        <w:instrText xml:space="preserve"> REF _Ref21089753 \h </w:instrText>
      </w:r>
      <w:r w:rsidR="001077E9"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13</w:t>
      </w:r>
      <w:r w:rsidRPr="008C3509">
        <w:fldChar w:fldCharType="end"/>
      </w:r>
      <w:r w:rsidRPr="008C3509">
        <w:t xml:space="preserve">, </w:t>
      </w:r>
      <w:r w:rsidRPr="008C3509">
        <w:fldChar w:fldCharType="begin"/>
      </w:r>
      <w:r w:rsidRPr="008C3509">
        <w:instrText xml:space="preserve"> REF _Ref21089756 \h </w:instrText>
      </w:r>
      <w:r w:rsidR="001077E9"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14</w:t>
      </w:r>
      <w:r w:rsidRPr="008C3509">
        <w:fldChar w:fldCharType="end"/>
      </w:r>
      <w:r w:rsidRPr="008C3509">
        <w:t xml:space="preserve">), которая вводится в криостат мишени при необходимости. </w:t>
      </w:r>
    </w:p>
    <w:p w:rsidR="00AC14A3" w:rsidRPr="008C3509" w:rsidRDefault="00AC14A3" w:rsidP="00AC14A3">
      <w:pPr>
        <w:spacing w:line="276" w:lineRule="auto"/>
        <w:ind w:firstLine="709"/>
        <w:jc w:val="both"/>
      </w:pPr>
    </w:p>
    <w:p w:rsidR="00AC14A3" w:rsidRPr="008C3509" w:rsidRDefault="00AC14A3" w:rsidP="00AC14A3">
      <w:pPr>
        <w:keepNext/>
        <w:spacing w:line="276" w:lineRule="auto"/>
        <w:jc w:val="center"/>
      </w:pPr>
      <w:r w:rsidRPr="008C3509">
        <w:rPr>
          <w:noProof/>
        </w:rPr>
        <w:drawing>
          <wp:inline distT="0" distB="0" distL="0" distR="0" wp14:anchorId="67A4F03C" wp14:editId="3DA116D9">
            <wp:extent cx="3760285" cy="2420344"/>
            <wp:effectExtent l="0" t="0" r="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62148" cy="2421543"/>
                    </a:xfrm>
                    <a:prstGeom prst="rect">
                      <a:avLst/>
                    </a:prstGeom>
                    <a:noFill/>
                    <a:ln>
                      <a:noFill/>
                    </a:ln>
                  </pic:spPr>
                </pic:pic>
              </a:graphicData>
            </a:graphic>
          </wp:inline>
        </w:drawing>
      </w:r>
    </w:p>
    <w:p w:rsidR="00AC14A3" w:rsidRPr="008C3509" w:rsidRDefault="00AC14A3" w:rsidP="00AC14A3">
      <w:pPr>
        <w:pStyle w:val="ae"/>
        <w:jc w:val="center"/>
        <w:rPr>
          <w:b w:val="0"/>
        </w:rPr>
      </w:pPr>
      <w:bookmarkStart w:id="218" w:name="_Ref2108975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13</w:t>
      </w:r>
      <w:r w:rsidR="0001688C" w:rsidRPr="008C3509">
        <w:rPr>
          <w:b w:val="0"/>
        </w:rPr>
        <w:fldChar w:fldCharType="end"/>
      </w:r>
      <w:bookmarkEnd w:id="218"/>
      <w:r w:rsidRPr="008C3509">
        <w:rPr>
          <w:b w:val="0"/>
        </w:rPr>
        <w:t xml:space="preserve">  Основные  внутренние узлы, созданной </w:t>
      </w:r>
      <w:r w:rsidR="00BE4E4C" w:rsidRPr="008C3509">
        <w:rPr>
          <w:b w:val="0"/>
        </w:rPr>
        <w:t>совместными усилиями</w:t>
      </w:r>
      <w:r w:rsidRPr="008C3509">
        <w:rPr>
          <w:b w:val="0"/>
        </w:rPr>
        <w:t xml:space="preserve"> (Майнц- Бонн-Бохум-ОИЯИ)  мишени-сцинтиллятора</w:t>
      </w:r>
    </w:p>
    <w:p w:rsidR="00AC14A3" w:rsidRPr="008C3509" w:rsidRDefault="00AC14A3" w:rsidP="00AC14A3">
      <w:pPr>
        <w:spacing w:line="276" w:lineRule="auto"/>
        <w:ind w:firstLine="709"/>
        <w:jc w:val="both"/>
        <w:rPr>
          <w:b/>
        </w:rPr>
      </w:pPr>
    </w:p>
    <w:p w:rsidR="00AC14A3" w:rsidRPr="008C3509" w:rsidRDefault="00AC14A3" w:rsidP="00AC14A3">
      <w:pPr>
        <w:spacing w:line="276" w:lineRule="auto"/>
        <w:ind w:firstLine="709"/>
        <w:jc w:val="both"/>
      </w:pPr>
      <w:r w:rsidRPr="008C3509">
        <w:t>В настоящее время выполнен первый в мире успешный эксперимент с этой активной поляризованной мишенью</w:t>
      </w:r>
      <w:r w:rsidR="001077E9" w:rsidRPr="008C3509">
        <w:t xml:space="preserve"> [</w:t>
      </w:r>
      <w:r w:rsidR="001077E9" w:rsidRPr="008C3509">
        <w:rPr>
          <w:rStyle w:val="aa"/>
          <w:vertAlign w:val="baseline"/>
        </w:rPr>
        <w:endnoteReference w:id="106"/>
      </w:r>
      <w:r w:rsidR="001077E9" w:rsidRPr="008C3509">
        <w:t>]</w:t>
      </w:r>
      <w:r w:rsidRPr="008C3509">
        <w:t xml:space="preserve">. Высокая эффективность и низкий порог </w:t>
      </w:r>
      <w:r w:rsidRPr="008C3509">
        <w:lastRenderedPageBreak/>
        <w:t xml:space="preserve">регистрации протонов отдачи в такой мишени открывают новые возможности в исследовании спиновой структуры протона и получении модельно независимых данных. Поляризация протонов этой мишени-сцинтиллятора  составила ≈ 65%, время поддержания поляризации при температуре 45 мК в магнитном поле 0,4 Т около 100 часов. На пучке поляризованных меченых фотонов ускорителя </w:t>
      </w:r>
      <w:r w:rsidRPr="008C3509">
        <w:rPr>
          <w:lang w:val="en-US"/>
        </w:rPr>
        <w:t>MAMI</w:t>
      </w:r>
      <w:r w:rsidRPr="008C3509">
        <w:t xml:space="preserve"> измерены поляризационные наблюдаемые в реакциях фоторождения </w:t>
      </w:r>
      <w:bookmarkStart w:id="219" w:name="OLE_LINK32"/>
      <w:bookmarkStart w:id="220" w:name="OLE_LINK31"/>
      <w:bookmarkStart w:id="221" w:name="OLE_LINK30"/>
      <w:r w:rsidRPr="008C3509">
        <w:t>π</w:t>
      </w:r>
      <w:r w:rsidRPr="008C3509">
        <w:rPr>
          <w:vertAlign w:val="superscript"/>
        </w:rPr>
        <w:t>0</w:t>
      </w:r>
      <w:bookmarkEnd w:id="219"/>
      <w:bookmarkEnd w:id="220"/>
      <w:bookmarkEnd w:id="221"/>
      <w:r w:rsidRPr="008C3509">
        <w:t xml:space="preserve"> и π</w:t>
      </w:r>
      <w:r w:rsidRPr="008C3509">
        <w:rPr>
          <w:vertAlign w:val="superscript"/>
        </w:rPr>
        <w:t>+</w:t>
      </w:r>
      <w:r w:rsidRPr="008C3509">
        <w:t xml:space="preserve"> мезонов, а также асимметрия сечения комптоновского рассеяния, позволяющая извлечь модельно независимые данные о спиновой поляризуемости протона.</w:t>
      </w:r>
    </w:p>
    <w:p w:rsidR="00AC14A3" w:rsidRPr="008C3509" w:rsidRDefault="00AC14A3" w:rsidP="00AC14A3">
      <w:pPr>
        <w:spacing w:line="276" w:lineRule="auto"/>
        <w:jc w:val="both"/>
        <w:rPr>
          <w:b/>
        </w:rPr>
      </w:pPr>
    </w:p>
    <w:p w:rsidR="00AC14A3" w:rsidRPr="008C3509" w:rsidRDefault="00AC14A3" w:rsidP="00AC14A3">
      <w:pPr>
        <w:spacing w:line="276" w:lineRule="auto"/>
        <w:jc w:val="both"/>
        <w:rPr>
          <w:b/>
        </w:rPr>
      </w:pPr>
    </w:p>
    <w:p w:rsidR="00AC14A3" w:rsidRPr="008C3509" w:rsidRDefault="00AC14A3" w:rsidP="00AC14A3">
      <w:pPr>
        <w:keepNext/>
        <w:spacing w:line="276" w:lineRule="auto"/>
        <w:jc w:val="center"/>
      </w:pPr>
      <w:r w:rsidRPr="008C3509">
        <w:rPr>
          <w:b/>
          <w:noProof/>
        </w:rPr>
        <w:drawing>
          <wp:inline distT="0" distB="0" distL="0" distR="0" wp14:anchorId="67F64FA2" wp14:editId="6F59DAA8">
            <wp:extent cx="3761212" cy="2819400"/>
            <wp:effectExtent l="0" t="0" r="0"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61212" cy="2819400"/>
                    </a:xfrm>
                    <a:prstGeom prst="rect">
                      <a:avLst/>
                    </a:prstGeom>
                    <a:noFill/>
                    <a:ln>
                      <a:noFill/>
                    </a:ln>
                  </pic:spPr>
                </pic:pic>
              </a:graphicData>
            </a:graphic>
          </wp:inline>
        </w:drawing>
      </w:r>
    </w:p>
    <w:p w:rsidR="00AC14A3" w:rsidRPr="008C3509" w:rsidRDefault="00AC14A3" w:rsidP="00AC14A3">
      <w:pPr>
        <w:pStyle w:val="ae"/>
        <w:jc w:val="center"/>
        <w:rPr>
          <w:b w:val="0"/>
        </w:rPr>
      </w:pPr>
      <w:bookmarkStart w:id="222" w:name="_Ref2108975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14</w:t>
      </w:r>
      <w:r w:rsidR="0001688C" w:rsidRPr="008C3509">
        <w:rPr>
          <w:b w:val="0"/>
        </w:rPr>
        <w:fldChar w:fldCharType="end"/>
      </w:r>
      <w:bookmarkEnd w:id="222"/>
      <w:r w:rsidRPr="008C3509">
        <w:rPr>
          <w:b w:val="0"/>
        </w:rPr>
        <w:t xml:space="preserve"> Поляризованная мишень-сцинтиллятор (Майнц)</w:t>
      </w:r>
    </w:p>
    <w:p w:rsidR="0068058A" w:rsidRPr="008C3509" w:rsidRDefault="0068058A" w:rsidP="00AC14A3">
      <w:pPr>
        <w:spacing w:line="276" w:lineRule="auto"/>
        <w:ind w:firstLine="709"/>
        <w:jc w:val="both"/>
      </w:pPr>
    </w:p>
    <w:p w:rsidR="00AC14A3" w:rsidRPr="008C3509" w:rsidRDefault="00AC14A3" w:rsidP="00AC14A3">
      <w:pPr>
        <w:spacing w:line="276" w:lineRule="auto"/>
        <w:ind w:firstLine="709"/>
        <w:jc w:val="both"/>
        <w:rPr>
          <w:b/>
        </w:rPr>
      </w:pPr>
      <w:r w:rsidRPr="008C3509">
        <w:t xml:space="preserve">Безусловно, новая мишень позволяет добиться также максимальной автоматизации установки и </w:t>
      </w:r>
      <w:r w:rsidR="00BE4E4C" w:rsidRPr="008C3509">
        <w:t>дистанционного контроля основных параметров</w:t>
      </w:r>
      <w:r w:rsidRPr="008C3509">
        <w:t>, что чрезвычайно важно для повышения надёжности и экономичности экспериментальной установки. Работы по созданию системы измерения поляризации мишени (ЯМР) могут быть выполнены специалистами из ОИЯИ и университета Бохума, которые имеют к настоящему времени мировые разработки в этой области [</w:t>
      </w:r>
      <w:r w:rsidRPr="008C3509">
        <w:rPr>
          <w:rStyle w:val="aa"/>
          <w:vertAlign w:val="baseline"/>
        </w:rPr>
        <w:endnoteReference w:id="107"/>
      </w:r>
      <w:r w:rsidRPr="008C3509">
        <w:t xml:space="preserve">, </w:t>
      </w:r>
      <w:bookmarkStart w:id="223" w:name="_Ref21090873"/>
      <w:r w:rsidRPr="008C3509">
        <w:rPr>
          <w:rStyle w:val="aa"/>
          <w:vertAlign w:val="baseline"/>
        </w:rPr>
        <w:endnoteReference w:id="108"/>
      </w:r>
      <w:bookmarkEnd w:id="223"/>
      <w:r w:rsidRPr="008C3509">
        <w:t>].</w:t>
      </w:r>
    </w:p>
    <w:p w:rsidR="00AC14A3" w:rsidRPr="008C3509" w:rsidRDefault="00AC14A3" w:rsidP="00AC14A3">
      <w:pPr>
        <w:spacing w:line="276" w:lineRule="auto"/>
        <w:ind w:firstLine="709"/>
        <w:jc w:val="both"/>
      </w:pPr>
      <w:r w:rsidRPr="008C3509">
        <w:t xml:space="preserve">Кроме криостата поляризованной мишени, необходимо создать специальную герметичную насосную группу для циркуляции Не-3 и откачки Не-4, разработать и создать соответствующие системы ЯМР и накачки (СВЧ). Для управления и контроля </w:t>
      </w:r>
      <w:r w:rsidR="00BE4E4C" w:rsidRPr="008C3509">
        <w:t xml:space="preserve"> основных параметров и процессов</w:t>
      </w:r>
      <w:r w:rsidRPr="008C3509">
        <w:t xml:space="preserve"> ПМ, необходим дистанционный пульт и соответствующее специализированное программное обеспечение для всех систем.</w:t>
      </w:r>
    </w:p>
    <w:p w:rsidR="00AC14A3" w:rsidRPr="008C3509" w:rsidRDefault="00AC14A3" w:rsidP="00AC14A3">
      <w:pPr>
        <w:spacing w:line="276" w:lineRule="auto"/>
        <w:ind w:firstLine="709"/>
        <w:jc w:val="both"/>
      </w:pPr>
      <w:r w:rsidRPr="008C3509">
        <w:t>В качестве рабочего вещества предполагается использовать бутанол как протонный, так и дейтронный (с использованием в качестве химического радикала “</w:t>
      </w:r>
      <w:r w:rsidRPr="008C3509">
        <w:rPr>
          <w:lang w:val="en-US"/>
        </w:rPr>
        <w:t>Trityl</w:t>
      </w:r>
      <w:r w:rsidRPr="008C3509">
        <w:t xml:space="preserve">”) варианты. В этом случае можно ожидать получения предельной поляризации: </w:t>
      </w:r>
      <w:r w:rsidRPr="008C3509">
        <w:rPr>
          <w:i/>
          <w:lang w:val="en-US"/>
        </w:rPr>
        <w:t>P</w:t>
      </w:r>
      <w:r w:rsidRPr="008C3509">
        <w:rPr>
          <w:vertAlign w:val="subscript"/>
        </w:rPr>
        <w:t>p</w:t>
      </w:r>
      <w:r w:rsidRPr="008C3509">
        <w:t xml:space="preserve"> ~90%, </w:t>
      </w:r>
      <w:r w:rsidRPr="008C3509">
        <w:rPr>
          <w:i/>
          <w:lang w:val="en-US"/>
        </w:rPr>
        <w:t>P</w:t>
      </w:r>
      <w:r w:rsidRPr="008C3509">
        <w:rPr>
          <w:vertAlign w:val="subscript"/>
          <w:lang w:val="en-US"/>
        </w:rPr>
        <w:t>d</w:t>
      </w:r>
      <w:r w:rsidRPr="008C3509">
        <w:t xml:space="preserve"> ~80%, с достаточно большим временем релаксации поляризации.</w:t>
      </w:r>
    </w:p>
    <w:p w:rsidR="00AC14A3" w:rsidRPr="008C3509" w:rsidRDefault="00AC14A3" w:rsidP="00AC14A3">
      <w:pPr>
        <w:spacing w:line="276" w:lineRule="auto"/>
        <w:ind w:firstLine="709"/>
        <w:jc w:val="both"/>
      </w:pPr>
      <w:r w:rsidRPr="008C3509">
        <w:t>Предполагается, что в работах по созданию поляризованной «замороженной» мишени основную роль будет играть группа ЛЯП ОИЯИ, имеющая уникальный опыт, достижения и разработки в этой области (</w:t>
      </w:r>
      <w:r w:rsidRPr="008C3509">
        <w:fldChar w:fldCharType="begin"/>
      </w:r>
      <w:r w:rsidRPr="008C3509">
        <w:instrText xml:space="preserve"> REF _Ref21090635 \h </w:instrText>
      </w:r>
      <w:r w:rsidR="001077E9"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15</w:t>
      </w:r>
      <w:r w:rsidRPr="008C3509">
        <w:fldChar w:fldCharType="end"/>
      </w:r>
      <w:r w:rsidRPr="008C3509">
        <w:t>) [</w:t>
      </w:r>
      <w:r w:rsidRPr="008C3509">
        <w:rPr>
          <w:rStyle w:val="aa"/>
          <w:vertAlign w:val="baseline"/>
        </w:rPr>
        <w:endnoteReference w:id="109"/>
      </w:r>
      <w:r w:rsidRPr="008C3509">
        <w:t xml:space="preserve">, </w:t>
      </w:r>
      <w:r w:rsidRPr="008C3509">
        <w:rPr>
          <w:rStyle w:val="aa"/>
          <w:vertAlign w:val="baseline"/>
        </w:rPr>
        <w:endnoteReference w:id="110"/>
      </w:r>
      <w:r w:rsidRPr="008C3509">
        <w:t>,</w:t>
      </w:r>
      <w:r w:rsidRPr="008C3509">
        <w:fldChar w:fldCharType="begin"/>
      </w:r>
      <w:r w:rsidRPr="008C3509">
        <w:instrText xml:space="preserve"> NOTEREF _Ref21090873 \h </w:instrText>
      </w:r>
      <w:r w:rsidR="008C3509">
        <w:instrText xml:space="preserve"> \* MERGEFORMAT </w:instrText>
      </w:r>
      <w:r w:rsidRPr="008C3509">
        <w:fldChar w:fldCharType="separate"/>
      </w:r>
      <w:r w:rsidR="00056CAC">
        <w:t>108</w:t>
      </w:r>
      <w:r w:rsidRPr="008C3509">
        <w:fldChar w:fldCharType="end"/>
      </w:r>
      <w:r w:rsidRPr="008C3509">
        <w:t xml:space="preserve">], подтверждением чему служат действующие установки подобного типа в Гатчине, Протвино, Праге и Майнце. </w:t>
      </w:r>
      <w:r w:rsidRPr="008C3509">
        <w:lastRenderedPageBreak/>
        <w:t>Безусловно, потребуется также активное и полноценное участие в работах по созданию поляризованной «замороженной» мишени для этого эксперимента соответствующих специалистов из ИФВЭ, и немецких коллег из научных центров (Майнц, Бонн, Бохум)</w:t>
      </w:r>
      <w:r w:rsidR="001077E9" w:rsidRPr="008C3509">
        <w:t>.</w:t>
      </w:r>
    </w:p>
    <w:p w:rsidR="009C4130" w:rsidRPr="008C3509" w:rsidRDefault="009C4130" w:rsidP="00AC14A3">
      <w:pPr>
        <w:spacing w:line="276" w:lineRule="auto"/>
        <w:ind w:firstLine="709"/>
        <w:jc w:val="both"/>
      </w:pPr>
    </w:p>
    <w:p w:rsidR="001077E9" w:rsidRPr="008C3509" w:rsidRDefault="001077E9" w:rsidP="00AC14A3">
      <w:pPr>
        <w:spacing w:line="276" w:lineRule="auto"/>
        <w:ind w:firstLine="709"/>
        <w:jc w:val="both"/>
      </w:pPr>
    </w:p>
    <w:p w:rsidR="00AC14A3" w:rsidRPr="008C3509" w:rsidRDefault="00AC14A3" w:rsidP="00AC14A3">
      <w:pPr>
        <w:keepNext/>
        <w:spacing w:line="276" w:lineRule="auto"/>
        <w:jc w:val="center"/>
      </w:pPr>
      <w:r w:rsidRPr="008C3509">
        <w:rPr>
          <w:noProof/>
        </w:rPr>
        <w:drawing>
          <wp:inline distT="0" distB="0" distL="0" distR="0" wp14:anchorId="652652F2" wp14:editId="0A48E7C2">
            <wp:extent cx="5915025" cy="3609975"/>
            <wp:effectExtent l="0" t="0" r="9525" b="9525"/>
            <wp:docPr id="164" name="Рисунок 164" descr="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map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15025" cy="3609975"/>
                    </a:xfrm>
                    <a:prstGeom prst="rect">
                      <a:avLst/>
                    </a:prstGeom>
                    <a:noFill/>
                    <a:ln>
                      <a:noFill/>
                    </a:ln>
                  </pic:spPr>
                </pic:pic>
              </a:graphicData>
            </a:graphic>
          </wp:inline>
        </w:drawing>
      </w:r>
    </w:p>
    <w:p w:rsidR="009C4130" w:rsidRPr="008C3509" w:rsidRDefault="00AC14A3" w:rsidP="001077E9">
      <w:pPr>
        <w:pStyle w:val="ae"/>
        <w:jc w:val="center"/>
      </w:pPr>
      <w:bookmarkStart w:id="224" w:name="_Ref2109063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15</w:t>
      </w:r>
      <w:r w:rsidR="0001688C" w:rsidRPr="008C3509">
        <w:rPr>
          <w:b w:val="0"/>
        </w:rPr>
        <w:fldChar w:fldCharType="end"/>
      </w:r>
      <w:bookmarkEnd w:id="224"/>
      <w:r w:rsidRPr="008C3509">
        <w:rPr>
          <w:b w:val="0"/>
        </w:rPr>
        <w:t xml:space="preserve"> Карта действующих и планируемых поляризованных мишеней, созданных сотрудниками ЛЯП ОИЯИ</w:t>
      </w:r>
    </w:p>
    <w:p w:rsidR="00AC14A3" w:rsidRPr="008C3509" w:rsidRDefault="00AC14A3" w:rsidP="001077E9">
      <w:pPr>
        <w:pStyle w:val="ae"/>
        <w:jc w:val="center"/>
        <w:rPr>
          <w:b w:val="0"/>
        </w:rPr>
      </w:pPr>
      <w:r w:rsidRPr="008C3509">
        <w:t xml:space="preserve"> </w:t>
      </w:r>
    </w:p>
    <w:p w:rsidR="00F33F8D" w:rsidRPr="008C3509" w:rsidRDefault="00AC3D64" w:rsidP="00607679">
      <w:pPr>
        <w:pStyle w:val="2"/>
        <w:ind w:left="0" w:firstLine="709"/>
        <w:jc w:val="both"/>
        <w:rPr>
          <w:sz w:val="24"/>
          <w:szCs w:val="24"/>
        </w:rPr>
      </w:pPr>
      <w:bookmarkStart w:id="225" w:name="_Toc26282770"/>
      <w:bookmarkStart w:id="226" w:name="_Toc27555261"/>
      <w:r w:rsidRPr="008C3509">
        <w:rPr>
          <w:sz w:val="24"/>
          <w:szCs w:val="24"/>
        </w:rPr>
        <w:t>Магнитный спектрометр</w:t>
      </w:r>
      <w:bookmarkEnd w:id="225"/>
      <w:bookmarkEnd w:id="226"/>
      <w:r w:rsidRPr="008C3509">
        <w:rPr>
          <w:sz w:val="24"/>
          <w:szCs w:val="24"/>
        </w:rPr>
        <w:t xml:space="preserve"> </w:t>
      </w:r>
    </w:p>
    <w:p w:rsidR="00F81B2F" w:rsidRPr="008C3509" w:rsidRDefault="00F81B2F" w:rsidP="00F81B2F">
      <w:pPr>
        <w:spacing w:line="276" w:lineRule="auto"/>
        <w:ind w:firstLine="709"/>
        <w:jc w:val="both"/>
      </w:pPr>
      <w:r w:rsidRPr="008C3509">
        <w:t xml:space="preserve">Физическая программа эксперимента (раздел </w:t>
      </w:r>
      <w:r w:rsidRPr="008C3509">
        <w:fldChar w:fldCharType="begin"/>
      </w:r>
      <w:r w:rsidRPr="008C3509">
        <w:instrText xml:space="preserve"> REF _Ref488353452 \r \h </w:instrText>
      </w:r>
      <w:r w:rsidR="008C3509">
        <w:instrText xml:space="preserve"> \* MERGEFORMAT </w:instrText>
      </w:r>
      <w:r w:rsidRPr="008C3509">
        <w:fldChar w:fldCharType="separate"/>
      </w:r>
      <w:r w:rsidR="00056CAC">
        <w:t>1</w:t>
      </w:r>
      <w:r w:rsidRPr="008C3509">
        <w:fldChar w:fldCharType="end"/>
      </w:r>
      <w:r w:rsidRPr="008C3509">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Pr="008C3509" w:rsidRDefault="00F81B2F" w:rsidP="00F81B2F">
      <w:pPr>
        <w:pStyle w:val="af7"/>
        <w:numPr>
          <w:ilvl w:val="0"/>
          <w:numId w:val="23"/>
        </w:numPr>
        <w:spacing w:line="276" w:lineRule="auto"/>
        <w:ind w:left="993" w:hanging="284"/>
        <w:jc w:val="both"/>
      </w:pPr>
      <w:r w:rsidRPr="008C3509">
        <w:t>иметь большой аксептанс;</w:t>
      </w:r>
    </w:p>
    <w:p w:rsidR="00F374DA" w:rsidRPr="008C3509" w:rsidRDefault="00F81B2F" w:rsidP="00F81B2F">
      <w:pPr>
        <w:pStyle w:val="af7"/>
        <w:numPr>
          <w:ilvl w:val="0"/>
          <w:numId w:val="23"/>
        </w:numPr>
        <w:spacing w:line="276" w:lineRule="auto"/>
        <w:ind w:left="993" w:hanging="284"/>
        <w:jc w:val="both"/>
      </w:pPr>
      <w:r w:rsidRPr="008C3509">
        <w:t>позволять восстанавливать распады гиперонов и</w:t>
      </w:r>
    </w:p>
    <w:p w:rsidR="00F81B2F" w:rsidRPr="008C3509" w:rsidRDefault="00F81B2F" w:rsidP="00F81B2F">
      <w:pPr>
        <w:pStyle w:val="af7"/>
        <w:numPr>
          <w:ilvl w:val="0"/>
          <w:numId w:val="23"/>
        </w:numPr>
        <w:spacing w:line="276" w:lineRule="auto"/>
        <w:ind w:left="993" w:hanging="284"/>
        <w:jc w:val="both"/>
      </w:pPr>
      <w:r w:rsidRPr="008C3509">
        <w:t>при прецизионных измерениях чармония иметь разрешение на уровне 0.4% при 10 ГэВ.</w:t>
      </w:r>
    </w:p>
    <w:p w:rsidR="00F81B2F" w:rsidRPr="008C3509" w:rsidRDefault="00F81B2F" w:rsidP="00F81B2F">
      <w:pPr>
        <w:spacing w:line="276" w:lineRule="auto"/>
        <w:ind w:firstLine="709"/>
        <w:jc w:val="both"/>
      </w:pPr>
    </w:p>
    <w:p w:rsidR="00F81B2F" w:rsidRPr="008C3509" w:rsidRDefault="00F81B2F" w:rsidP="00F81B2F">
      <w:pPr>
        <w:spacing w:line="276" w:lineRule="auto"/>
        <w:ind w:firstLine="709"/>
        <w:jc w:val="both"/>
      </w:pPr>
      <w:r w:rsidRPr="008C3509">
        <w:t>Исходя из этих условий</w:t>
      </w:r>
      <w:r w:rsidR="00AC14A3" w:rsidRPr="008C3509">
        <w:t>,</w:t>
      </w:r>
      <w:r w:rsidRPr="008C3509">
        <w:t xml:space="preserve"> была подготовлена схема, включающая широко-апертурный магнит и систему трековых детекторов.  </w:t>
      </w:r>
    </w:p>
    <w:p w:rsidR="001A3A74" w:rsidRPr="008C3509" w:rsidRDefault="001A3A74" w:rsidP="00F81B2F">
      <w:pPr>
        <w:spacing w:line="276" w:lineRule="auto"/>
        <w:ind w:firstLine="709"/>
        <w:jc w:val="both"/>
      </w:pPr>
    </w:p>
    <w:p w:rsidR="00F33F8D" w:rsidRPr="008C3509" w:rsidRDefault="00AC3D64" w:rsidP="001A3A74">
      <w:pPr>
        <w:pStyle w:val="3"/>
        <w:spacing w:after="0" w:line="276" w:lineRule="auto"/>
        <w:ind w:left="0" w:firstLine="709"/>
        <w:jc w:val="both"/>
        <w:rPr>
          <w:rFonts w:ascii="Times New Roman" w:hAnsi="Times New Roman" w:cs="Times New Roman"/>
          <w:i/>
          <w:sz w:val="24"/>
          <w:szCs w:val="24"/>
        </w:rPr>
      </w:pPr>
      <w:bookmarkStart w:id="227" w:name="_Toc26282771"/>
      <w:bookmarkStart w:id="228" w:name="_Toc27555262"/>
      <w:r w:rsidRPr="008C3509">
        <w:rPr>
          <w:rFonts w:ascii="Times New Roman" w:hAnsi="Times New Roman" w:cs="Times New Roman"/>
          <w:i/>
          <w:sz w:val="24"/>
          <w:szCs w:val="24"/>
        </w:rPr>
        <w:t>Спектрометрический магнит</w:t>
      </w:r>
      <w:bookmarkEnd w:id="227"/>
      <w:bookmarkEnd w:id="228"/>
      <w:r w:rsidRPr="008C3509">
        <w:rPr>
          <w:rFonts w:ascii="Times New Roman" w:hAnsi="Times New Roman" w:cs="Times New Roman"/>
          <w:i/>
          <w:sz w:val="24"/>
          <w:szCs w:val="24"/>
        </w:rPr>
        <w:t xml:space="preserve"> </w:t>
      </w:r>
    </w:p>
    <w:p w:rsidR="001A3A74" w:rsidRPr="008C3509" w:rsidRDefault="007D0AD7" w:rsidP="001A3A74">
      <w:pPr>
        <w:suppressAutoHyphens/>
        <w:spacing w:line="276" w:lineRule="auto"/>
        <w:ind w:firstLine="708"/>
        <w:jc w:val="both"/>
        <w:rPr>
          <w:rFonts w:eastAsia="Symbol"/>
          <w:kern w:val="2"/>
          <w:lang w:eastAsia="zh-CN" w:bidi="hi-IN"/>
        </w:rPr>
      </w:pPr>
      <w:r w:rsidRPr="008C3509">
        <w:rPr>
          <w:rFonts w:eastAsia="Symbol"/>
          <w:kern w:val="2"/>
          <w:lang w:eastAsia="zh-CN" w:bidi="hi-IN"/>
        </w:rPr>
        <w:t>Спектрометрический магнит изготовлен в ИФВЭ</w:t>
      </w:r>
      <w:r w:rsidR="00BB2585" w:rsidRPr="008C3509">
        <w:rPr>
          <w:rFonts w:eastAsia="Symbol"/>
          <w:kern w:val="2"/>
          <w:lang w:eastAsia="zh-CN" w:bidi="hi-IN"/>
        </w:rPr>
        <w:t>.</w:t>
      </w:r>
      <w:r w:rsidRPr="008C3509">
        <w:rPr>
          <w:rFonts w:eastAsia="Symbol"/>
          <w:kern w:val="2"/>
          <w:lang w:eastAsia="zh-CN" w:bidi="hi-IN"/>
        </w:rPr>
        <w:t xml:space="preserve"> </w:t>
      </w:r>
      <w:r w:rsidR="00BB2585" w:rsidRPr="008C3509">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8C3509">
        <w:rPr>
          <w:rFonts w:eastAsia="Symbol"/>
          <w:kern w:val="2"/>
          <w:lang w:eastAsia="zh-CN" w:bidi="hi-IN"/>
        </w:rPr>
        <w:t xml:space="preserve">Фотография спектрометрического магнита на канале 14 приведена на </w:t>
      </w:r>
      <w:r w:rsidR="003420F1" w:rsidRPr="008C3509">
        <w:rPr>
          <w:rFonts w:eastAsia="Symbol"/>
          <w:kern w:val="2"/>
          <w:lang w:eastAsia="zh-CN" w:bidi="hi-IN"/>
        </w:rPr>
        <w:fldChar w:fldCharType="begin"/>
      </w:r>
      <w:r w:rsidR="003420F1" w:rsidRPr="008C3509">
        <w:rPr>
          <w:rFonts w:eastAsia="Symbol"/>
          <w:kern w:val="2"/>
          <w:lang w:eastAsia="zh-CN" w:bidi="hi-IN"/>
        </w:rPr>
        <w:instrText xml:space="preserve"> REF _Ref486797482 \h  \* MERGEFORMAT </w:instrText>
      </w:r>
      <w:r w:rsidR="003420F1" w:rsidRPr="008C3509">
        <w:rPr>
          <w:rFonts w:eastAsia="Symbol"/>
          <w:kern w:val="2"/>
          <w:lang w:eastAsia="zh-CN" w:bidi="hi-IN"/>
        </w:rPr>
      </w:r>
      <w:r w:rsidR="003420F1" w:rsidRPr="008C3509">
        <w:rPr>
          <w:rFonts w:eastAsia="Symbol"/>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16</w:t>
      </w:r>
      <w:r w:rsidR="003420F1" w:rsidRPr="008C3509">
        <w:rPr>
          <w:rFonts w:eastAsia="Symbol"/>
          <w:kern w:val="2"/>
          <w:lang w:eastAsia="zh-CN" w:bidi="hi-IN"/>
        </w:rPr>
        <w:fldChar w:fldCharType="end"/>
      </w:r>
      <w:r w:rsidR="003420F1" w:rsidRPr="008C3509">
        <w:rPr>
          <w:rFonts w:eastAsia="Symbol"/>
          <w:kern w:val="2"/>
          <w:lang w:eastAsia="zh-CN" w:bidi="hi-IN"/>
        </w:rPr>
        <w:t xml:space="preserve">. </w:t>
      </w:r>
      <w:r w:rsidR="003420F1" w:rsidRPr="008C3509">
        <w:rPr>
          <w:rFonts w:eastAsia="Symbol"/>
          <w:bCs/>
          <w:kern w:val="2"/>
          <w:lang w:eastAsia="zh-CN" w:bidi="hi-IN"/>
        </w:rPr>
        <w:lastRenderedPageBreak/>
        <w:t>Апертура (окно) магнита имеет размеры 2300×1000 мм</w:t>
      </w:r>
      <w:r w:rsidR="003420F1" w:rsidRPr="008C3509">
        <w:rPr>
          <w:rFonts w:eastAsia="Symbol"/>
          <w:bCs/>
          <w:kern w:val="2"/>
          <w:vertAlign w:val="superscript"/>
          <w:lang w:eastAsia="zh-CN" w:bidi="hi-IN"/>
        </w:rPr>
        <w:t>2</w:t>
      </w:r>
      <w:r w:rsidR="003420F1" w:rsidRPr="008C3509">
        <w:rPr>
          <w:rFonts w:eastAsia="Symbol"/>
          <w:bCs/>
          <w:kern w:val="2"/>
          <w:lang w:eastAsia="zh-CN" w:bidi="hi-IN"/>
        </w:rPr>
        <w:t>, толщина обратного магнитоп</w:t>
      </w:r>
      <w:r w:rsidR="00000531" w:rsidRPr="008C3509">
        <w:rPr>
          <w:rFonts w:eastAsia="Symbol"/>
          <w:bCs/>
          <w:kern w:val="2"/>
          <w:lang w:eastAsia="zh-CN" w:bidi="hi-IN"/>
        </w:rPr>
        <w:t>ровода составляет 850 мм</w:t>
      </w:r>
      <w:r w:rsidR="003420F1" w:rsidRPr="008C3509">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C350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sidRPr="008C3509">
        <w:rPr>
          <w:rFonts w:eastAsia="Symbol"/>
          <w:kern w:val="2"/>
          <w:lang w:eastAsia="zh-CN" w:bidi="hi-IN"/>
        </w:rPr>
        <w:t xml:space="preserve">, немного уменьшающие апертуру, однако, практически не искажающие аксептанс установки.  </w:t>
      </w:r>
    </w:p>
    <w:p w:rsidR="00BB2585" w:rsidRPr="008C3509" w:rsidRDefault="003420F1" w:rsidP="001077E9">
      <w:pPr>
        <w:suppressAutoHyphens/>
        <w:spacing w:before="240" w:line="276" w:lineRule="auto"/>
        <w:jc w:val="center"/>
        <w:rPr>
          <w:rFonts w:eastAsia="Symbol"/>
          <w:kern w:val="2"/>
          <w:lang w:eastAsia="zh-CN" w:bidi="hi-IN"/>
        </w:rPr>
      </w:pPr>
      <w:r w:rsidRPr="008C3509">
        <w:rPr>
          <w:rFonts w:ascii="Liberation Serif" w:eastAsia="Symbol" w:hAnsi="Liberation Serif" w:cs="Symbol"/>
          <w:noProof/>
          <w:kern w:val="2"/>
        </w:rPr>
        <w:drawing>
          <wp:inline distT="0" distB="0" distL="0" distR="0" wp14:anchorId="29EFA8C9" wp14:editId="6A2B0068">
            <wp:extent cx="4893179" cy="26574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97311" cy="2659719"/>
                    </a:xfrm>
                    <a:prstGeom prst="rect">
                      <a:avLst/>
                    </a:prstGeom>
                    <a:noFill/>
                  </pic:spPr>
                </pic:pic>
              </a:graphicData>
            </a:graphic>
          </wp:inline>
        </w:drawing>
      </w:r>
    </w:p>
    <w:p w:rsidR="003420F1" w:rsidRPr="008C3509" w:rsidRDefault="003420F1" w:rsidP="003420F1">
      <w:pPr>
        <w:pStyle w:val="ae"/>
        <w:jc w:val="center"/>
        <w:rPr>
          <w:rFonts w:ascii="Liberation Serif" w:eastAsia="Symbol" w:hAnsi="Liberation Serif" w:cs="Symbol"/>
          <w:b w:val="0"/>
          <w:kern w:val="2"/>
          <w:lang w:eastAsia="zh-CN" w:bidi="hi-IN"/>
        </w:rPr>
      </w:pPr>
      <w:bookmarkStart w:id="229" w:name="_Ref48679748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16</w:t>
      </w:r>
      <w:r w:rsidR="0001688C" w:rsidRPr="008C3509">
        <w:rPr>
          <w:b w:val="0"/>
        </w:rPr>
        <w:fldChar w:fldCharType="end"/>
      </w:r>
      <w:bookmarkEnd w:id="229"/>
      <w:r w:rsidRPr="008C3509">
        <w:rPr>
          <w:b w:val="0"/>
        </w:rPr>
        <w:t xml:space="preserve"> – Фотография спектрометрического магнита </w:t>
      </w:r>
      <w:r w:rsidR="002537D5" w:rsidRPr="008C3509">
        <w:rPr>
          <w:b w:val="0"/>
        </w:rPr>
        <w:t xml:space="preserve">М31 </w:t>
      </w:r>
      <w:r w:rsidRPr="008C3509">
        <w:rPr>
          <w:b w:val="0"/>
        </w:rPr>
        <w:t>на канале 14</w:t>
      </w:r>
    </w:p>
    <w:p w:rsidR="003420F1" w:rsidRPr="008C3509" w:rsidRDefault="003420F1" w:rsidP="0068728A">
      <w:pPr>
        <w:suppressAutoHyphens/>
        <w:spacing w:line="276" w:lineRule="auto"/>
        <w:ind w:firstLine="708"/>
        <w:jc w:val="both"/>
        <w:rPr>
          <w:rFonts w:eastAsia="Symbol"/>
          <w:kern w:val="2"/>
          <w:lang w:eastAsia="zh-CN" w:bidi="hi-IN"/>
        </w:rPr>
      </w:pPr>
    </w:p>
    <w:p w:rsidR="0068728A" w:rsidRPr="008C3509" w:rsidRDefault="0068728A" w:rsidP="0068728A">
      <w:pPr>
        <w:suppressAutoHyphens/>
        <w:spacing w:line="276" w:lineRule="auto"/>
        <w:ind w:firstLine="708"/>
        <w:jc w:val="both"/>
        <w:rPr>
          <w:rFonts w:eastAsia="Symbol"/>
          <w:bCs/>
          <w:kern w:val="2"/>
          <w:lang w:eastAsia="zh-CN" w:bidi="hi-IN"/>
        </w:rPr>
      </w:pPr>
      <w:r w:rsidRPr="008C3509">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8C3509">
        <w:rPr>
          <w:rFonts w:eastAsia="Symbol"/>
          <w:bCs/>
          <w:kern w:val="2"/>
          <w:lang w:eastAsia="zh-CN" w:bidi="hi-IN"/>
        </w:rPr>
        <w:t xml:space="preserve">На </w:t>
      </w:r>
      <w:r w:rsidRPr="008C3509">
        <w:rPr>
          <w:rFonts w:eastAsia="Symbol"/>
          <w:bCs/>
          <w:kern w:val="2"/>
          <w:lang w:eastAsia="zh-CN" w:bidi="hi-IN"/>
        </w:rPr>
        <w:fldChar w:fldCharType="begin"/>
      </w:r>
      <w:r w:rsidRPr="008C3509">
        <w:rPr>
          <w:rFonts w:eastAsia="Symbol"/>
          <w:bCs/>
          <w:kern w:val="2"/>
          <w:lang w:eastAsia="zh-CN" w:bidi="hi-IN"/>
        </w:rPr>
        <w:instrText xml:space="preserve"> REF _Ref486800348 \h  \* MERGEFORMAT </w:instrText>
      </w:r>
      <w:r w:rsidRPr="008C3509">
        <w:rPr>
          <w:rFonts w:eastAsia="Symbol"/>
          <w:bCs/>
          <w:kern w:val="2"/>
          <w:lang w:eastAsia="zh-CN" w:bidi="hi-IN"/>
        </w:rPr>
      </w:r>
      <w:r w:rsidRPr="008C3509">
        <w:rPr>
          <w:rFonts w:eastAsia="Symbol"/>
          <w:bCs/>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17</w:t>
      </w:r>
      <w:r w:rsidRPr="008C3509">
        <w:rPr>
          <w:rFonts w:eastAsia="Symbol"/>
          <w:bCs/>
          <w:kern w:val="2"/>
          <w:lang w:eastAsia="zh-CN" w:bidi="hi-IN"/>
        </w:rPr>
        <w:fldChar w:fldCharType="end"/>
      </w:r>
      <w:r w:rsidRPr="008C3509">
        <w:rPr>
          <w:rFonts w:eastAsia="Symbol"/>
          <w:bCs/>
          <w:kern w:val="2"/>
          <w:lang w:eastAsia="zh-CN" w:bidi="hi-IN"/>
        </w:rPr>
        <w:t xml:space="preserve"> показана нагрузочная кривая, т.е. зависимость индукции магнитного поля в центре магнита от приложенной нагрузки – значения тока в каждом витке.</w:t>
      </w:r>
    </w:p>
    <w:p w:rsidR="0068728A" w:rsidRPr="008C3509" w:rsidRDefault="0068728A" w:rsidP="0068728A">
      <w:pPr>
        <w:suppressAutoHyphens/>
        <w:spacing w:line="276" w:lineRule="auto"/>
        <w:ind w:firstLine="708"/>
        <w:jc w:val="both"/>
        <w:rPr>
          <w:rFonts w:eastAsia="Symbol"/>
          <w:bCs/>
          <w:kern w:val="2"/>
          <w:lang w:eastAsia="zh-CN" w:bidi="hi-IN"/>
        </w:rPr>
      </w:pPr>
    </w:p>
    <w:p w:rsidR="0068728A" w:rsidRPr="008C3509" w:rsidRDefault="0068728A" w:rsidP="0068728A">
      <w:pPr>
        <w:suppressAutoHyphens/>
        <w:spacing w:line="276" w:lineRule="auto"/>
        <w:jc w:val="center"/>
        <w:rPr>
          <w:rFonts w:ascii="Liberation Serif" w:eastAsia="Symbol" w:hAnsi="Liberation Serif" w:cs="Symbol"/>
          <w:bCs/>
          <w:kern w:val="2"/>
          <w:lang w:eastAsia="zh-CN" w:bidi="hi-IN"/>
        </w:rPr>
      </w:pPr>
      <w:r w:rsidRPr="008C3509">
        <w:rPr>
          <w:rFonts w:ascii="Liberation Serif" w:eastAsia="Symbol" w:hAnsi="Liberation Serif" w:cs="Symbol"/>
          <w:bCs/>
          <w:noProof/>
          <w:kern w:val="2"/>
        </w:rPr>
        <w:drawing>
          <wp:inline distT="0" distB="0" distL="0" distR="0" wp14:anchorId="0EBB8A5F" wp14:editId="4BB82A44">
            <wp:extent cx="3336393" cy="217330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50294" cy="2182356"/>
                    </a:xfrm>
                    <a:prstGeom prst="rect">
                      <a:avLst/>
                    </a:prstGeom>
                    <a:noFill/>
                  </pic:spPr>
                </pic:pic>
              </a:graphicData>
            </a:graphic>
          </wp:inline>
        </w:drawing>
      </w:r>
    </w:p>
    <w:p w:rsidR="0068728A" w:rsidRPr="008C3509" w:rsidRDefault="0068728A" w:rsidP="0068728A">
      <w:pPr>
        <w:pStyle w:val="ae"/>
        <w:jc w:val="center"/>
        <w:rPr>
          <w:b w:val="0"/>
        </w:rPr>
      </w:pPr>
    </w:p>
    <w:p w:rsidR="0068728A" w:rsidRPr="008C3509" w:rsidRDefault="0068728A" w:rsidP="0068728A">
      <w:pPr>
        <w:pStyle w:val="ae"/>
        <w:jc w:val="center"/>
        <w:rPr>
          <w:b w:val="0"/>
        </w:rPr>
      </w:pPr>
      <w:bookmarkStart w:id="230" w:name="_Ref48680034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17</w:t>
      </w:r>
      <w:r w:rsidR="0001688C" w:rsidRPr="008C3509">
        <w:rPr>
          <w:b w:val="0"/>
        </w:rPr>
        <w:fldChar w:fldCharType="end"/>
      </w:r>
      <w:bookmarkEnd w:id="230"/>
      <w:r w:rsidRPr="008C3509">
        <w:rPr>
          <w:rFonts w:ascii="Liberation Serif" w:eastAsia="Symbol" w:hAnsi="Liberation Serif" w:cs="Symbol"/>
          <w:b w:val="0"/>
          <w:kern w:val="2"/>
          <w:sz w:val="24"/>
          <w:szCs w:val="24"/>
          <w:lang w:eastAsia="zh-CN" w:bidi="hi-IN"/>
        </w:rPr>
        <w:t xml:space="preserve"> </w:t>
      </w:r>
      <w:r w:rsidRPr="008C3509">
        <w:rPr>
          <w:b w:val="0"/>
        </w:rPr>
        <w:t>Нагрузочная кривая для модели спектрометрического магнита</w:t>
      </w:r>
      <w:r w:rsidR="002537D5" w:rsidRPr="008C3509">
        <w:rPr>
          <w:b w:val="0"/>
        </w:rPr>
        <w:t xml:space="preserve"> М31</w:t>
      </w:r>
    </w:p>
    <w:p w:rsidR="0068728A" w:rsidRPr="008C3509" w:rsidRDefault="0068728A" w:rsidP="0068728A">
      <w:pPr>
        <w:suppressAutoHyphens/>
        <w:spacing w:line="276" w:lineRule="auto"/>
        <w:ind w:firstLine="708"/>
        <w:jc w:val="both"/>
        <w:rPr>
          <w:rFonts w:ascii="Liberation Serif" w:eastAsia="Symbol" w:hAnsi="Liberation Serif" w:cs="Symbol"/>
          <w:bCs/>
          <w:kern w:val="2"/>
          <w:lang w:eastAsia="zh-CN" w:bidi="hi-IN"/>
        </w:rPr>
      </w:pPr>
      <w:r w:rsidRPr="008C3509">
        <w:rPr>
          <w:rFonts w:ascii="Liberation Serif" w:eastAsia="Symbol" w:hAnsi="Liberation Serif" w:cs="Symbol"/>
          <w:bCs/>
          <w:kern w:val="2"/>
          <w:lang w:eastAsia="zh-CN" w:bidi="hi-IN"/>
        </w:rPr>
        <w:t xml:space="preserve"> </w:t>
      </w:r>
    </w:p>
    <w:p w:rsidR="0068728A" w:rsidRPr="008C3509" w:rsidRDefault="0068728A" w:rsidP="002537D5">
      <w:pPr>
        <w:suppressAutoHyphens/>
        <w:spacing w:line="276" w:lineRule="auto"/>
        <w:ind w:firstLine="708"/>
        <w:jc w:val="both"/>
        <w:rPr>
          <w:rFonts w:eastAsia="Symbol"/>
          <w:bCs/>
          <w:kern w:val="2"/>
          <w:lang w:eastAsia="zh-CN" w:bidi="hi-IN"/>
        </w:rPr>
      </w:pPr>
      <w:r w:rsidRPr="008C3509">
        <w:rPr>
          <w:rFonts w:eastAsia="Symbol"/>
          <w:bCs/>
          <w:kern w:val="2"/>
          <w:lang w:eastAsia="zh-CN" w:bidi="hi-IN"/>
        </w:rPr>
        <w:t xml:space="preserve">В </w:t>
      </w:r>
      <w:r w:rsidR="00C11FF5" w:rsidRPr="008C3509">
        <w:rPr>
          <w:rFonts w:eastAsia="Symbol"/>
          <w:bCs/>
          <w:kern w:val="2"/>
          <w:lang w:eastAsia="zh-CN" w:bidi="hi-IN"/>
        </w:rPr>
        <w:fldChar w:fldCharType="begin"/>
      </w:r>
      <w:r w:rsidR="00C11FF5" w:rsidRPr="008C3509">
        <w:rPr>
          <w:rFonts w:eastAsia="Symbol"/>
          <w:bCs/>
          <w:kern w:val="2"/>
          <w:lang w:eastAsia="zh-CN" w:bidi="hi-IN"/>
        </w:rPr>
        <w:instrText xml:space="preserve"> REF _Ref486800816 \h  \* MERGEFORMAT </w:instrText>
      </w:r>
      <w:r w:rsidR="00C11FF5" w:rsidRPr="008C3509">
        <w:rPr>
          <w:rFonts w:eastAsia="Symbol"/>
          <w:bCs/>
          <w:kern w:val="2"/>
          <w:lang w:eastAsia="zh-CN" w:bidi="hi-IN"/>
        </w:rPr>
      </w:r>
      <w:r w:rsidR="00C11FF5" w:rsidRPr="008C3509">
        <w:rPr>
          <w:rFonts w:eastAsia="Symbol"/>
          <w:bCs/>
          <w:kern w:val="2"/>
          <w:lang w:eastAsia="zh-CN" w:bidi="hi-IN"/>
        </w:rPr>
        <w:fldChar w:fldCharType="separate"/>
      </w:r>
      <w:r w:rsidR="00056CAC" w:rsidRPr="008C3509">
        <w:t xml:space="preserve">Табл.  </w:t>
      </w:r>
      <w:r w:rsidR="00056CAC" w:rsidRPr="00056CAC">
        <w:rPr>
          <w:noProof/>
        </w:rPr>
        <w:t>3</w:t>
      </w:r>
      <w:r w:rsidR="00056CAC" w:rsidRPr="008C3509">
        <w:t>.</w:t>
      </w:r>
      <w:r w:rsidR="00056CAC" w:rsidRPr="00056CAC">
        <w:rPr>
          <w:noProof/>
        </w:rPr>
        <w:t>1</w:t>
      </w:r>
      <w:r w:rsidR="00C11FF5" w:rsidRPr="008C3509">
        <w:rPr>
          <w:rFonts w:eastAsia="Symbol"/>
          <w:bCs/>
          <w:kern w:val="2"/>
          <w:lang w:eastAsia="zh-CN" w:bidi="hi-IN"/>
        </w:rPr>
        <w:fldChar w:fldCharType="end"/>
      </w:r>
      <w:r w:rsidRPr="008C3509">
        <w:rPr>
          <w:rFonts w:eastAsia="Symbol"/>
          <w:bCs/>
          <w:kern w:val="2"/>
          <w:lang w:eastAsia="zh-CN" w:bidi="hi-IN"/>
        </w:rPr>
        <w:t xml:space="preserve"> приведены результаты расчетов для тока 2.5 кА/виток (предполагается, что основные физические измерения будут проводиться при данном значении поля); значения координат даны в миллиметрах, интегральное поле – в Тл·м.</w:t>
      </w:r>
      <w:r w:rsidR="002537D5" w:rsidRPr="008C3509">
        <w:rPr>
          <w:rFonts w:eastAsia="Symbol"/>
          <w:bCs/>
          <w:kern w:val="2"/>
          <w:lang w:eastAsia="zh-CN" w:bidi="hi-IN"/>
        </w:rPr>
        <w:t xml:space="preserve"> </w:t>
      </w:r>
    </w:p>
    <w:p w:rsidR="0068728A" w:rsidRPr="008C3509"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8C3509" w:rsidRDefault="00C11FF5" w:rsidP="00C11FF5">
      <w:pPr>
        <w:pStyle w:val="ae"/>
        <w:keepNext/>
        <w:ind w:firstLine="709"/>
        <w:jc w:val="both"/>
        <w:rPr>
          <w:b w:val="0"/>
        </w:rPr>
      </w:pPr>
      <w:bookmarkStart w:id="231" w:name="_Ref486800816"/>
      <w:r w:rsidRPr="008C3509">
        <w:rPr>
          <w:b w:val="0"/>
        </w:rPr>
        <w:lastRenderedPageBreak/>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3</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1</w:t>
      </w:r>
      <w:r w:rsidR="008E553A" w:rsidRPr="008C3509">
        <w:rPr>
          <w:b w:val="0"/>
        </w:rPr>
        <w:fldChar w:fldCharType="end"/>
      </w:r>
      <w:bookmarkEnd w:id="231"/>
      <w:r w:rsidRPr="008C3509">
        <w:rPr>
          <w:rFonts w:eastAsia="Symbol"/>
          <w:b w:val="0"/>
          <w:kern w:val="2"/>
          <w:sz w:val="24"/>
          <w:szCs w:val="24"/>
          <w:lang w:eastAsia="zh-CN" w:bidi="hi-IN"/>
        </w:rPr>
        <w:t xml:space="preserve"> </w:t>
      </w:r>
      <w:r w:rsidRPr="008C3509">
        <w:rPr>
          <w:b w:val="0"/>
        </w:rPr>
        <w:t xml:space="preserve">Интегральное поле в магните при токе </w:t>
      </w:r>
      <w:r w:rsidRPr="008C3509">
        <w:rPr>
          <w:b w:val="0"/>
          <w:i/>
          <w:lang w:val="en-US"/>
        </w:rPr>
        <w:t>I</w:t>
      </w:r>
      <w:r w:rsidRPr="008C3509">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8C3509"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8C3509" w:rsidRDefault="00096B27"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8C3509"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8C3509">
              <w:rPr>
                <w:rFonts w:eastAsia="Symbol"/>
                <w:kern w:val="2"/>
                <w:lang w:val="en-US" w:eastAsia="zh-CN" w:bidi="hi-IN"/>
              </w:rPr>
              <w:t>0</w:t>
            </w:r>
          </w:p>
        </w:tc>
        <w:tc>
          <w:tcPr>
            <w:tcW w:w="1418" w:type="dxa"/>
            <w:gridSpan w:val="2"/>
          </w:tcPr>
          <w:p w:rsidR="0068728A" w:rsidRPr="008C3509"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8C3509">
              <w:rPr>
                <w:rFonts w:eastAsia="Symbol"/>
                <w:kern w:val="2"/>
                <w:lang w:val="en-US" w:eastAsia="zh-CN" w:bidi="hi-IN"/>
              </w:rPr>
              <w:t>175</w:t>
            </w:r>
          </w:p>
        </w:tc>
        <w:tc>
          <w:tcPr>
            <w:tcW w:w="1417" w:type="dxa"/>
            <w:gridSpan w:val="2"/>
          </w:tcPr>
          <w:p w:rsidR="0068728A" w:rsidRPr="008C3509"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8C3509">
              <w:rPr>
                <w:rFonts w:eastAsia="Symbol"/>
                <w:kern w:val="2"/>
                <w:lang w:val="en-US" w:eastAsia="zh-CN" w:bidi="hi-IN"/>
              </w:rPr>
              <w:t>350</w:t>
            </w:r>
          </w:p>
        </w:tc>
        <w:tc>
          <w:tcPr>
            <w:tcW w:w="1418" w:type="dxa"/>
            <w:gridSpan w:val="2"/>
          </w:tcPr>
          <w:p w:rsidR="0068728A" w:rsidRPr="008C3509"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8C3509">
              <w:rPr>
                <w:rFonts w:eastAsia="Symbol"/>
                <w:kern w:val="2"/>
                <w:lang w:val="en-US" w:eastAsia="zh-CN" w:bidi="hi-IN"/>
              </w:rPr>
              <w:t>525</w:t>
            </w:r>
          </w:p>
        </w:tc>
        <w:tc>
          <w:tcPr>
            <w:tcW w:w="1418" w:type="dxa"/>
            <w:gridSpan w:val="2"/>
          </w:tcPr>
          <w:p w:rsidR="0068728A" w:rsidRPr="008C3509"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8C3509">
              <w:rPr>
                <w:rFonts w:eastAsia="Symbol"/>
                <w:kern w:val="2"/>
                <w:lang w:val="en-US" w:eastAsia="zh-CN" w:bidi="hi-IN"/>
              </w:rPr>
              <w:t>700</w:t>
            </w:r>
          </w:p>
        </w:tc>
      </w:tr>
      <w:tr w:rsidR="0068728A" w:rsidRPr="008C3509"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0</w:t>
            </w:r>
          </w:p>
        </w:tc>
        <w:tc>
          <w:tcPr>
            <w:tcW w:w="1399"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1.47493</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1.40385</w:t>
            </w:r>
          </w:p>
        </w:tc>
        <w:tc>
          <w:tcPr>
            <w:tcW w:w="1417"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1.19856</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0.89180</w:t>
            </w:r>
          </w:p>
        </w:tc>
        <w:tc>
          <w:tcPr>
            <w:tcW w:w="1418"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0.57204</w:t>
            </w:r>
          </w:p>
        </w:tc>
      </w:tr>
      <w:tr w:rsidR="0068728A" w:rsidRPr="008C3509"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100</w:t>
            </w:r>
          </w:p>
        </w:tc>
        <w:tc>
          <w:tcPr>
            <w:tcW w:w="1399"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1.49826</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1.42978</w:t>
            </w:r>
          </w:p>
        </w:tc>
        <w:tc>
          <w:tcPr>
            <w:tcW w:w="1417"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1.22662</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0.91376</w:t>
            </w:r>
          </w:p>
        </w:tc>
        <w:tc>
          <w:tcPr>
            <w:tcW w:w="1418"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0.58583</w:t>
            </w:r>
          </w:p>
        </w:tc>
      </w:tr>
      <w:tr w:rsidR="0068728A" w:rsidRPr="008C3509"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200</w:t>
            </w:r>
          </w:p>
        </w:tc>
        <w:tc>
          <w:tcPr>
            <w:tcW w:w="1399"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1.56563</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1.50726</w:t>
            </w:r>
          </w:p>
        </w:tc>
        <w:tc>
          <w:tcPr>
            <w:tcW w:w="1417"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1.31544</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0.98377</w:t>
            </w:r>
          </w:p>
        </w:tc>
        <w:tc>
          <w:tcPr>
            <w:tcW w:w="1418"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0.62758</w:t>
            </w:r>
          </w:p>
        </w:tc>
      </w:tr>
      <w:tr w:rsidR="0068728A" w:rsidRPr="008C3509"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300</w:t>
            </w:r>
          </w:p>
        </w:tc>
        <w:tc>
          <w:tcPr>
            <w:tcW w:w="1399"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1.67228</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1.63846</w:t>
            </w:r>
          </w:p>
        </w:tc>
        <w:tc>
          <w:tcPr>
            <w:tcW w:w="1417"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1.48690</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1.11726</w:t>
            </w:r>
          </w:p>
        </w:tc>
        <w:tc>
          <w:tcPr>
            <w:tcW w:w="1418"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0.69716</w:t>
            </w:r>
          </w:p>
        </w:tc>
      </w:tr>
      <w:tr w:rsidR="0068728A" w:rsidRPr="008C3509"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400</w:t>
            </w:r>
          </w:p>
        </w:tc>
        <w:tc>
          <w:tcPr>
            <w:tcW w:w="1399"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1.80469</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1.81748</w:t>
            </w:r>
          </w:p>
        </w:tc>
        <w:tc>
          <w:tcPr>
            <w:tcW w:w="1417"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1.80361</w:t>
            </w:r>
          </w:p>
        </w:tc>
        <w:tc>
          <w:tcPr>
            <w:tcW w:w="1418" w:type="dxa"/>
            <w:gridSpan w:val="2"/>
            <w:vAlign w:val="bottom"/>
          </w:tcPr>
          <w:p w:rsidR="0068728A" w:rsidRPr="008C3509"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1.34885</w:t>
            </w:r>
          </w:p>
        </w:tc>
        <w:tc>
          <w:tcPr>
            <w:tcW w:w="1418" w:type="dxa"/>
            <w:gridSpan w:val="2"/>
            <w:vAlign w:val="bottom"/>
          </w:tcPr>
          <w:p w:rsidR="0068728A" w:rsidRPr="008C3509"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0.79707</w:t>
            </w:r>
          </w:p>
        </w:tc>
      </w:tr>
      <w:tr w:rsidR="0068728A" w:rsidRPr="008C3509"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8C3509" w:rsidRDefault="0068728A" w:rsidP="00C11FF5">
            <w:pPr>
              <w:suppressAutoHyphens/>
              <w:spacing w:line="276" w:lineRule="auto"/>
              <w:jc w:val="both"/>
              <w:rPr>
                <w:rFonts w:eastAsia="Symbol"/>
                <w:kern w:val="2"/>
                <w:lang w:val="en-US" w:eastAsia="zh-CN" w:bidi="hi-IN"/>
              </w:rPr>
            </w:pPr>
            <w:r w:rsidRPr="008C3509">
              <w:rPr>
                <w:rFonts w:eastAsia="Symbol"/>
                <w:kern w:val="2"/>
                <w:lang w:val="en-US" w:eastAsia="zh-CN" w:bidi="hi-IN"/>
              </w:rPr>
              <w:t>500</w:t>
            </w:r>
          </w:p>
        </w:tc>
        <w:tc>
          <w:tcPr>
            <w:tcW w:w="1417"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1.86657</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1.93767</w:t>
            </w:r>
          </w:p>
        </w:tc>
        <w:tc>
          <w:tcPr>
            <w:tcW w:w="1417"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2.25813</w:t>
            </w:r>
          </w:p>
        </w:tc>
        <w:tc>
          <w:tcPr>
            <w:tcW w:w="1418" w:type="dxa"/>
            <w:gridSpan w:val="2"/>
            <w:vAlign w:val="bottom"/>
          </w:tcPr>
          <w:p w:rsidR="0068728A" w:rsidRPr="008C3509"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1.72721</w:t>
            </w:r>
          </w:p>
        </w:tc>
        <w:tc>
          <w:tcPr>
            <w:tcW w:w="1418" w:type="dxa"/>
            <w:gridSpan w:val="2"/>
            <w:vAlign w:val="bottom"/>
          </w:tcPr>
          <w:p w:rsidR="0068728A" w:rsidRPr="008C3509"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8C3509">
              <w:rPr>
                <w:rFonts w:eastAsia="Symbol"/>
                <w:bCs/>
                <w:kern w:val="2"/>
                <w:lang w:eastAsia="zh-CN" w:bidi="hi-IN"/>
              </w:rPr>
              <w:t>0.93284</w:t>
            </w:r>
          </w:p>
        </w:tc>
      </w:tr>
    </w:tbl>
    <w:p w:rsidR="001A3A74" w:rsidRPr="008C3509" w:rsidRDefault="001A3A74" w:rsidP="0068728A">
      <w:pPr>
        <w:suppressAutoHyphens/>
        <w:spacing w:line="276" w:lineRule="auto"/>
        <w:ind w:firstLine="708"/>
        <w:jc w:val="both"/>
        <w:rPr>
          <w:rFonts w:eastAsia="Symbol"/>
          <w:bCs/>
          <w:kern w:val="2"/>
          <w:lang w:eastAsia="zh-CN" w:bidi="hi-IN"/>
        </w:rPr>
      </w:pPr>
    </w:p>
    <w:p w:rsidR="0068728A" w:rsidRPr="008C3509" w:rsidRDefault="0068728A" w:rsidP="0068728A">
      <w:pPr>
        <w:suppressAutoHyphens/>
        <w:spacing w:line="276" w:lineRule="auto"/>
        <w:ind w:firstLine="708"/>
        <w:jc w:val="both"/>
        <w:rPr>
          <w:rFonts w:eastAsia="Symbol"/>
          <w:bCs/>
          <w:kern w:val="2"/>
          <w:lang w:eastAsia="zh-CN" w:bidi="hi-IN"/>
        </w:rPr>
      </w:pPr>
      <w:r w:rsidRPr="008C3509">
        <w:rPr>
          <w:rFonts w:eastAsia="Symbol"/>
          <w:bCs/>
          <w:kern w:val="2"/>
          <w:lang w:eastAsia="zh-CN" w:bidi="hi-IN"/>
        </w:rPr>
        <w:t xml:space="preserve">На </w:t>
      </w:r>
      <w:r w:rsidR="00C11FF5" w:rsidRPr="008C3509">
        <w:rPr>
          <w:rFonts w:eastAsia="Symbol"/>
          <w:bCs/>
          <w:kern w:val="2"/>
          <w:lang w:eastAsia="zh-CN" w:bidi="hi-IN"/>
        </w:rPr>
        <w:fldChar w:fldCharType="begin"/>
      </w:r>
      <w:r w:rsidR="00C11FF5" w:rsidRPr="008C3509">
        <w:rPr>
          <w:rFonts w:eastAsia="Symbol"/>
          <w:bCs/>
          <w:kern w:val="2"/>
          <w:lang w:eastAsia="zh-CN" w:bidi="hi-IN"/>
        </w:rPr>
        <w:instrText xml:space="preserve"> REF _Ref486800382 \h  \* MERGEFORMAT </w:instrText>
      </w:r>
      <w:r w:rsidR="00C11FF5" w:rsidRPr="008C3509">
        <w:rPr>
          <w:rFonts w:eastAsia="Symbol"/>
          <w:bCs/>
          <w:kern w:val="2"/>
          <w:lang w:eastAsia="zh-CN" w:bidi="hi-IN"/>
        </w:rPr>
      </w:r>
      <w:r w:rsidR="00C11FF5" w:rsidRPr="008C3509">
        <w:rPr>
          <w:rFonts w:eastAsia="Symbol"/>
          <w:bCs/>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18</w:t>
      </w:r>
      <w:r w:rsidR="00C11FF5" w:rsidRPr="008C3509">
        <w:rPr>
          <w:rFonts w:eastAsia="Symbol"/>
          <w:bCs/>
          <w:kern w:val="2"/>
          <w:lang w:eastAsia="zh-CN" w:bidi="hi-IN"/>
        </w:rPr>
        <w:fldChar w:fldCharType="end"/>
      </w:r>
      <w:r w:rsidRPr="008C3509">
        <w:rPr>
          <w:rFonts w:eastAsia="Symbol"/>
          <w:bCs/>
          <w:kern w:val="2"/>
          <w:lang w:eastAsia="zh-CN" w:bidi="hi-IN"/>
        </w:rPr>
        <w:t xml:space="preserve"> и </w:t>
      </w:r>
      <w:r w:rsidR="00C11FF5" w:rsidRPr="008C3509">
        <w:rPr>
          <w:rFonts w:eastAsia="Symbol"/>
          <w:bCs/>
          <w:kern w:val="2"/>
          <w:lang w:eastAsia="zh-CN" w:bidi="hi-IN"/>
        </w:rPr>
        <w:fldChar w:fldCharType="begin"/>
      </w:r>
      <w:r w:rsidR="00C11FF5" w:rsidRPr="008C3509">
        <w:rPr>
          <w:rFonts w:eastAsia="Symbol"/>
          <w:bCs/>
          <w:kern w:val="2"/>
          <w:lang w:eastAsia="zh-CN" w:bidi="hi-IN"/>
        </w:rPr>
        <w:instrText xml:space="preserve"> REF _Ref486800390 \h  \* MERGEFORMAT </w:instrText>
      </w:r>
      <w:r w:rsidR="00C11FF5" w:rsidRPr="008C3509">
        <w:rPr>
          <w:rFonts w:eastAsia="Symbol"/>
          <w:bCs/>
          <w:kern w:val="2"/>
          <w:lang w:eastAsia="zh-CN" w:bidi="hi-IN"/>
        </w:rPr>
      </w:r>
      <w:r w:rsidR="00C11FF5" w:rsidRPr="008C3509">
        <w:rPr>
          <w:rFonts w:eastAsia="Symbol"/>
          <w:bCs/>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19</w:t>
      </w:r>
      <w:r w:rsidR="00C11FF5" w:rsidRPr="008C3509">
        <w:rPr>
          <w:rFonts w:eastAsia="Symbol"/>
          <w:bCs/>
          <w:kern w:val="2"/>
          <w:lang w:eastAsia="zh-CN" w:bidi="hi-IN"/>
        </w:rPr>
        <w:fldChar w:fldCharType="end"/>
      </w:r>
      <w:r w:rsidR="00BE4E4C" w:rsidRPr="008C3509">
        <w:rPr>
          <w:rFonts w:eastAsia="Symbol"/>
          <w:bCs/>
          <w:kern w:val="2"/>
          <w:lang w:eastAsia="zh-CN" w:bidi="hi-IN"/>
        </w:rPr>
        <w:t xml:space="preserve"> показаны графические</w:t>
      </w:r>
      <w:r w:rsidR="001A3A74" w:rsidRPr="008C3509">
        <w:rPr>
          <w:rFonts w:eastAsia="Symbol"/>
          <w:bCs/>
          <w:kern w:val="2"/>
          <w:lang w:eastAsia="zh-CN" w:bidi="hi-IN"/>
        </w:rPr>
        <w:t xml:space="preserve"> представления</w:t>
      </w:r>
      <w:r w:rsidRPr="008C3509">
        <w:rPr>
          <w:rFonts w:eastAsia="Symbol"/>
          <w:bCs/>
          <w:kern w:val="2"/>
          <w:lang w:eastAsia="zh-CN" w:bidi="hi-IN"/>
        </w:rPr>
        <w:t xml:space="preserve"> данных расчетов для трех значений тока.</w:t>
      </w:r>
    </w:p>
    <w:p w:rsidR="0068728A" w:rsidRPr="008C3509"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8C3509" w:rsidTr="00C11FF5">
        <w:tc>
          <w:tcPr>
            <w:tcW w:w="3227" w:type="dxa"/>
            <w:vAlign w:val="center"/>
          </w:tcPr>
          <w:p w:rsidR="0068728A" w:rsidRPr="008C3509" w:rsidRDefault="0068728A" w:rsidP="0068728A">
            <w:pPr>
              <w:suppressAutoHyphens/>
              <w:spacing w:line="276" w:lineRule="auto"/>
              <w:jc w:val="center"/>
              <w:rPr>
                <w:rFonts w:eastAsia="Symbol"/>
                <w:bCs/>
                <w:kern w:val="2"/>
                <w:lang w:val="en-US" w:eastAsia="zh-CN" w:bidi="hi-IN"/>
              </w:rPr>
            </w:pPr>
            <w:r w:rsidRPr="008C3509">
              <w:rPr>
                <w:rFonts w:eastAsia="Symbol"/>
                <w:bCs/>
                <w:noProof/>
                <w:kern w:val="2"/>
              </w:rPr>
              <w:drawing>
                <wp:inline distT="0" distB="0" distL="0" distR="0" wp14:anchorId="733A3EAD" wp14:editId="1C837A19">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76"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8C3509" w:rsidRDefault="0068728A" w:rsidP="0068728A">
            <w:pPr>
              <w:suppressAutoHyphens/>
              <w:spacing w:line="276" w:lineRule="auto"/>
              <w:ind w:firstLine="34"/>
              <w:jc w:val="center"/>
              <w:rPr>
                <w:rFonts w:eastAsia="Symbol"/>
                <w:bCs/>
                <w:kern w:val="2"/>
                <w:lang w:val="en-US" w:eastAsia="zh-CN" w:bidi="hi-IN"/>
              </w:rPr>
            </w:pPr>
            <w:r w:rsidRPr="008C3509">
              <w:rPr>
                <w:rFonts w:eastAsia="Symbol"/>
                <w:bCs/>
                <w:noProof/>
                <w:kern w:val="2"/>
              </w:rPr>
              <w:drawing>
                <wp:inline distT="0" distB="0" distL="0" distR="0" wp14:anchorId="7AEFBF4F" wp14:editId="5A8B3CAC">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77"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8C3509" w:rsidRDefault="0068728A" w:rsidP="0068728A">
            <w:pPr>
              <w:suppressAutoHyphens/>
              <w:spacing w:line="276" w:lineRule="auto"/>
              <w:jc w:val="center"/>
              <w:rPr>
                <w:rFonts w:eastAsia="Symbol"/>
                <w:bCs/>
                <w:kern w:val="2"/>
                <w:lang w:val="en-US" w:eastAsia="zh-CN" w:bidi="hi-IN"/>
              </w:rPr>
            </w:pPr>
            <w:r w:rsidRPr="008C3509">
              <w:rPr>
                <w:rFonts w:eastAsia="Symbol"/>
                <w:bCs/>
                <w:noProof/>
                <w:kern w:val="2"/>
              </w:rPr>
              <w:drawing>
                <wp:inline distT="0" distB="0" distL="0" distR="0" wp14:anchorId="2AA37FCE" wp14:editId="5D6ADC33">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78" cstate="print"/>
                          <a:stretch>
                            <a:fillRect/>
                          </a:stretch>
                        </pic:blipFill>
                        <pic:spPr>
                          <a:xfrm>
                            <a:off x="0" y="0"/>
                            <a:ext cx="1744776" cy="1954530"/>
                          </a:xfrm>
                          <a:prstGeom prst="rect">
                            <a:avLst/>
                          </a:prstGeom>
                        </pic:spPr>
                      </pic:pic>
                    </a:graphicData>
                  </a:graphic>
                </wp:inline>
              </w:drawing>
            </w:r>
          </w:p>
        </w:tc>
      </w:tr>
    </w:tbl>
    <w:p w:rsidR="00C11FF5" w:rsidRPr="008C3509" w:rsidRDefault="0068728A" w:rsidP="002537D5">
      <w:pPr>
        <w:pStyle w:val="ae"/>
        <w:jc w:val="center"/>
        <w:rPr>
          <w:b w:val="0"/>
        </w:rPr>
      </w:pPr>
      <w:bookmarkStart w:id="232" w:name="_Ref48680038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18</w:t>
      </w:r>
      <w:r w:rsidR="0001688C" w:rsidRPr="008C3509">
        <w:rPr>
          <w:b w:val="0"/>
        </w:rPr>
        <w:fldChar w:fldCharType="end"/>
      </w:r>
      <w:bookmarkEnd w:id="232"/>
      <w:r w:rsidRPr="008C3509">
        <w:rPr>
          <w:b w:val="0"/>
        </w:rPr>
        <w:t xml:space="preserve"> Изолинии интегрального поля в четвертой части рабочей области 700×500 мм</w:t>
      </w:r>
      <w:r w:rsidRPr="008C3509">
        <w:rPr>
          <w:b w:val="0"/>
          <w:vertAlign w:val="superscript"/>
        </w:rPr>
        <w:t>2</w:t>
      </w:r>
      <w:r w:rsidRPr="008C3509">
        <w:rPr>
          <w:b w:val="0"/>
        </w:rPr>
        <w:t xml:space="preserve">. </w:t>
      </w:r>
      <w:r w:rsidRPr="008C3509">
        <w:rPr>
          <w:b w:val="0"/>
          <w:i/>
        </w:rPr>
        <w:t xml:space="preserve"> </w:t>
      </w:r>
      <w:r w:rsidRPr="008C3509">
        <w:rPr>
          <w:b w:val="0"/>
          <w:i/>
          <w:lang w:val="en-US"/>
        </w:rPr>
        <w:t>I</w:t>
      </w:r>
      <w:r w:rsidR="001A3A74" w:rsidRPr="008C3509">
        <w:rPr>
          <w:b w:val="0"/>
        </w:rPr>
        <w:t xml:space="preserve"> = 1.5, 2.0 и 2.5 кА/виток</w:t>
      </w:r>
    </w:p>
    <w:p w:rsidR="001A3A74" w:rsidRPr="008C3509" w:rsidRDefault="001A3A74" w:rsidP="001A3A74"/>
    <w:p w:rsidR="001A3A74" w:rsidRPr="008C3509" w:rsidRDefault="001A3A74" w:rsidP="001A3A74">
      <w:pPr>
        <w:suppressAutoHyphens/>
        <w:spacing w:line="276" w:lineRule="auto"/>
        <w:ind w:firstLine="709"/>
        <w:jc w:val="both"/>
        <w:rPr>
          <w:rFonts w:eastAsia="Symbol"/>
          <w:kern w:val="2"/>
          <w:lang w:eastAsia="zh-CN" w:bidi="hi-IN"/>
        </w:rPr>
      </w:pPr>
      <w:r w:rsidRPr="008C3509">
        <w:rPr>
          <w:rFonts w:eastAsia="Symbol"/>
          <w:kern w:val="2"/>
          <w:lang w:eastAsia="zh-CN" w:bidi="hi-IN"/>
        </w:rPr>
        <w:t xml:space="preserve">Интеграл поля в центре магнита составит 1.5 Тл·м, однако поле неоднородно. Во время исследований на канале 14 поле магнита будет ниже (определяется мощностью источника). </w:t>
      </w:r>
    </w:p>
    <w:p w:rsidR="001A3A74" w:rsidRPr="008C3509" w:rsidRDefault="001A3A74" w:rsidP="001A3A74"/>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8C3509" w:rsidTr="00025ABC">
        <w:trPr>
          <w:jc w:val="center"/>
        </w:trPr>
        <w:tc>
          <w:tcPr>
            <w:tcW w:w="3085" w:type="dxa"/>
            <w:vAlign w:val="center"/>
          </w:tcPr>
          <w:p w:rsidR="0068728A" w:rsidRPr="008C3509" w:rsidRDefault="0068728A" w:rsidP="0068728A">
            <w:pPr>
              <w:suppressAutoHyphens/>
              <w:spacing w:line="276" w:lineRule="auto"/>
              <w:jc w:val="both"/>
              <w:rPr>
                <w:rFonts w:eastAsia="Symbol"/>
                <w:bCs/>
                <w:kern w:val="2"/>
                <w:lang w:eastAsia="zh-CN" w:bidi="hi-IN"/>
              </w:rPr>
            </w:pPr>
            <w:r w:rsidRPr="008C3509">
              <w:rPr>
                <w:rFonts w:eastAsia="Symbol"/>
                <w:bCs/>
                <w:noProof/>
                <w:kern w:val="2"/>
              </w:rPr>
              <w:drawing>
                <wp:inline distT="0" distB="0" distL="0" distR="0" wp14:anchorId="678E6C9D" wp14:editId="5DE9A5F0">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79"/>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8C3509" w:rsidRDefault="0068728A" w:rsidP="0068728A">
            <w:pPr>
              <w:suppressAutoHyphens/>
              <w:spacing w:line="276" w:lineRule="auto"/>
              <w:jc w:val="both"/>
              <w:rPr>
                <w:rFonts w:eastAsia="Symbol"/>
                <w:bCs/>
                <w:kern w:val="2"/>
                <w:lang w:eastAsia="zh-CN" w:bidi="hi-IN"/>
              </w:rPr>
            </w:pPr>
            <w:r w:rsidRPr="008C3509">
              <w:rPr>
                <w:rFonts w:eastAsia="Symbol"/>
                <w:bCs/>
                <w:noProof/>
                <w:kern w:val="2"/>
              </w:rPr>
              <w:drawing>
                <wp:inline distT="0" distB="0" distL="0" distR="0" wp14:anchorId="678FDF65" wp14:editId="157A2586">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80"/>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8C3509" w:rsidRDefault="0068728A" w:rsidP="0068728A">
            <w:pPr>
              <w:suppressAutoHyphens/>
              <w:spacing w:line="276" w:lineRule="auto"/>
              <w:jc w:val="both"/>
              <w:rPr>
                <w:rFonts w:eastAsia="Symbol"/>
                <w:bCs/>
                <w:kern w:val="2"/>
                <w:lang w:eastAsia="zh-CN" w:bidi="hi-IN"/>
              </w:rPr>
            </w:pPr>
            <w:r w:rsidRPr="008C3509">
              <w:rPr>
                <w:rFonts w:eastAsia="Symbol"/>
                <w:bCs/>
                <w:noProof/>
                <w:kern w:val="2"/>
              </w:rPr>
              <w:drawing>
                <wp:inline distT="0" distB="0" distL="0" distR="0" wp14:anchorId="09FE3483" wp14:editId="78314D38">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81"/>
                          <a:stretch>
                            <a:fillRect/>
                          </a:stretch>
                        </pic:blipFill>
                        <pic:spPr>
                          <a:xfrm>
                            <a:off x="0" y="0"/>
                            <a:ext cx="1948815" cy="1456055"/>
                          </a:xfrm>
                          <a:prstGeom prst="rect">
                            <a:avLst/>
                          </a:prstGeom>
                        </pic:spPr>
                      </pic:pic>
                    </a:graphicData>
                  </a:graphic>
                </wp:inline>
              </w:drawing>
            </w:r>
          </w:p>
        </w:tc>
      </w:tr>
    </w:tbl>
    <w:p w:rsidR="0068728A" w:rsidRPr="008C3509" w:rsidRDefault="0068728A" w:rsidP="00C11FF5">
      <w:pPr>
        <w:pStyle w:val="ae"/>
        <w:jc w:val="center"/>
        <w:rPr>
          <w:b w:val="0"/>
        </w:rPr>
      </w:pPr>
      <w:bookmarkStart w:id="233" w:name="_Ref48680039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19</w:t>
      </w:r>
      <w:r w:rsidR="0001688C" w:rsidRPr="008C3509">
        <w:rPr>
          <w:b w:val="0"/>
        </w:rPr>
        <w:fldChar w:fldCharType="end"/>
      </w:r>
      <w:bookmarkEnd w:id="233"/>
      <w:r w:rsidRPr="008C3509">
        <w:rPr>
          <w:b w:val="0"/>
        </w:rPr>
        <w:t xml:space="preserve"> Интегральное поле как функция поперечных координат (</w:t>
      </w:r>
      <w:r w:rsidRPr="008C3509">
        <w:rPr>
          <w:b w:val="0"/>
          <w:lang w:val="en-US"/>
        </w:rPr>
        <w:t>X</w:t>
      </w:r>
      <w:r w:rsidRPr="008C3509">
        <w:rPr>
          <w:b w:val="0"/>
        </w:rPr>
        <w:t>,</w:t>
      </w:r>
      <w:r w:rsidRPr="008C3509">
        <w:rPr>
          <w:b w:val="0"/>
          <w:lang w:val="en-US"/>
        </w:rPr>
        <w:t>Y</w:t>
      </w:r>
      <w:r w:rsidRPr="008C3509">
        <w:rPr>
          <w:b w:val="0"/>
        </w:rPr>
        <w:t xml:space="preserve">) в рабочей области. </w:t>
      </w:r>
      <w:r w:rsidRPr="008C3509">
        <w:rPr>
          <w:b w:val="0"/>
          <w:i/>
        </w:rPr>
        <w:t xml:space="preserve"> </w:t>
      </w:r>
      <w:r w:rsidRPr="008C3509">
        <w:rPr>
          <w:b w:val="0"/>
          <w:i/>
          <w:lang w:val="en-US"/>
        </w:rPr>
        <w:t>I</w:t>
      </w:r>
      <w:r w:rsidRPr="008C3509">
        <w:rPr>
          <w:b w:val="0"/>
        </w:rPr>
        <w:t xml:space="preserve"> = 1.5, 2.0 и 2.5 кА/виток</w:t>
      </w:r>
    </w:p>
    <w:p w:rsidR="007D0AD7" w:rsidRPr="008C3509" w:rsidRDefault="007D0AD7" w:rsidP="00C11FF5">
      <w:pPr>
        <w:suppressAutoHyphens/>
        <w:spacing w:line="276" w:lineRule="auto"/>
        <w:jc w:val="both"/>
        <w:rPr>
          <w:rFonts w:eastAsia="Noto Sans CJK SC Regular"/>
          <w:kern w:val="2"/>
          <w:lang w:eastAsia="zh-CN" w:bidi="hi-IN"/>
        </w:rPr>
      </w:pPr>
    </w:p>
    <w:p w:rsidR="007D0AD7" w:rsidRPr="008C3509" w:rsidRDefault="00C11FF5" w:rsidP="00C11FF5">
      <w:pPr>
        <w:suppressAutoHyphens/>
        <w:spacing w:line="276" w:lineRule="auto"/>
        <w:ind w:firstLine="709"/>
        <w:jc w:val="both"/>
        <w:rPr>
          <w:rFonts w:eastAsia="Symbol"/>
          <w:bCs/>
          <w:kern w:val="2"/>
          <w:lang w:eastAsia="zh-CN" w:bidi="hi-IN"/>
        </w:rPr>
      </w:pPr>
      <w:r w:rsidRPr="008C3509">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sidRPr="008C3509">
        <w:rPr>
          <w:rFonts w:eastAsia="Symbol"/>
          <w:bCs/>
          <w:kern w:val="2"/>
          <w:lang w:eastAsia="zh-CN" w:bidi="hi-IN"/>
        </w:rPr>
        <w:t>М31</w:t>
      </w:r>
      <w:r w:rsidRPr="008C3509">
        <w:rPr>
          <w:rFonts w:eastAsia="Symbol"/>
          <w:bCs/>
          <w:kern w:val="2"/>
          <w:lang w:eastAsia="zh-CN" w:bidi="hi-IN"/>
        </w:rPr>
        <w:t xml:space="preserve">. </w:t>
      </w:r>
      <w:r w:rsidR="001077E9" w:rsidRPr="008C3509">
        <w:rPr>
          <w:rFonts w:eastAsia="Symbol"/>
          <w:bCs/>
          <w:kern w:val="2"/>
          <w:lang w:eastAsia="zh-CN" w:bidi="hi-IN"/>
        </w:rPr>
        <w:t>Это планируется</w:t>
      </w:r>
      <w:r w:rsidRPr="008C3509">
        <w:rPr>
          <w:rFonts w:eastAsia="Symbol"/>
          <w:bCs/>
          <w:kern w:val="2"/>
          <w:lang w:eastAsia="zh-CN" w:bidi="hi-IN"/>
        </w:rPr>
        <w:t xml:space="preserve">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w:t>
      </w:r>
      <w:r w:rsidRPr="008C3509">
        <w:rPr>
          <w:rFonts w:eastAsia="Symbol"/>
          <w:bCs/>
          <w:kern w:val="2"/>
          <w:lang w:eastAsia="zh-CN" w:bidi="hi-IN"/>
        </w:rPr>
        <w:lastRenderedPageBreak/>
        <w:t>объеме с размерами 2000×1000×7000 мм, составляет 40 мм.</w:t>
      </w:r>
      <w:r w:rsidR="001077E9" w:rsidRPr="008C3509">
        <w:rPr>
          <w:rFonts w:eastAsia="Symbol"/>
          <w:bCs/>
          <w:kern w:val="2"/>
          <w:lang w:eastAsia="zh-CN" w:bidi="hi-IN"/>
        </w:rPr>
        <w:t xml:space="preserve"> На </w:t>
      </w:r>
      <w:r w:rsidR="001077E9" w:rsidRPr="008C3509">
        <w:rPr>
          <w:rFonts w:eastAsia="Symbol"/>
          <w:bCs/>
          <w:kern w:val="2"/>
          <w:lang w:eastAsia="zh-CN" w:bidi="hi-IN"/>
        </w:rPr>
        <w:fldChar w:fldCharType="begin"/>
      </w:r>
      <w:r w:rsidR="001077E9" w:rsidRPr="008C3509">
        <w:rPr>
          <w:rFonts w:eastAsia="Symbol"/>
          <w:bCs/>
          <w:kern w:val="2"/>
          <w:lang w:eastAsia="zh-CN" w:bidi="hi-IN"/>
        </w:rPr>
        <w:instrText xml:space="preserve"> REF _Ref21342103 \h </w:instrText>
      </w:r>
      <w:r w:rsidR="001A3A74" w:rsidRPr="008C3509">
        <w:rPr>
          <w:rFonts w:eastAsia="Symbol"/>
          <w:bCs/>
          <w:kern w:val="2"/>
          <w:lang w:eastAsia="zh-CN" w:bidi="hi-IN"/>
        </w:rPr>
        <w:instrText xml:space="preserve"> \* MERGEFORMAT </w:instrText>
      </w:r>
      <w:r w:rsidR="001077E9" w:rsidRPr="008C3509">
        <w:rPr>
          <w:rFonts w:eastAsia="Symbol"/>
          <w:bCs/>
          <w:kern w:val="2"/>
          <w:lang w:eastAsia="zh-CN" w:bidi="hi-IN"/>
        </w:rPr>
      </w:r>
      <w:r w:rsidR="001077E9" w:rsidRPr="008C3509">
        <w:rPr>
          <w:rFonts w:eastAsia="Symbol"/>
          <w:bCs/>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20</w:t>
      </w:r>
      <w:r w:rsidR="001077E9" w:rsidRPr="008C3509">
        <w:rPr>
          <w:rFonts w:eastAsia="Symbol"/>
          <w:bCs/>
          <w:kern w:val="2"/>
          <w:lang w:eastAsia="zh-CN" w:bidi="hi-IN"/>
        </w:rPr>
        <w:fldChar w:fldCharType="end"/>
      </w:r>
      <w:r w:rsidR="001077E9" w:rsidRPr="008C3509">
        <w:rPr>
          <w:rFonts w:eastAsia="Symbol"/>
          <w:bCs/>
          <w:kern w:val="2"/>
          <w:lang w:eastAsia="zh-CN" w:bidi="hi-IN"/>
        </w:rPr>
        <w:t xml:space="preserve"> показана система измерения магнитного поля, смонтированная на спектрометрическом магните.</w:t>
      </w:r>
    </w:p>
    <w:p w:rsidR="001077E9" w:rsidRPr="008C3509" w:rsidRDefault="001077E9" w:rsidP="00C11FF5">
      <w:pPr>
        <w:suppressAutoHyphens/>
        <w:spacing w:line="276" w:lineRule="auto"/>
        <w:ind w:firstLine="709"/>
        <w:jc w:val="both"/>
        <w:rPr>
          <w:rFonts w:eastAsia="Symbol"/>
          <w:bCs/>
          <w:kern w:val="2"/>
          <w:lang w:eastAsia="zh-CN" w:bidi="hi-IN"/>
        </w:rPr>
      </w:pPr>
    </w:p>
    <w:p w:rsidR="001077E9" w:rsidRPr="008C3509" w:rsidRDefault="001077E9" w:rsidP="001077E9">
      <w:pPr>
        <w:keepNext/>
        <w:suppressAutoHyphens/>
        <w:spacing w:line="276" w:lineRule="auto"/>
        <w:jc w:val="center"/>
      </w:pPr>
      <w:r w:rsidRPr="008C3509">
        <w:rPr>
          <w:rFonts w:ascii="Verdana" w:eastAsia="Calibri" w:hAnsi="Verdana"/>
          <w:noProof/>
          <w:color w:val="000000"/>
          <w:sz w:val="20"/>
          <w:szCs w:val="20"/>
          <w:shd w:val="clear" w:color="auto" w:fill="FFFFFF"/>
        </w:rPr>
        <w:drawing>
          <wp:inline distT="0" distB="0" distL="0" distR="0" wp14:anchorId="166C5010" wp14:editId="54482CE2">
            <wp:extent cx="2486025" cy="1864126"/>
            <wp:effectExtent l="0" t="0" r="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98027" cy="1873125"/>
                    </a:xfrm>
                    <a:prstGeom prst="rect">
                      <a:avLst/>
                    </a:prstGeom>
                    <a:noFill/>
                    <a:ln>
                      <a:noFill/>
                    </a:ln>
                  </pic:spPr>
                </pic:pic>
              </a:graphicData>
            </a:graphic>
          </wp:inline>
        </w:drawing>
      </w:r>
    </w:p>
    <w:p w:rsidR="001077E9" w:rsidRPr="008C3509" w:rsidRDefault="001077E9" w:rsidP="001077E9">
      <w:pPr>
        <w:pStyle w:val="ae"/>
        <w:jc w:val="center"/>
        <w:rPr>
          <w:rFonts w:eastAsia="Symbol"/>
          <w:b w:val="0"/>
          <w:bCs w:val="0"/>
          <w:kern w:val="2"/>
          <w:lang w:eastAsia="zh-CN" w:bidi="hi-IN"/>
        </w:rPr>
      </w:pPr>
      <w:bookmarkStart w:id="234" w:name="_Ref2134210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20</w:t>
      </w:r>
      <w:r w:rsidR="0001688C" w:rsidRPr="008C3509">
        <w:rPr>
          <w:b w:val="0"/>
        </w:rPr>
        <w:fldChar w:fldCharType="end"/>
      </w:r>
      <w:bookmarkEnd w:id="234"/>
      <w:r w:rsidRPr="008C3509">
        <w:rPr>
          <w:b w:val="0"/>
        </w:rPr>
        <w:t xml:space="preserve"> Система измерения магнитного поля, смонтированная на спектрометрическом магните</w:t>
      </w:r>
    </w:p>
    <w:p w:rsidR="001A3A74" w:rsidRPr="008C3509" w:rsidRDefault="001A3A74" w:rsidP="002537D5">
      <w:pPr>
        <w:suppressAutoHyphens/>
        <w:spacing w:line="276" w:lineRule="auto"/>
        <w:ind w:firstLine="709"/>
        <w:jc w:val="both"/>
        <w:rPr>
          <w:rFonts w:eastAsia="Noto Sans CJK SC Regular"/>
          <w:kern w:val="2"/>
          <w:lang w:eastAsia="zh-CN" w:bidi="hi-IN"/>
        </w:rPr>
      </w:pPr>
    </w:p>
    <w:p w:rsidR="007D0AD7" w:rsidRPr="008C3509" w:rsidRDefault="00D80E56" w:rsidP="002537D5">
      <w:pPr>
        <w:suppressAutoHyphens/>
        <w:spacing w:line="276" w:lineRule="auto"/>
        <w:ind w:firstLine="709"/>
        <w:jc w:val="both"/>
        <w:rPr>
          <w:rFonts w:eastAsia="Noto Sans CJK SC Regular"/>
          <w:kern w:val="2"/>
          <w:lang w:eastAsia="zh-CN" w:bidi="hi-IN"/>
        </w:rPr>
      </w:pPr>
      <w:r w:rsidRPr="008C3509">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1A3A74" w:rsidRPr="008C3509" w:rsidRDefault="001A3A74" w:rsidP="002537D5">
      <w:pPr>
        <w:suppressAutoHyphens/>
        <w:spacing w:line="276" w:lineRule="auto"/>
        <w:ind w:firstLine="709"/>
        <w:jc w:val="both"/>
        <w:rPr>
          <w:rFonts w:eastAsia="Noto Sans CJK SC Regular"/>
          <w:kern w:val="2"/>
          <w:lang w:eastAsia="zh-CN" w:bidi="hi-IN"/>
        </w:rPr>
      </w:pPr>
    </w:p>
    <w:p w:rsidR="00AC3D64" w:rsidRPr="008C3509" w:rsidRDefault="00AC3D64" w:rsidP="004B401B">
      <w:pPr>
        <w:pStyle w:val="3"/>
        <w:spacing w:line="276" w:lineRule="auto"/>
        <w:ind w:left="0" w:firstLine="709"/>
        <w:rPr>
          <w:rFonts w:ascii="Times New Roman" w:hAnsi="Times New Roman" w:cs="Times New Roman"/>
          <w:i/>
          <w:sz w:val="24"/>
          <w:szCs w:val="24"/>
        </w:rPr>
      </w:pPr>
      <w:bookmarkStart w:id="235" w:name="_Toc26282772"/>
      <w:bookmarkStart w:id="236" w:name="_Toc27555263"/>
      <w:r w:rsidRPr="008C3509">
        <w:rPr>
          <w:rFonts w:ascii="Times New Roman" w:hAnsi="Times New Roman" w:cs="Times New Roman"/>
          <w:i/>
          <w:sz w:val="24"/>
          <w:szCs w:val="24"/>
        </w:rPr>
        <w:t>Трековая система</w:t>
      </w:r>
      <w:bookmarkEnd w:id="235"/>
      <w:bookmarkEnd w:id="236"/>
      <w:r w:rsidRPr="008C3509">
        <w:rPr>
          <w:rFonts w:ascii="Times New Roman" w:hAnsi="Times New Roman" w:cs="Times New Roman"/>
          <w:i/>
          <w:sz w:val="24"/>
          <w:szCs w:val="24"/>
        </w:rPr>
        <w:t xml:space="preserve"> </w:t>
      </w:r>
    </w:p>
    <w:p w:rsidR="00F374DA" w:rsidRPr="008C3509" w:rsidRDefault="004B401B" w:rsidP="001077E9">
      <w:pPr>
        <w:spacing w:line="276" w:lineRule="auto"/>
        <w:ind w:firstLine="709"/>
        <w:jc w:val="both"/>
      </w:pPr>
      <w:r w:rsidRPr="008C3509">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rsidRPr="008C3509">
        <w:t>ого электронного усиления (ГЭУ-</w:t>
      </w:r>
      <w:r w:rsidRPr="008C3509">
        <w:rPr>
          <w:lang w:val="en-US"/>
        </w:rPr>
        <w:t>GEM</w:t>
      </w:r>
      <w:r w:rsidRPr="008C3509">
        <w:t xml:space="preserve">) и станции детекторов на основе тонкостенных трубок. </w:t>
      </w:r>
      <w:r w:rsidR="00440D56" w:rsidRPr="008C3509">
        <w:t xml:space="preserve">В </w:t>
      </w:r>
      <w:r w:rsidR="00440D56" w:rsidRPr="008C3509">
        <w:fldChar w:fldCharType="begin"/>
      </w:r>
      <w:r w:rsidR="00440D56" w:rsidRPr="008C3509">
        <w:instrText xml:space="preserve"> REF _Ref488354345 \h </w:instrText>
      </w:r>
      <w:r w:rsidR="002602E1" w:rsidRPr="008C3509">
        <w:instrText xml:space="preserve"> \* MERGEFORMAT </w:instrText>
      </w:r>
      <w:r w:rsidR="00440D56" w:rsidRPr="008C3509">
        <w:fldChar w:fldCharType="separate"/>
      </w:r>
      <w:r w:rsidR="00056CAC" w:rsidRPr="008C3509">
        <w:t xml:space="preserve">Табл.  </w:t>
      </w:r>
      <w:r w:rsidR="00056CAC" w:rsidRPr="00056CAC">
        <w:rPr>
          <w:noProof/>
        </w:rPr>
        <w:t>3</w:t>
      </w:r>
      <w:r w:rsidR="00056CAC" w:rsidRPr="008C3509">
        <w:t>.</w:t>
      </w:r>
      <w:r w:rsidR="00056CAC" w:rsidRPr="00056CAC">
        <w:rPr>
          <w:noProof/>
        </w:rPr>
        <w:t>2</w:t>
      </w:r>
      <w:r w:rsidR="00440D56" w:rsidRPr="008C3509">
        <w:fldChar w:fldCharType="end"/>
      </w:r>
      <w:r w:rsidR="00440D56" w:rsidRPr="008C3509">
        <w:t xml:space="preserve"> приведены список, положение</w:t>
      </w:r>
      <w:r w:rsidR="00440D56" w:rsidRPr="008C3509">
        <w:rPr>
          <w:rStyle w:val="af6"/>
        </w:rPr>
        <w:footnoteReference w:id="39"/>
      </w:r>
      <w:r w:rsidR="00440D56" w:rsidRPr="008C3509">
        <w:t xml:space="preserve"> и размеры трековых детекторов, жирным шрифтом отмечены детекторы, которые предполагается использ</w:t>
      </w:r>
      <w:r w:rsidR="002602E1" w:rsidRPr="008C3509">
        <w:t>овать при исследовании чармония, выбор этих детекторов определяется лучшим координатным разрешением.</w:t>
      </w:r>
    </w:p>
    <w:p w:rsidR="0068058A" w:rsidRPr="008C3509" w:rsidRDefault="0068058A" w:rsidP="0068058A">
      <w:pPr>
        <w:spacing w:line="276" w:lineRule="auto"/>
        <w:ind w:firstLine="709"/>
        <w:jc w:val="both"/>
      </w:pPr>
      <w:r w:rsidRPr="008C3509">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(Gas  Electron  Multiplier) с временным разрешением 10 нс. Планируется использовать двухплоскостные детекторы с тремя степенями усиления (</w:t>
      </w:r>
      <w:r w:rsidRPr="008C3509">
        <w:rPr>
          <w:lang w:val="en-US"/>
        </w:rPr>
        <w:t>triple</w:t>
      </w:r>
      <w:r w:rsidRPr="008C3509">
        <w:t>-</w:t>
      </w:r>
      <w:r w:rsidRPr="008C3509">
        <w:rPr>
          <w:lang w:val="en-US"/>
        </w:rPr>
        <w:t>GEM</w:t>
      </w:r>
      <w:r w:rsidRPr="008C3509">
        <w:t xml:space="preserve">). Трековая система включает два детектора типа </w:t>
      </w:r>
      <w:r w:rsidRPr="008C3509">
        <w:rPr>
          <w:lang w:val="en-US"/>
        </w:rPr>
        <w:t>GEM</w:t>
      </w:r>
      <w:r w:rsidRPr="008C3509">
        <w:t xml:space="preserve">, расположенных как можно ближе к мишени. Детекторы </w:t>
      </w:r>
      <w:r w:rsidRPr="008C3509">
        <w:rPr>
          <w:lang w:val="en-US"/>
        </w:rPr>
        <w:t>GEM</w:t>
      </w:r>
      <w:r w:rsidRPr="008C3509">
        <w:t xml:space="preserve"> играют важную роль в  вершинном детекторе, необходимом для регистрации резонансов и гиперонов. </w:t>
      </w:r>
      <w:r w:rsidRPr="008C3509">
        <w:rPr>
          <w:lang w:val="en-US"/>
        </w:rPr>
        <w:t>GEM</w:t>
      </w:r>
      <w:r w:rsidRPr="008C3509">
        <w:t>1 должен иметь размер 20</w:t>
      </w:r>
      <w:r w:rsidRPr="008C3509">
        <w:sym w:font="Symbol" w:char="F0B4"/>
      </w:r>
      <w:r w:rsidRPr="008C3509">
        <w:t>20см</w:t>
      </w:r>
      <w:r w:rsidRPr="008C3509">
        <w:rPr>
          <w:vertAlign w:val="superscript"/>
        </w:rPr>
        <w:t>2</w:t>
      </w:r>
      <w:r w:rsidRPr="008C3509">
        <w:t xml:space="preserve">, </w:t>
      </w:r>
      <w:r w:rsidRPr="008C3509">
        <w:rPr>
          <w:lang w:val="en-US"/>
        </w:rPr>
        <w:t>GEM</w:t>
      </w:r>
      <w:r w:rsidRPr="008C3509">
        <w:t>2 30</w:t>
      </w:r>
      <w:r w:rsidRPr="008C3509">
        <w:sym w:font="Symbol" w:char="F0B4"/>
      </w:r>
      <w:r w:rsidRPr="008C3509">
        <w:t>30см</w:t>
      </w:r>
      <w:r w:rsidRPr="008C3509">
        <w:rPr>
          <w:vertAlign w:val="superscript"/>
        </w:rPr>
        <w:t>2</w:t>
      </w:r>
      <w:r w:rsidRPr="008C3509">
        <w:t xml:space="preserve">. </w:t>
      </w:r>
    </w:p>
    <w:p w:rsidR="0068058A" w:rsidRPr="008C3509" w:rsidRDefault="0068058A" w:rsidP="001077E9">
      <w:pPr>
        <w:spacing w:line="276" w:lineRule="auto"/>
        <w:ind w:firstLine="709"/>
        <w:jc w:val="both"/>
      </w:pPr>
    </w:p>
    <w:p w:rsidR="00F374DA" w:rsidRPr="008C3509" w:rsidRDefault="00F374DA" w:rsidP="00F374DA"/>
    <w:p w:rsidR="004B401B" w:rsidRPr="008C3509" w:rsidRDefault="004B401B" w:rsidP="004B401B">
      <w:pPr>
        <w:pStyle w:val="ae"/>
        <w:keepNext/>
        <w:rPr>
          <w:b w:val="0"/>
        </w:rPr>
      </w:pPr>
      <w:bookmarkStart w:id="237" w:name="_Ref488354345"/>
      <w:r w:rsidRPr="008C3509">
        <w:rPr>
          <w:b w:val="0"/>
        </w:rPr>
        <w:lastRenderedPageBreak/>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3</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2</w:t>
      </w:r>
      <w:r w:rsidR="008E553A" w:rsidRPr="008C3509">
        <w:rPr>
          <w:b w:val="0"/>
        </w:rPr>
        <w:fldChar w:fldCharType="end"/>
      </w:r>
      <w:bookmarkEnd w:id="237"/>
      <w:r w:rsidRPr="008C3509">
        <w:rPr>
          <w:b w:val="0"/>
        </w:rPr>
        <w:t xml:space="preserve"> Список и характеристики трековых детекторов. Жирным шрифтом отмечены детекторы, которые предполагается использ</w:t>
      </w:r>
      <w:r w:rsidR="001077E9" w:rsidRPr="008C3509">
        <w:rPr>
          <w:b w:val="0"/>
        </w:rPr>
        <w:t xml:space="preserve">овать при исследовании чармония, зеленым цветом отмечены детекторы, установленные на канале 14 и протестированные в сеансах 2018-2019 гг. </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600"/>
        <w:gridCol w:w="1134"/>
      </w:tblGrid>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3342AE" w:rsidP="003342AE">
            <w:pPr>
              <w:rPr>
                <w:bCs/>
              </w:rPr>
            </w:pPr>
            <w:r w:rsidRPr="008C3509">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Cs/>
              </w:rPr>
            </w:pPr>
            <w:r w:rsidRPr="008C3509">
              <w:rPr>
                <w:bCs/>
              </w:rPr>
              <w:t>Расстояние от мишени</w:t>
            </w:r>
          </w:p>
          <w:p w:rsidR="00F374DA" w:rsidRPr="008C3509" w:rsidRDefault="00F374DA" w:rsidP="00F374DA">
            <w:pPr>
              <w:rPr>
                <w:bCs/>
              </w:rPr>
            </w:pPr>
            <w:r w:rsidRPr="008C3509">
              <w:rPr>
                <w:bCs/>
              </w:rPr>
              <w:t xml:space="preserve">    [м]  </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t>Композиция</w:t>
            </w:r>
          </w:p>
          <w:p w:rsidR="00F374DA" w:rsidRPr="008C3509" w:rsidRDefault="00F374DA" w:rsidP="00F374DA">
            <w:r w:rsidRPr="008C350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t xml:space="preserve">Шаг проволок </w:t>
            </w:r>
            <w:r w:rsidR="003342AE" w:rsidRPr="008C3509">
              <w:t>(диаметр трубок)</w:t>
            </w:r>
            <w:r w:rsidRPr="008C3509">
              <w:t xml:space="preserve">      </w:t>
            </w:r>
          </w:p>
          <w:p w:rsidR="00F374DA" w:rsidRPr="008C3509" w:rsidRDefault="00F374DA" w:rsidP="00F374DA">
            <w:r w:rsidRPr="008C3509">
              <w:t xml:space="preserve">    [мм]</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3342AE" w:rsidP="00F374DA">
            <w:pPr>
              <w:rPr>
                <w:bCs/>
              </w:rPr>
            </w:pPr>
            <w:r w:rsidRPr="008C3509">
              <w:rPr>
                <w:bCs/>
              </w:rPr>
              <w:t xml:space="preserve"> Размер    камеры, </w:t>
            </w:r>
            <w:r w:rsidRPr="008C3509">
              <w:rPr>
                <w:bCs/>
                <w:lang w:val="en-US"/>
              </w:rPr>
              <w:t>Y</w:t>
            </w:r>
            <w:r w:rsidR="00F374DA" w:rsidRPr="008C3509">
              <w:rPr>
                <w:bCs/>
              </w:rPr>
              <w:t>[см]</w:t>
            </w:r>
            <w:r w:rsidRPr="008C3509">
              <w:rPr>
                <w:bCs/>
              </w:rPr>
              <w:t xml:space="preserve"> </w:t>
            </w:r>
            <w:r w:rsidR="00F374DA" w:rsidRPr="008C3509">
              <w:sym w:font="Symbol" w:char="F0B4"/>
            </w:r>
            <w:r w:rsidRPr="008C3509">
              <w:rPr>
                <w:lang w:val="en-US"/>
              </w:rPr>
              <w:t>X</w:t>
            </w:r>
            <w:r w:rsidR="00F374DA" w:rsidRPr="008C3509">
              <w:rPr>
                <w:bCs/>
              </w:rPr>
              <w:t>[см]</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Cs/>
              </w:rPr>
            </w:pPr>
            <w:r w:rsidRPr="008C3509">
              <w:rPr>
                <w:bCs/>
              </w:rPr>
              <w:t xml:space="preserve">   Число  </w:t>
            </w:r>
          </w:p>
          <w:p w:rsidR="00F374DA" w:rsidRPr="008C3509" w:rsidRDefault="00F374DA" w:rsidP="00F374DA">
            <w:pPr>
              <w:rPr>
                <w:b/>
              </w:rPr>
            </w:pPr>
            <w:r w:rsidRPr="008C3509">
              <w:rPr>
                <w:bCs/>
              </w:rPr>
              <w:t xml:space="preserve">   Каналов</w:t>
            </w:r>
          </w:p>
        </w:tc>
      </w:tr>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en-US"/>
              </w:rPr>
            </w:pPr>
            <w:r w:rsidRPr="008C3509">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en-US"/>
              </w:rPr>
            </w:pPr>
            <w:r w:rsidRPr="008C3509">
              <w:rPr>
                <w:b/>
                <w:lang w:val="en-US"/>
              </w:rPr>
              <w:t xml:space="preserve">         </w:t>
            </w:r>
            <w:r w:rsidR="003342AE" w:rsidRPr="008C3509">
              <w:rPr>
                <w:rFonts w:eastAsia="MS Mincho"/>
                <w:b/>
                <w:lang w:eastAsia="ja-JP"/>
              </w:rPr>
              <w:t>0,35</w:t>
            </w:r>
            <w:r w:rsidR="003342AE" w:rsidRPr="008C3509">
              <w:rPr>
                <w:rStyle w:val="af6"/>
                <w:rFonts w:eastAsia="MS Mincho"/>
                <w:b/>
                <w:lang w:eastAsia="ja-JP"/>
              </w:rPr>
              <w:footnoteReference w:id="40"/>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pl-PL"/>
              </w:rPr>
            </w:pPr>
            <w:r w:rsidRPr="008C350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en-US"/>
              </w:rPr>
            </w:pPr>
            <w:r w:rsidRPr="008C3509">
              <w:t xml:space="preserve">стрип </w:t>
            </w:r>
            <w:r w:rsidRPr="008C3509">
              <w:rPr>
                <w:lang w:val="pl-PL"/>
              </w:rPr>
              <w:t>0.4</w:t>
            </w:r>
            <w:r w:rsidRPr="008C3509">
              <w:t xml:space="preserve"> </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pl-PL"/>
              </w:rPr>
            </w:pPr>
            <w:r w:rsidRPr="008C3509">
              <w:rPr>
                <w:bCs/>
              </w:rPr>
              <w:t xml:space="preserve">    2</w:t>
            </w:r>
            <w:r w:rsidRPr="008C3509">
              <w:rPr>
                <w:bCs/>
                <w:lang w:val="pl-PL"/>
              </w:rPr>
              <w:t xml:space="preserve">0 </w:t>
            </w:r>
            <w:r w:rsidRPr="008C3509">
              <w:sym w:font="Symbol" w:char="F0B4"/>
            </w:r>
            <w:r w:rsidRPr="008C3509">
              <w:rPr>
                <w:bCs/>
                <w:lang w:val="pl-PL"/>
              </w:rPr>
              <w:t xml:space="preserve"> </w:t>
            </w:r>
            <w:r w:rsidRPr="008C3509">
              <w:rPr>
                <w:bCs/>
              </w:rPr>
              <w:t>2</w:t>
            </w:r>
            <w:r w:rsidRPr="008C350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rPr>
              <w:t xml:space="preserve">    </w:t>
            </w:r>
            <w:r w:rsidRPr="008C3509">
              <w:t xml:space="preserve">  1000</w:t>
            </w:r>
          </w:p>
        </w:tc>
      </w:tr>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color w:val="00B050"/>
              </w:rPr>
            </w:pPr>
            <w:r w:rsidRPr="008C3509">
              <w:rPr>
                <w:color w:val="00B050"/>
                <w:lang w:val="de-DE"/>
              </w:rPr>
              <w:t>PC</w:t>
            </w:r>
            <w:r w:rsidR="00F374DA" w:rsidRPr="008C3509">
              <w:rPr>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rPr>
              <w:t xml:space="preserve">         </w:t>
            </w:r>
            <w:r w:rsidR="003342AE" w:rsidRPr="008C3509">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vertAlign w:val="superscript"/>
                <w:lang w:val="pl-PL"/>
              </w:rPr>
            </w:pPr>
            <w:r w:rsidRPr="008C350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lang w:val="pl-PL"/>
              </w:rPr>
              <w:t xml:space="preserve">     </w:t>
            </w:r>
            <w:r w:rsidRPr="008C3509">
              <w:rPr>
                <w:b/>
              </w:rPr>
              <w:t xml:space="preserve">  </w:t>
            </w:r>
            <w:r w:rsidRPr="008C3509">
              <w:rPr>
                <w:b/>
                <w:lang w:val="pl-PL"/>
              </w:rPr>
              <w:t xml:space="preserve"> </w:t>
            </w:r>
            <w:r w:rsidRPr="008C3509">
              <w:t>1</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lang w:val="pl-PL"/>
              </w:rPr>
              <w:t xml:space="preserve">    </w:t>
            </w:r>
            <w:r w:rsidRPr="008C3509">
              <w:rPr>
                <w:bCs/>
              </w:rPr>
              <w:t>20</w:t>
            </w:r>
            <w:r w:rsidRPr="008C3509">
              <w:rPr>
                <w:bCs/>
                <w:lang w:val="pl-PL"/>
              </w:rPr>
              <w:t xml:space="preserve"> </w:t>
            </w:r>
            <w:r w:rsidRPr="008C3509">
              <w:sym w:font="Symbol" w:char="F0B4"/>
            </w:r>
            <w:r w:rsidRPr="008C3509">
              <w:rPr>
                <w:bCs/>
                <w:lang w:val="pl-PL"/>
              </w:rPr>
              <w:t xml:space="preserve"> </w:t>
            </w:r>
            <w:r w:rsidRPr="008C3509">
              <w:rPr>
                <w:bCs/>
              </w:rPr>
              <w:t>20</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lang w:val="pl-PL"/>
              </w:rPr>
              <w:t xml:space="preserve">     </w:t>
            </w:r>
            <w:r w:rsidRPr="008C3509">
              <w:rPr>
                <w:bCs/>
                <w:lang w:val="pl-PL"/>
              </w:rPr>
              <w:t xml:space="preserve"> </w:t>
            </w:r>
            <w:r w:rsidRPr="008C3509">
              <w:rPr>
                <w:bCs/>
              </w:rPr>
              <w:t>400</w:t>
            </w:r>
          </w:p>
        </w:tc>
      </w:tr>
      <w:tr w:rsidR="00F374DA" w:rsidRPr="008C350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color w:val="00B050"/>
              </w:rPr>
            </w:pPr>
            <w:r w:rsidRPr="008C3509">
              <w:rPr>
                <w:color w:val="00B050"/>
                <w:lang w:val="en-US"/>
              </w:rPr>
              <w:t>PC</w:t>
            </w:r>
            <w:r w:rsidR="00F374DA" w:rsidRPr="008C3509">
              <w:rPr>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lang w:val="pl-PL"/>
              </w:rPr>
              <w:t xml:space="preserve">         </w:t>
            </w:r>
            <w:r w:rsidR="003342AE" w:rsidRPr="008C3509">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1077E9" w:rsidP="001077E9">
            <w:pPr>
              <w:rPr>
                <w:vertAlign w:val="superscript"/>
              </w:rPr>
            </w:pPr>
            <w:r w:rsidRPr="008C350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en-US"/>
              </w:rPr>
            </w:pPr>
            <w:r w:rsidRPr="008C3509">
              <w:rPr>
                <w:b/>
                <w:lang w:val="pl-PL"/>
              </w:rPr>
              <w:t xml:space="preserve">     </w:t>
            </w:r>
            <w:r w:rsidRPr="008C3509">
              <w:rPr>
                <w:b/>
              </w:rPr>
              <w:t xml:space="preserve">  </w:t>
            </w:r>
            <w:r w:rsidRPr="008C3509">
              <w:rPr>
                <w:b/>
                <w:lang w:val="pl-PL"/>
              </w:rPr>
              <w:t xml:space="preserve"> </w:t>
            </w:r>
            <w:r w:rsidRPr="008C3509">
              <w:t>1</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pl-PL"/>
              </w:rPr>
            </w:pPr>
            <w:r w:rsidRPr="008C3509">
              <w:rPr>
                <w:b/>
                <w:lang w:val="pl-PL"/>
              </w:rPr>
              <w:t xml:space="preserve">  </w:t>
            </w:r>
            <w:r w:rsidRPr="008C3509">
              <w:t xml:space="preserve">  20</w:t>
            </w:r>
            <w:r w:rsidRPr="008C3509">
              <w:rPr>
                <w:bCs/>
                <w:lang w:val="pl-PL"/>
              </w:rPr>
              <w:t xml:space="preserve"> </w:t>
            </w:r>
            <w:r w:rsidRPr="008C3509">
              <w:sym w:font="Symbol" w:char="F0B4"/>
            </w:r>
            <w:r w:rsidRPr="008C3509">
              <w:rPr>
                <w:bCs/>
                <w:lang w:val="pl-PL"/>
              </w:rPr>
              <w:t xml:space="preserve"> </w:t>
            </w:r>
            <w:r w:rsidRPr="008C3509">
              <w:rPr>
                <w:bCs/>
              </w:rPr>
              <w:t>20</w:t>
            </w:r>
            <w:r w:rsidRPr="008C3509">
              <w:rPr>
                <w:bCs/>
                <w:lang w:val="pl-PL"/>
              </w:rPr>
              <w:t xml:space="preserve"> </w:t>
            </w:r>
            <w:r w:rsidRPr="008C350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lang w:val="pl-PL"/>
              </w:rPr>
              <w:t xml:space="preserve">      </w:t>
            </w:r>
            <w:r w:rsidRPr="008C3509">
              <w:t>400</w:t>
            </w:r>
          </w:p>
        </w:tc>
      </w:tr>
      <w:tr w:rsidR="00F374DA" w:rsidRPr="008C350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color w:val="00B050"/>
              </w:rPr>
            </w:pPr>
            <w:r w:rsidRPr="008C3509">
              <w:rPr>
                <w:color w:val="00B050"/>
                <w:lang w:val="en-US"/>
              </w:rPr>
              <w:t>PC</w:t>
            </w:r>
            <w:r w:rsidR="00F374DA" w:rsidRPr="008C3509">
              <w:rPr>
                <w:color w:val="00B050"/>
              </w:rPr>
              <w:t>3</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rPr>
              <w:t xml:space="preserve">       </w:t>
            </w:r>
            <w:r w:rsidR="001077E9" w:rsidRPr="008C3509">
              <w:t xml:space="preserve">  0,71</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1077E9" w:rsidP="00F374DA">
            <w:pPr>
              <w:rPr>
                <w:vertAlign w:val="superscript"/>
              </w:rPr>
            </w:pPr>
            <w:r w:rsidRPr="008C350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en-US"/>
              </w:rPr>
            </w:pPr>
            <w:r w:rsidRPr="008C3509">
              <w:t xml:space="preserve"> </w:t>
            </w:r>
            <w:r w:rsidRPr="008C3509">
              <w:rPr>
                <w:lang w:val="en-US"/>
              </w:rPr>
              <w:t xml:space="preserve">   </w:t>
            </w:r>
            <w:r w:rsidRPr="008C3509">
              <w:t xml:space="preserve">  </w:t>
            </w:r>
            <w:r w:rsidRPr="008C3509">
              <w:rPr>
                <w:lang w:val="en-US"/>
              </w:rPr>
              <w:t xml:space="preserve">  </w:t>
            </w:r>
            <w:r w:rsidRPr="008C3509">
              <w:t>1</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pl-PL"/>
              </w:rPr>
            </w:pPr>
            <w:r w:rsidRPr="008C3509">
              <w:rPr>
                <w:b/>
                <w:lang w:val="pl-PL"/>
              </w:rPr>
              <w:t xml:space="preserve">  </w:t>
            </w:r>
            <w:r w:rsidRPr="008C3509">
              <w:rPr>
                <w:b/>
              </w:rPr>
              <w:t xml:space="preserve">  </w:t>
            </w:r>
            <w:r w:rsidRPr="008C3509">
              <w:t>20</w:t>
            </w:r>
            <w:r w:rsidRPr="008C3509">
              <w:rPr>
                <w:bCs/>
                <w:lang w:val="pl-PL"/>
              </w:rPr>
              <w:t xml:space="preserve"> </w:t>
            </w:r>
            <w:r w:rsidRPr="008C3509">
              <w:sym w:font="Symbol" w:char="F0B4"/>
            </w:r>
            <w:r w:rsidRPr="008C3509">
              <w:rPr>
                <w:bCs/>
                <w:lang w:val="pl-PL"/>
              </w:rPr>
              <w:t xml:space="preserve"> </w:t>
            </w:r>
            <w:r w:rsidRPr="008C3509">
              <w:rPr>
                <w:bCs/>
              </w:rPr>
              <w:t>20</w:t>
            </w:r>
            <w:r w:rsidRPr="008C350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lang w:val="pl-PL"/>
              </w:rPr>
              <w:t xml:space="preserve">      </w:t>
            </w:r>
            <w:r w:rsidRPr="008C3509">
              <w:t>400</w:t>
            </w:r>
          </w:p>
        </w:tc>
      </w:tr>
      <w:tr w:rsidR="0001003D" w:rsidRPr="008C350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8C3509" w:rsidRDefault="0001003D" w:rsidP="0001003D">
            <w:pPr>
              <w:rPr>
                <w:b/>
                <w:lang w:val="en-US"/>
              </w:rPr>
            </w:pPr>
            <w:r w:rsidRPr="008C3509">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8C3509" w:rsidRDefault="0001003D" w:rsidP="0001003D">
            <w:pPr>
              <w:rPr>
                <w:b/>
                <w:lang w:val="en-US"/>
              </w:rPr>
            </w:pPr>
            <w:r w:rsidRPr="008C3509">
              <w:rPr>
                <w:b/>
                <w:lang w:val="en-US"/>
              </w:rPr>
              <w:t xml:space="preserve">         </w:t>
            </w:r>
            <w:r w:rsidRPr="008C3509">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8C3509" w:rsidRDefault="0001003D" w:rsidP="0001003D">
            <w:pPr>
              <w:rPr>
                <w:lang w:val="pl-PL"/>
              </w:rPr>
            </w:pPr>
            <w:r w:rsidRPr="008C350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8C3509" w:rsidRDefault="0001003D" w:rsidP="0001003D">
            <w:pPr>
              <w:rPr>
                <w:lang w:val="en-US"/>
              </w:rPr>
            </w:pPr>
            <w:r w:rsidRPr="008C3509">
              <w:t xml:space="preserve">стрип </w:t>
            </w:r>
            <w:r w:rsidRPr="008C3509">
              <w:rPr>
                <w:lang w:val="pl-PL"/>
              </w:rPr>
              <w:t>0.4</w:t>
            </w:r>
            <w:r w:rsidRPr="008C3509">
              <w:t xml:space="preserve"> </w:t>
            </w:r>
          </w:p>
        </w:tc>
        <w:tc>
          <w:tcPr>
            <w:tcW w:w="1600" w:type="dxa"/>
            <w:tcBorders>
              <w:top w:val="single" w:sz="4" w:space="0" w:color="auto"/>
              <w:left w:val="single" w:sz="4" w:space="0" w:color="auto"/>
              <w:bottom w:val="single" w:sz="4" w:space="0" w:color="auto"/>
              <w:right w:val="single" w:sz="4" w:space="0" w:color="auto"/>
            </w:tcBorders>
          </w:tcPr>
          <w:p w:rsidR="0001003D" w:rsidRPr="008C3509" w:rsidRDefault="0001003D" w:rsidP="0001003D">
            <w:pPr>
              <w:rPr>
                <w:b/>
                <w:lang w:val="pl-PL"/>
              </w:rPr>
            </w:pPr>
            <w:r w:rsidRPr="008C3509">
              <w:rPr>
                <w:bCs/>
              </w:rPr>
              <w:t xml:space="preserve">    3</w:t>
            </w:r>
            <w:r w:rsidRPr="008C3509">
              <w:rPr>
                <w:bCs/>
                <w:lang w:val="pl-PL"/>
              </w:rPr>
              <w:t xml:space="preserve">0 </w:t>
            </w:r>
            <w:r w:rsidRPr="008C3509">
              <w:sym w:font="Symbol" w:char="F0B4"/>
            </w:r>
            <w:r w:rsidRPr="008C3509">
              <w:rPr>
                <w:bCs/>
                <w:lang w:val="pl-PL"/>
              </w:rPr>
              <w:t xml:space="preserve"> </w:t>
            </w:r>
            <w:r w:rsidRPr="008C3509">
              <w:rPr>
                <w:bCs/>
              </w:rPr>
              <w:t>3</w:t>
            </w:r>
            <w:r w:rsidRPr="008C350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01003D" w:rsidRPr="008C3509" w:rsidRDefault="0001003D" w:rsidP="0001003D">
            <w:r w:rsidRPr="008C3509">
              <w:t xml:space="preserve">      1500</w:t>
            </w:r>
          </w:p>
        </w:tc>
      </w:tr>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b/>
                <w:color w:val="00B050"/>
                <w:lang w:val="en-US"/>
              </w:rPr>
            </w:pPr>
            <w:r w:rsidRPr="008C3509">
              <w:rPr>
                <w:b/>
                <w:color w:val="00B050"/>
                <w:lang w:val="en-US"/>
              </w:rPr>
              <w:t>DT</w:t>
            </w:r>
            <w:r w:rsidR="001077E9" w:rsidRPr="008C3509">
              <w:rPr>
                <w:b/>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lang w:val="pl-PL"/>
              </w:rPr>
              <w:t xml:space="preserve">         </w:t>
            </w:r>
            <w:r w:rsidR="003342AE" w:rsidRPr="008C3509">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3342AE" w:rsidP="00F374DA">
            <w:pPr>
              <w:rPr>
                <w:b/>
              </w:rPr>
            </w:pPr>
            <w:r w:rsidRPr="008C3509">
              <w:rPr>
                <w:lang w:val="de-DE"/>
              </w:rPr>
              <w:t>U</w:t>
            </w:r>
            <w:r w:rsidRPr="008C3509">
              <w:rPr>
                <w:lang w:val="en-US"/>
              </w:rPr>
              <w:t>,V</w:t>
            </w:r>
            <w:r w:rsidR="0001003D" w:rsidRPr="008C3509">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rPr>
              <w:t xml:space="preserve">       </w:t>
            </w:r>
            <w:r w:rsidRPr="008C3509">
              <w:t>15</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lang w:val="en-US"/>
              </w:rPr>
            </w:pPr>
            <w:r w:rsidRPr="008C3509">
              <w:rPr>
                <w:b/>
              </w:rPr>
              <w:t xml:space="preserve">    </w:t>
            </w:r>
            <w:r w:rsidR="004D4CD7" w:rsidRPr="008C3509">
              <w:rPr>
                <w:bCs/>
                <w:lang w:val="en-US"/>
              </w:rPr>
              <w:t>32</w:t>
            </w:r>
            <w:r w:rsidRPr="008C3509">
              <w:rPr>
                <w:bCs/>
              </w:rPr>
              <w:t xml:space="preserve"> </w:t>
            </w:r>
            <w:r w:rsidRPr="008C3509">
              <w:sym w:font="Symbol" w:char="F0B4"/>
            </w:r>
            <w:r w:rsidR="004D4CD7" w:rsidRPr="008C3509">
              <w:rPr>
                <w:bCs/>
              </w:rPr>
              <w:t xml:space="preserve"> </w:t>
            </w:r>
            <w:r w:rsidR="004D4CD7" w:rsidRPr="008C3509">
              <w:rPr>
                <w:bCs/>
                <w:lang w:val="en-US"/>
              </w:rPr>
              <w:t>32</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rPr>
              <w:t xml:space="preserve">      </w:t>
            </w:r>
            <w:r w:rsidR="0001003D" w:rsidRPr="008C3509">
              <w:rPr>
                <w:lang w:val="en-US"/>
              </w:rPr>
              <w:t>384</w:t>
            </w:r>
            <w:r w:rsidRPr="008C3509">
              <w:t xml:space="preserve"> </w:t>
            </w:r>
          </w:p>
        </w:tc>
      </w:tr>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b/>
                <w:color w:val="00B050"/>
              </w:rPr>
            </w:pPr>
            <w:r w:rsidRPr="008C3509">
              <w:rPr>
                <w:b/>
                <w:color w:val="00B050"/>
                <w:lang w:val="en-US"/>
              </w:rPr>
              <w:t>DT</w:t>
            </w:r>
            <w:r w:rsidR="001077E9" w:rsidRPr="008C3509">
              <w:rPr>
                <w:b/>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rPr>
              <w:t xml:space="preserve">         </w:t>
            </w:r>
            <w:r w:rsidR="001077E9" w:rsidRPr="008C3509">
              <w:rPr>
                <w:b/>
              </w:rPr>
              <w:t xml:space="preserve">1,67 </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en-US"/>
              </w:rPr>
            </w:pPr>
            <w:r w:rsidRPr="008C3509">
              <w:rPr>
                <w:lang w:val="en-US"/>
              </w:rPr>
              <w:t>X,Y</w:t>
            </w:r>
            <w:r w:rsidR="0001003D" w:rsidRPr="008C3509">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
              </w:rPr>
              <w:t xml:space="preserve">       </w:t>
            </w:r>
            <w:r w:rsidRPr="008C3509">
              <w:t>30</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rPr>
                <w:bCs/>
              </w:rPr>
              <w:t xml:space="preserve">    72 </w:t>
            </w:r>
            <w:r w:rsidRPr="008C3509">
              <w:sym w:font="Symbol" w:char="F0B4"/>
            </w:r>
            <w:r w:rsidRPr="008C3509">
              <w:rPr>
                <w:bCs/>
              </w:rPr>
              <w:t xml:space="preserve"> 96</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en-US"/>
              </w:rPr>
            </w:pPr>
            <w:r w:rsidRPr="008C3509">
              <w:t xml:space="preserve">      </w:t>
            </w:r>
            <w:r w:rsidR="0001003D" w:rsidRPr="008C3509">
              <w:rPr>
                <w:lang w:val="en-US"/>
              </w:rPr>
              <w:t>336</w:t>
            </w:r>
          </w:p>
        </w:tc>
      </w:tr>
      <w:tr w:rsidR="003342AE" w:rsidRPr="008C3509" w:rsidTr="001A3A74">
        <w:tc>
          <w:tcPr>
            <w:tcW w:w="1728" w:type="dxa"/>
            <w:tcBorders>
              <w:top w:val="single" w:sz="4" w:space="0" w:color="auto"/>
              <w:left w:val="single" w:sz="4" w:space="0" w:color="auto"/>
              <w:bottom w:val="single" w:sz="4" w:space="0" w:color="auto"/>
              <w:right w:val="single" w:sz="4" w:space="0" w:color="auto"/>
            </w:tcBorders>
          </w:tcPr>
          <w:p w:rsidR="003342AE" w:rsidRPr="008C3509" w:rsidRDefault="003342AE" w:rsidP="00F374DA">
            <w:pPr>
              <w:rPr>
                <w:lang w:val="de-DE"/>
              </w:rPr>
            </w:pPr>
            <w:r w:rsidRPr="008C3509">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8C3509" w:rsidRDefault="0001003D" w:rsidP="0001003D">
            <w:pPr>
              <w:jc w:val="center"/>
              <w:rPr>
                <w:lang w:val="de-DE"/>
              </w:rPr>
            </w:pPr>
            <w:r w:rsidRPr="008C3509">
              <w:rPr>
                <w:lang w:val="de-DE"/>
              </w:rPr>
              <w:t xml:space="preserve">    3,00</w:t>
            </w:r>
          </w:p>
        </w:tc>
        <w:tc>
          <w:tcPr>
            <w:tcW w:w="1784" w:type="dxa"/>
            <w:tcBorders>
              <w:top w:val="single" w:sz="4" w:space="0" w:color="auto"/>
              <w:left w:val="single" w:sz="4" w:space="0" w:color="auto"/>
              <w:bottom w:val="single" w:sz="4" w:space="0" w:color="auto"/>
              <w:right w:val="single" w:sz="4" w:space="0" w:color="auto"/>
            </w:tcBorders>
          </w:tcPr>
          <w:p w:rsidR="003342AE" w:rsidRPr="008C3509" w:rsidRDefault="0001003D" w:rsidP="00F374DA">
            <w:pPr>
              <w:rPr>
                <w:lang w:val="en-US"/>
              </w:rPr>
            </w:pPr>
            <w:r w:rsidRPr="008C3509">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Pr="008C3509" w:rsidRDefault="00161B4A" w:rsidP="00161B4A">
            <w:r w:rsidRPr="008C3509">
              <w:t xml:space="preserve">       17</w:t>
            </w:r>
          </w:p>
        </w:tc>
        <w:tc>
          <w:tcPr>
            <w:tcW w:w="1600" w:type="dxa"/>
            <w:tcBorders>
              <w:top w:val="single" w:sz="4" w:space="0" w:color="auto"/>
              <w:left w:val="single" w:sz="4" w:space="0" w:color="auto"/>
              <w:bottom w:val="single" w:sz="4" w:space="0" w:color="auto"/>
              <w:right w:val="single" w:sz="4" w:space="0" w:color="auto"/>
            </w:tcBorders>
          </w:tcPr>
          <w:p w:rsidR="003342AE" w:rsidRPr="008C3509" w:rsidRDefault="001077E9" w:rsidP="0001003D">
            <w:pPr>
              <w:jc w:val="center"/>
              <w:rPr>
                <w:bCs/>
                <w:lang w:val="de-DE"/>
              </w:rPr>
            </w:pPr>
            <w:r w:rsidRPr="008C3509">
              <w:rPr>
                <w:bCs/>
              </w:rPr>
              <w:t xml:space="preserve">  </w:t>
            </w:r>
            <w:r w:rsidR="0001003D" w:rsidRPr="008C3509">
              <w:rPr>
                <w:bCs/>
                <w:lang w:val="de-DE"/>
              </w:rPr>
              <w:t>80</w:t>
            </w:r>
            <w:r w:rsidR="0001003D" w:rsidRPr="008C3509">
              <w:rPr>
                <w:bCs/>
              </w:rPr>
              <w:t xml:space="preserve"> </w:t>
            </w:r>
            <w:r w:rsidR="0001003D" w:rsidRPr="008C3509">
              <w:rPr>
                <w:bCs/>
              </w:rPr>
              <w:sym w:font="Symbol" w:char="F0B4"/>
            </w:r>
            <w:r w:rsidR="0001003D" w:rsidRPr="008C3509">
              <w:rPr>
                <w:bCs/>
              </w:rPr>
              <w:t xml:space="preserve"> </w:t>
            </w:r>
            <w:r w:rsidR="0001003D" w:rsidRPr="008C3509">
              <w:rPr>
                <w:bCs/>
                <w:lang w:val="de-DE"/>
              </w:rPr>
              <w:t>120</w:t>
            </w:r>
          </w:p>
        </w:tc>
        <w:tc>
          <w:tcPr>
            <w:tcW w:w="1134" w:type="dxa"/>
            <w:tcBorders>
              <w:top w:val="single" w:sz="4" w:space="0" w:color="auto"/>
              <w:left w:val="single" w:sz="4" w:space="0" w:color="auto"/>
              <w:bottom w:val="single" w:sz="4" w:space="0" w:color="auto"/>
              <w:right w:val="single" w:sz="4" w:space="0" w:color="auto"/>
            </w:tcBorders>
          </w:tcPr>
          <w:p w:rsidR="003342AE" w:rsidRPr="008C3509" w:rsidRDefault="00161B4A" w:rsidP="00161B4A">
            <w:pPr>
              <w:jc w:val="center"/>
            </w:pPr>
            <w:r w:rsidRPr="008C3509">
              <w:t xml:space="preserve">  140</w:t>
            </w:r>
          </w:p>
        </w:tc>
      </w:tr>
      <w:tr w:rsidR="00F374DA" w:rsidRPr="008C3509" w:rsidTr="001A3A74">
        <w:tc>
          <w:tcPr>
            <w:tcW w:w="1728" w:type="dxa"/>
            <w:tcBorders>
              <w:top w:val="single" w:sz="4" w:space="0" w:color="auto"/>
              <w:left w:val="single" w:sz="4" w:space="0" w:color="auto"/>
              <w:bottom w:val="single" w:sz="4" w:space="0" w:color="auto"/>
              <w:right w:val="single" w:sz="4" w:space="0" w:color="auto"/>
            </w:tcBorders>
          </w:tcPr>
          <w:p w:rsidR="00F374DA" w:rsidRPr="008C3509" w:rsidRDefault="002602E1" w:rsidP="00F374DA">
            <w:pPr>
              <w:rPr>
                <w:b/>
                <w:lang w:val="de-DE"/>
              </w:rPr>
            </w:pPr>
            <w:r w:rsidRPr="008C3509">
              <w:rPr>
                <w:b/>
                <w:color w:val="00B050"/>
                <w:lang w:val="en-US"/>
              </w:rPr>
              <w:t>DT</w:t>
            </w:r>
            <w:r w:rsidR="0001003D" w:rsidRPr="008C3509">
              <w:rPr>
                <w:b/>
                <w:color w:val="00B050"/>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
              </w:rPr>
              <w:t xml:space="preserve">         </w:t>
            </w:r>
            <w:r w:rsidR="001077E9" w:rsidRPr="008C3509">
              <w:rPr>
                <w:b/>
                <w:lang w:val="de-DE"/>
              </w:rPr>
              <w:t>5,</w:t>
            </w:r>
            <w:r w:rsidR="001077E9" w:rsidRPr="008C3509">
              <w:rPr>
                <w:b/>
              </w:rPr>
              <w:t>29</w:t>
            </w:r>
          </w:p>
        </w:tc>
        <w:tc>
          <w:tcPr>
            <w:tcW w:w="1784"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lang w:val="en-US"/>
              </w:rPr>
            </w:pPr>
            <w:r w:rsidRPr="008C3509">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t xml:space="preserve">       30</w:t>
            </w:r>
          </w:p>
        </w:tc>
        <w:tc>
          <w:tcPr>
            <w:tcW w:w="1600" w:type="dxa"/>
            <w:tcBorders>
              <w:top w:val="single" w:sz="4" w:space="0" w:color="auto"/>
              <w:left w:val="single" w:sz="4" w:space="0" w:color="auto"/>
              <w:bottom w:val="single" w:sz="4" w:space="0" w:color="auto"/>
              <w:right w:val="single" w:sz="4" w:space="0" w:color="auto"/>
            </w:tcBorders>
          </w:tcPr>
          <w:p w:rsidR="00F374DA" w:rsidRPr="008C3509" w:rsidRDefault="00F374DA" w:rsidP="00F374DA">
            <w:pPr>
              <w:rPr>
                <w:b/>
              </w:rPr>
            </w:pPr>
            <w:r w:rsidRPr="008C3509">
              <w:rPr>
                <w:bCs/>
              </w:rPr>
              <w:t xml:space="preserve">   120 </w:t>
            </w:r>
            <w:r w:rsidRPr="008C3509">
              <w:sym w:font="Symbol" w:char="F0B4"/>
            </w:r>
            <w:r w:rsidRPr="008C3509">
              <w:rPr>
                <w:bCs/>
              </w:rPr>
              <w:t xml:space="preserve"> 168</w:t>
            </w:r>
          </w:p>
        </w:tc>
        <w:tc>
          <w:tcPr>
            <w:tcW w:w="1134" w:type="dxa"/>
            <w:tcBorders>
              <w:top w:val="single" w:sz="4" w:space="0" w:color="auto"/>
              <w:left w:val="single" w:sz="4" w:space="0" w:color="auto"/>
              <w:bottom w:val="single" w:sz="4" w:space="0" w:color="auto"/>
              <w:right w:val="single" w:sz="4" w:space="0" w:color="auto"/>
            </w:tcBorders>
          </w:tcPr>
          <w:p w:rsidR="00F374DA" w:rsidRPr="008C3509" w:rsidRDefault="00F374DA" w:rsidP="00F374DA">
            <w:r w:rsidRPr="008C3509">
              <w:t xml:space="preserve">      432</w:t>
            </w:r>
          </w:p>
        </w:tc>
      </w:tr>
      <w:tr w:rsidR="00161B4A" w:rsidRPr="008C3509" w:rsidTr="001A3A74">
        <w:tc>
          <w:tcPr>
            <w:tcW w:w="1728"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lang w:val="de-DE"/>
              </w:rPr>
            </w:pPr>
            <w:r w:rsidRPr="008C3509">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jc w:val="center"/>
              <w:rPr>
                <w:lang w:val="de-DE"/>
              </w:rPr>
            </w:pPr>
            <w:r w:rsidRPr="008C3509">
              <w:rPr>
                <w:lang w:val="de-DE"/>
              </w:rPr>
              <w:t xml:space="preserve">    5,70</w:t>
            </w:r>
          </w:p>
        </w:tc>
        <w:tc>
          <w:tcPr>
            <w:tcW w:w="1784"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lang w:val="en-US"/>
              </w:rPr>
            </w:pPr>
            <w:r w:rsidRPr="008C3509">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Pr="008C3509" w:rsidRDefault="00161B4A" w:rsidP="00161B4A">
            <w:r w:rsidRPr="008C3509">
              <w:t xml:space="preserve">       17</w:t>
            </w:r>
          </w:p>
        </w:tc>
        <w:tc>
          <w:tcPr>
            <w:tcW w:w="1600"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jc w:val="center"/>
              <w:rPr>
                <w:bCs/>
                <w:lang w:val="de-DE"/>
              </w:rPr>
            </w:pPr>
            <w:r w:rsidRPr="008C3509">
              <w:rPr>
                <w:bCs/>
                <w:lang w:val="de-DE"/>
              </w:rPr>
              <w:t xml:space="preserve">  </w:t>
            </w:r>
            <w:r w:rsidRPr="008C3509">
              <w:rPr>
                <w:bCs/>
              </w:rPr>
              <w:t xml:space="preserve"> </w:t>
            </w:r>
            <w:r w:rsidRPr="008C3509">
              <w:rPr>
                <w:bCs/>
                <w:lang w:val="de-DE"/>
              </w:rPr>
              <w:t>160</w:t>
            </w:r>
            <w:r w:rsidRPr="008C3509">
              <w:rPr>
                <w:bCs/>
              </w:rPr>
              <w:t xml:space="preserve"> </w:t>
            </w:r>
            <w:r w:rsidRPr="008C3509">
              <w:rPr>
                <w:bCs/>
              </w:rPr>
              <w:sym w:font="Symbol" w:char="F0B4"/>
            </w:r>
            <w:r w:rsidRPr="008C3509">
              <w:rPr>
                <w:bCs/>
              </w:rPr>
              <w:t xml:space="preserve"> </w:t>
            </w:r>
            <w:r w:rsidRPr="008C3509">
              <w:rPr>
                <w:bCs/>
                <w:lang w:val="de-DE"/>
              </w:rPr>
              <w:t>240</w:t>
            </w:r>
          </w:p>
        </w:tc>
        <w:tc>
          <w:tcPr>
            <w:tcW w:w="1134" w:type="dxa"/>
            <w:tcBorders>
              <w:top w:val="single" w:sz="4" w:space="0" w:color="auto"/>
              <w:left w:val="single" w:sz="4" w:space="0" w:color="auto"/>
              <w:bottom w:val="single" w:sz="4" w:space="0" w:color="auto"/>
              <w:right w:val="single" w:sz="4" w:space="0" w:color="auto"/>
            </w:tcBorders>
          </w:tcPr>
          <w:p w:rsidR="00161B4A" w:rsidRPr="008C3509" w:rsidRDefault="00161B4A" w:rsidP="00161B4A">
            <w:r w:rsidRPr="008C3509">
              <w:t xml:space="preserve">      560</w:t>
            </w:r>
          </w:p>
        </w:tc>
      </w:tr>
      <w:tr w:rsidR="00161B4A" w:rsidRPr="008C3509" w:rsidTr="001A3A74">
        <w:tc>
          <w:tcPr>
            <w:tcW w:w="1728"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color w:val="00B050"/>
                <w:lang w:val="de-DE"/>
              </w:rPr>
            </w:pPr>
            <w:r w:rsidRPr="008C3509">
              <w:rPr>
                <w:b/>
                <w:color w:val="00B050"/>
                <w:lang w:val="en-US"/>
              </w:rPr>
              <w:t>DT</w:t>
            </w:r>
            <w:r w:rsidRPr="008C3509">
              <w:rPr>
                <w:b/>
                <w:color w:val="00B050"/>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rPr>
                <w:b/>
              </w:rPr>
              <w:t xml:space="preserve">         </w:t>
            </w:r>
            <w:r w:rsidR="001077E9" w:rsidRPr="008C3509">
              <w:rPr>
                <w:b/>
              </w:rPr>
              <w:t>8</w:t>
            </w:r>
            <w:r w:rsidR="001077E9" w:rsidRPr="008C3509">
              <w:rPr>
                <w:b/>
                <w:lang w:val="de-DE"/>
              </w:rPr>
              <w:t>,0</w:t>
            </w:r>
            <w:r w:rsidR="001077E9" w:rsidRPr="008C3509">
              <w:rPr>
                <w:b/>
              </w:rPr>
              <w:t>7</w:t>
            </w:r>
          </w:p>
        </w:tc>
        <w:tc>
          <w:tcPr>
            <w:tcW w:w="1784"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lang w:val="en-US"/>
              </w:rPr>
            </w:pPr>
            <w:r w:rsidRPr="008C3509">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t xml:space="preserve">       30</w:t>
            </w:r>
          </w:p>
        </w:tc>
        <w:tc>
          <w:tcPr>
            <w:tcW w:w="1600"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rPr>
                <w:bCs/>
              </w:rPr>
              <w:t xml:space="preserve">   192 </w:t>
            </w:r>
            <w:r w:rsidRPr="008C3509">
              <w:sym w:font="Symbol" w:char="F0B4"/>
            </w:r>
            <w:r w:rsidRPr="008C3509">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8C3509" w:rsidRDefault="00161B4A" w:rsidP="00161B4A">
            <w:r w:rsidRPr="008C3509">
              <w:t xml:space="preserve">      672</w:t>
            </w:r>
          </w:p>
        </w:tc>
      </w:tr>
      <w:tr w:rsidR="00161B4A" w:rsidRPr="008C3509" w:rsidTr="001A3A74">
        <w:tc>
          <w:tcPr>
            <w:tcW w:w="1728"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color w:val="00B050"/>
                <w:lang w:val="de-DE"/>
              </w:rPr>
            </w:pPr>
            <w:r w:rsidRPr="008C3509">
              <w:rPr>
                <w:b/>
                <w:color w:val="00B050"/>
                <w:lang w:val="en-US"/>
              </w:rPr>
              <w:t>DT</w:t>
            </w:r>
            <w:r w:rsidRPr="008C3509">
              <w:rPr>
                <w:b/>
                <w:color w:val="00B050"/>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rPr>
                <w:b/>
              </w:rPr>
              <w:t xml:space="preserve">         </w:t>
            </w:r>
            <w:r w:rsidR="001077E9" w:rsidRPr="008C3509">
              <w:rPr>
                <w:b/>
                <w:lang w:val="de-DE"/>
              </w:rPr>
              <w:t>9,</w:t>
            </w:r>
            <w:r w:rsidR="001077E9" w:rsidRPr="008C3509">
              <w:rPr>
                <w:b/>
              </w:rPr>
              <w:t>77</w:t>
            </w:r>
          </w:p>
        </w:tc>
        <w:tc>
          <w:tcPr>
            <w:tcW w:w="1784"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lang w:val="en-US"/>
              </w:rPr>
            </w:pPr>
            <w:r w:rsidRPr="008C3509">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t xml:space="preserve">       30</w:t>
            </w:r>
          </w:p>
        </w:tc>
        <w:tc>
          <w:tcPr>
            <w:tcW w:w="1600" w:type="dxa"/>
            <w:tcBorders>
              <w:top w:val="single" w:sz="4" w:space="0" w:color="auto"/>
              <w:left w:val="single" w:sz="4" w:space="0" w:color="auto"/>
              <w:bottom w:val="single" w:sz="4" w:space="0" w:color="auto"/>
              <w:right w:val="single" w:sz="4" w:space="0" w:color="auto"/>
            </w:tcBorders>
          </w:tcPr>
          <w:p w:rsidR="00161B4A" w:rsidRPr="008C3509" w:rsidRDefault="00161B4A" w:rsidP="00161B4A">
            <w:pPr>
              <w:rPr>
                <w:b/>
              </w:rPr>
            </w:pPr>
            <w:r w:rsidRPr="008C3509">
              <w:rPr>
                <w:bCs/>
              </w:rPr>
              <w:t xml:space="preserve">   192 </w:t>
            </w:r>
            <w:r w:rsidRPr="008C3509">
              <w:sym w:font="Symbol" w:char="F0B4"/>
            </w:r>
            <w:r w:rsidRPr="008C3509">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8C3509" w:rsidRDefault="00161B4A" w:rsidP="00161B4A">
            <w:r w:rsidRPr="008C3509">
              <w:t xml:space="preserve">      672</w:t>
            </w:r>
          </w:p>
        </w:tc>
      </w:tr>
    </w:tbl>
    <w:p w:rsidR="00F374DA" w:rsidRPr="008C3509" w:rsidRDefault="00F374DA" w:rsidP="00F374DA"/>
    <w:p w:rsidR="00F374DA" w:rsidRPr="008C3509" w:rsidRDefault="00F374DA" w:rsidP="00F374DA">
      <w:r w:rsidRPr="008C3509">
        <w:t xml:space="preserve">Итого каналов:        2500 АЦП для </w:t>
      </w:r>
      <w:r w:rsidRPr="008C3509">
        <w:rPr>
          <w:lang w:val="en-US"/>
        </w:rPr>
        <w:t>GEM</w:t>
      </w:r>
      <w:r w:rsidRPr="008C3509">
        <w:t xml:space="preserve">-детекторов,  </w:t>
      </w:r>
    </w:p>
    <w:p w:rsidR="00F374DA" w:rsidRPr="008C3509" w:rsidRDefault="00F374DA" w:rsidP="00F374DA">
      <w:r w:rsidRPr="008C3509">
        <w:t xml:space="preserve">                                  2496</w:t>
      </w:r>
      <w:r w:rsidR="002602E1" w:rsidRPr="008C3509">
        <w:t xml:space="preserve"> ВЦП для камер на основе дрейфовых трубок</w:t>
      </w:r>
      <w:r w:rsidRPr="008C3509">
        <w:t xml:space="preserve"> и </w:t>
      </w:r>
    </w:p>
    <w:p w:rsidR="00F374DA" w:rsidRPr="008C3509" w:rsidRDefault="00F374DA" w:rsidP="00F374DA">
      <w:r w:rsidRPr="008C3509">
        <w:t xml:space="preserve">                                  1200 регистров для пропорциональных камер.</w:t>
      </w:r>
    </w:p>
    <w:p w:rsidR="001077E9" w:rsidRPr="008C3509" w:rsidRDefault="001077E9" w:rsidP="00F318D2">
      <w:pPr>
        <w:spacing w:line="276" w:lineRule="auto"/>
        <w:ind w:firstLine="709"/>
        <w:jc w:val="both"/>
      </w:pPr>
    </w:p>
    <w:p w:rsidR="002602E1" w:rsidRPr="008C3509" w:rsidRDefault="002602E1" w:rsidP="001077E9">
      <w:pPr>
        <w:spacing w:line="276" w:lineRule="auto"/>
        <w:ind w:firstLine="709"/>
        <w:jc w:val="both"/>
      </w:pPr>
      <w:r w:rsidRPr="008C3509">
        <w:t xml:space="preserve">В ИФВЭ освоена технология изготовления детекторов </w:t>
      </w:r>
      <w:r w:rsidRPr="008C3509">
        <w:rPr>
          <w:lang w:val="de-DE"/>
        </w:rPr>
        <w:t>GEM</w:t>
      </w:r>
      <w:r w:rsidRPr="008C3509">
        <w:t xml:space="preserve"> из материалов, подготавливаемых в ЦЕРН.  Изготовлены два прототипа GEM-детектора размерами 10х10 см</w:t>
      </w:r>
      <w:r w:rsidRPr="008C3509">
        <w:rPr>
          <w:vertAlign w:val="superscript"/>
        </w:rPr>
        <w:t>2</w:t>
      </w:r>
      <w:r w:rsidRPr="008C3509">
        <w:t xml:space="preserve"> (см. </w:t>
      </w:r>
      <w:r w:rsidRPr="008C3509">
        <w:fldChar w:fldCharType="begin"/>
      </w:r>
      <w:r w:rsidRPr="008C3509">
        <w:instrText xml:space="preserve"> REF _Ref488409875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21</w:t>
      </w:r>
      <w:r w:rsidRPr="008C3509">
        <w:fldChar w:fldCharType="end"/>
      </w:r>
      <w:r w:rsidRPr="008C3509">
        <w:t xml:space="preserve">). Проведены испытания этих детекторов. Детекторы </w:t>
      </w:r>
      <w:r w:rsidRPr="008C3509">
        <w:rPr>
          <w:lang w:val="en-US"/>
        </w:rPr>
        <w:t>GEM</w:t>
      </w:r>
      <w:r w:rsidRPr="008C3509">
        <w:t xml:space="preserve"> имеют пространственное разрешение около 70 микрон и работают при загрузках до 10</w:t>
      </w:r>
      <w:r w:rsidRPr="008C3509">
        <w:rPr>
          <w:vertAlign w:val="superscript"/>
        </w:rPr>
        <w:t>5</w:t>
      </w:r>
      <w:r w:rsidRPr="008C3509">
        <w:t xml:space="preserve"> мм</w:t>
      </w:r>
      <w:r w:rsidRPr="008C3509">
        <w:rPr>
          <w:vertAlign w:val="superscript"/>
        </w:rPr>
        <w:t>-2</w:t>
      </w:r>
      <w:r w:rsidRPr="008C3509">
        <w:t xml:space="preserve"> с</w:t>
      </w:r>
      <w:r w:rsidRPr="008C3509">
        <w:rPr>
          <w:vertAlign w:val="superscript"/>
        </w:rPr>
        <w:t>-1</w:t>
      </w:r>
      <w:r w:rsidRPr="008C3509">
        <w:t xml:space="preserve">, то есть работают в интенсивных пучках без использования </w:t>
      </w:r>
      <w:r w:rsidRPr="008C3509">
        <w:rPr>
          <w:lang w:val="en-US"/>
        </w:rPr>
        <w:t>beam</w:t>
      </w:r>
      <w:r w:rsidRPr="008C3509">
        <w:t>-</w:t>
      </w:r>
      <w:r w:rsidRPr="008C3509">
        <w:rPr>
          <w:lang w:val="en-US"/>
        </w:rPr>
        <w:t>killer</w:t>
      </w:r>
      <w:r w:rsidRPr="008C3509">
        <w:t xml:space="preserve">.Сами детекторы полностью удовлетворяют требованиям эксперимента.  </w:t>
      </w:r>
    </w:p>
    <w:p w:rsidR="0068058A" w:rsidRPr="008C3509" w:rsidRDefault="0068058A" w:rsidP="001077E9">
      <w:pPr>
        <w:spacing w:line="276" w:lineRule="auto"/>
        <w:ind w:firstLine="709"/>
        <w:jc w:val="both"/>
      </w:pP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8C3509" w:rsidTr="002602E1">
        <w:tc>
          <w:tcPr>
            <w:tcW w:w="2500" w:type="pct"/>
          </w:tcPr>
          <w:p w:rsidR="002602E1" w:rsidRPr="008C3509" w:rsidRDefault="002602E1" w:rsidP="001A3A74">
            <w:pPr>
              <w:spacing w:line="276" w:lineRule="auto"/>
              <w:jc w:val="center"/>
            </w:pPr>
            <w:r w:rsidRPr="008C3509">
              <w:rPr>
                <w:noProof/>
              </w:rPr>
              <w:drawing>
                <wp:inline distT="0" distB="0" distL="0" distR="0" wp14:anchorId="6FEEC758" wp14:editId="366274BA">
                  <wp:extent cx="2565070" cy="1980413"/>
                  <wp:effectExtent l="0" t="0" r="6985"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72052" cy="1985803"/>
                          </a:xfrm>
                          <a:prstGeom prst="rect">
                            <a:avLst/>
                          </a:prstGeom>
                          <a:noFill/>
                          <a:ln>
                            <a:noFill/>
                          </a:ln>
                        </pic:spPr>
                      </pic:pic>
                    </a:graphicData>
                  </a:graphic>
                </wp:inline>
              </w:drawing>
            </w:r>
          </w:p>
        </w:tc>
        <w:tc>
          <w:tcPr>
            <w:tcW w:w="2500" w:type="pct"/>
          </w:tcPr>
          <w:p w:rsidR="002602E1" w:rsidRPr="008C3509" w:rsidRDefault="002602E1" w:rsidP="001A3A74">
            <w:pPr>
              <w:spacing w:line="276" w:lineRule="auto"/>
              <w:ind w:firstLine="38"/>
              <w:jc w:val="center"/>
            </w:pPr>
            <w:r w:rsidRPr="008C3509">
              <w:rPr>
                <w:noProof/>
              </w:rPr>
              <w:drawing>
                <wp:inline distT="0" distB="0" distL="0" distR="0" wp14:anchorId="7A24E3DA" wp14:editId="74460BB1">
                  <wp:extent cx="2488520" cy="1983179"/>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93169" cy="1986884"/>
                          </a:xfrm>
                          <a:prstGeom prst="rect">
                            <a:avLst/>
                          </a:prstGeom>
                          <a:noFill/>
                          <a:ln>
                            <a:noFill/>
                          </a:ln>
                        </pic:spPr>
                      </pic:pic>
                    </a:graphicData>
                  </a:graphic>
                </wp:inline>
              </w:drawing>
            </w:r>
          </w:p>
        </w:tc>
      </w:tr>
    </w:tbl>
    <w:p w:rsidR="002602E1" w:rsidRPr="008C3509" w:rsidRDefault="002602E1" w:rsidP="002602E1">
      <w:pPr>
        <w:pStyle w:val="ae"/>
        <w:jc w:val="center"/>
        <w:rPr>
          <w:b w:val="0"/>
        </w:rPr>
      </w:pPr>
      <w:bookmarkStart w:id="238" w:name="_Ref48840987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21</w:t>
      </w:r>
      <w:r w:rsidR="0001688C" w:rsidRPr="008C3509">
        <w:rPr>
          <w:b w:val="0"/>
        </w:rPr>
        <w:fldChar w:fldCharType="end"/>
      </w:r>
      <w:bookmarkEnd w:id="238"/>
      <w:r w:rsidRPr="008C3509">
        <w:rPr>
          <w:b w:val="0"/>
        </w:rPr>
        <w:t xml:space="preserve"> Фотографии двух прототипов </w:t>
      </w:r>
      <w:r w:rsidRPr="008C3509">
        <w:rPr>
          <w:b w:val="0"/>
          <w:lang w:val="en-US"/>
        </w:rPr>
        <w:t>GEM</w:t>
      </w:r>
      <w:r w:rsidRPr="008C3509">
        <w:rPr>
          <w:b w:val="0"/>
        </w:rPr>
        <w:t xml:space="preserve"> детекторов для установки СПАСЧАРМ.</w:t>
      </w:r>
    </w:p>
    <w:p w:rsidR="002602E1" w:rsidRPr="008C3509" w:rsidRDefault="002602E1" w:rsidP="002602E1">
      <w:pPr>
        <w:spacing w:line="276" w:lineRule="auto"/>
        <w:ind w:firstLine="709"/>
        <w:jc w:val="both"/>
      </w:pPr>
    </w:p>
    <w:p w:rsidR="002602E1" w:rsidRPr="008C3509" w:rsidRDefault="002602E1" w:rsidP="002602E1">
      <w:pPr>
        <w:spacing w:line="276" w:lineRule="auto"/>
        <w:ind w:firstLine="709"/>
        <w:jc w:val="both"/>
      </w:pPr>
      <w:r w:rsidRPr="008C3509">
        <w:lastRenderedPageBreak/>
        <w:t xml:space="preserve">По результатам исследований характеристик детекторов ГЭУ признано целесообразным создание </w:t>
      </w:r>
      <w:r w:rsidR="006F527E" w:rsidRPr="008C3509">
        <w:t>двух детекторов</w:t>
      </w:r>
      <w:r w:rsidRPr="008C3509">
        <w:t xml:space="preserve">. </w:t>
      </w:r>
      <w:r w:rsidR="001077E9" w:rsidRPr="008C3509">
        <w:t>Предполагается, что р</w:t>
      </w:r>
      <w:r w:rsidRPr="008C3509">
        <w:t>азработка и изготовление надетекторной электроники будет выполнено в МИФИ</w:t>
      </w:r>
      <w:r w:rsidR="001077E9" w:rsidRPr="008C3509">
        <w:t xml:space="preserve"> или ОИЯИ</w:t>
      </w:r>
      <w:r w:rsidRPr="008C3509">
        <w:t xml:space="preserve">. </w:t>
      </w:r>
    </w:p>
    <w:p w:rsidR="00B14BB1" w:rsidRPr="008C3509" w:rsidRDefault="00F374DA" w:rsidP="00B14BB1">
      <w:pPr>
        <w:spacing w:line="276" w:lineRule="auto"/>
        <w:ind w:firstLine="709"/>
        <w:jc w:val="both"/>
      </w:pPr>
      <w:r w:rsidRPr="008C3509">
        <w:t xml:space="preserve">Между двумя детекторами </w:t>
      </w:r>
      <w:r w:rsidRPr="008C3509">
        <w:rPr>
          <w:lang w:val="en-US"/>
        </w:rPr>
        <w:t>GEM</w:t>
      </w:r>
      <w:r w:rsidRPr="008C3509">
        <w:t xml:space="preserve">1 и </w:t>
      </w:r>
      <w:r w:rsidRPr="008C3509">
        <w:rPr>
          <w:lang w:val="en-US"/>
        </w:rPr>
        <w:t>GEM</w:t>
      </w:r>
      <w:r w:rsidRPr="008C3509">
        <w:t xml:space="preserve">2 расположены три пропорциональные камеры </w:t>
      </w:r>
      <w:r w:rsidR="002602E1" w:rsidRPr="008C3509">
        <w:rPr>
          <w:lang w:val="de-DE"/>
        </w:rPr>
        <w:t>PC</w:t>
      </w:r>
      <w:r w:rsidRPr="008C3509">
        <w:t>1</w:t>
      </w:r>
      <w:r w:rsidR="002602E1" w:rsidRPr="008C3509">
        <w:t>-</w:t>
      </w:r>
      <w:r w:rsidR="002602E1" w:rsidRPr="008C3509">
        <w:rPr>
          <w:lang w:val="de-DE"/>
        </w:rPr>
        <w:t>PC</w:t>
      </w:r>
      <w:r w:rsidR="002602E1" w:rsidRPr="008C3509">
        <w:t>3</w:t>
      </w:r>
      <w:r w:rsidRPr="008C3509">
        <w:t xml:space="preserve"> с пространственным разрешением 300 микрон. Эти камеры работают эффективно в пучках частиц  с интенсивностью  до 4∙</w:t>
      </w:r>
      <w:r w:rsidRPr="008C3509">
        <w:rPr>
          <w:vertAlign w:val="superscript"/>
        </w:rPr>
        <w:t xml:space="preserve"> </w:t>
      </w:r>
      <w:r w:rsidRPr="008C3509">
        <w:t>10</w:t>
      </w:r>
      <w:r w:rsidRPr="008C3509">
        <w:rPr>
          <w:vertAlign w:val="superscript"/>
        </w:rPr>
        <w:t>6</w:t>
      </w:r>
      <w:r w:rsidRPr="008C3509">
        <w:t xml:space="preserve"> частиц в секунду.</w:t>
      </w:r>
      <w:r w:rsidR="00C73274" w:rsidRPr="008C3509">
        <w:t xml:space="preserve"> Такие же камеры предполагается использовать в качестве пучковых детекторов (см. раздел </w:t>
      </w:r>
      <w:r w:rsidR="00C73274" w:rsidRPr="008C3509">
        <w:fldChar w:fldCharType="begin"/>
      </w:r>
      <w:r w:rsidR="00C73274" w:rsidRPr="008C3509">
        <w:instrText xml:space="preserve"> REF _Ref488234533 \r \h </w:instrText>
      </w:r>
      <w:r w:rsidR="008C3509">
        <w:instrText xml:space="preserve"> \* MERGEFORMAT </w:instrText>
      </w:r>
      <w:r w:rsidR="00C73274" w:rsidRPr="008C3509">
        <w:fldChar w:fldCharType="separate"/>
      </w:r>
      <w:r w:rsidR="00056CAC">
        <w:t>3.1</w:t>
      </w:r>
      <w:r w:rsidR="00C73274" w:rsidRPr="008C3509">
        <w:fldChar w:fldCharType="end"/>
      </w:r>
      <w:r w:rsidR="00C73274" w:rsidRPr="008C3509">
        <w:t>).</w:t>
      </w:r>
    </w:p>
    <w:p w:rsidR="001A3A74" w:rsidRPr="008C3509" w:rsidRDefault="00F374DA" w:rsidP="001A3A74">
      <w:pPr>
        <w:spacing w:line="276" w:lineRule="auto"/>
        <w:ind w:firstLine="709"/>
        <w:jc w:val="both"/>
        <w:rPr>
          <w:b/>
          <w:bCs/>
        </w:rPr>
      </w:pPr>
      <w:r w:rsidRPr="008C3509">
        <w:t xml:space="preserve">За </w:t>
      </w:r>
      <w:r w:rsidR="00B14BB1" w:rsidRPr="008C3509">
        <w:t xml:space="preserve">детектором </w:t>
      </w:r>
      <w:r w:rsidRPr="008C3509">
        <w:rPr>
          <w:lang w:val="en-US"/>
        </w:rPr>
        <w:t>GEM</w:t>
      </w:r>
      <w:r w:rsidR="00B14BB1" w:rsidRPr="008C3509">
        <w:t>2 расположена</w:t>
      </w:r>
      <w:r w:rsidRPr="008C3509">
        <w:t xml:space="preserve"> </w:t>
      </w:r>
      <w:r w:rsidR="00B14BB1" w:rsidRPr="008C3509">
        <w:t>дрейфов</w:t>
      </w:r>
      <w:r w:rsidR="002602E1" w:rsidRPr="008C3509">
        <w:t xml:space="preserve">ая станция </w:t>
      </w:r>
      <w:r w:rsidR="002602E1" w:rsidRPr="008C3509">
        <w:rPr>
          <w:lang w:val="en-US"/>
        </w:rPr>
        <w:t>DT</w:t>
      </w:r>
      <w:r w:rsidR="002602E1" w:rsidRPr="008C3509">
        <w:t>1</w:t>
      </w:r>
      <w:r w:rsidR="00B14BB1" w:rsidRPr="008C3509">
        <w:t>, состоящая из двух двухслойных камер</w:t>
      </w:r>
      <w:r w:rsidRPr="008C3509">
        <w:t xml:space="preserve"> с диаметром трубки 15 мм</w:t>
      </w:r>
      <w:r w:rsidR="009E5477" w:rsidRPr="008C3509">
        <w:t xml:space="preserve"> [</w:t>
      </w:r>
      <w:r w:rsidR="009E5477" w:rsidRPr="008C3509">
        <w:rPr>
          <w:rStyle w:val="aa"/>
          <w:vertAlign w:val="baseline"/>
        </w:rPr>
        <w:endnoteReference w:id="111"/>
      </w:r>
      <w:r w:rsidR="009E5477" w:rsidRPr="008C3509">
        <w:t>]</w:t>
      </w:r>
      <w:r w:rsidRPr="008C3509">
        <w:t xml:space="preserve"> и рабочей областью </w:t>
      </w:r>
      <w:r w:rsidR="004D4CD7" w:rsidRPr="008C3509">
        <w:rPr>
          <w:bCs/>
        </w:rPr>
        <w:t>48</w:t>
      </w:r>
      <w:r w:rsidRPr="008C3509">
        <w:rPr>
          <w:bCs/>
        </w:rPr>
        <w:t xml:space="preserve"> </w:t>
      </w:r>
      <w:r w:rsidRPr="008C3509">
        <w:sym w:font="Symbol" w:char="F0B4"/>
      </w:r>
      <w:r w:rsidR="004D4CD7" w:rsidRPr="008C3509">
        <w:rPr>
          <w:bCs/>
        </w:rPr>
        <w:t xml:space="preserve"> 48</w:t>
      </w:r>
      <w:r w:rsidRPr="008C3509">
        <w:rPr>
          <w:bCs/>
        </w:rPr>
        <w:t xml:space="preserve"> см</w:t>
      </w:r>
      <w:r w:rsidRPr="008C3509">
        <w:rPr>
          <w:bCs/>
          <w:vertAlign w:val="superscript"/>
        </w:rPr>
        <w:t>2</w:t>
      </w:r>
      <w:r w:rsidRPr="008C3509">
        <w:rPr>
          <w:bCs/>
        </w:rPr>
        <w:t xml:space="preserve">. </w:t>
      </w:r>
      <w:r w:rsidR="00B14BB1" w:rsidRPr="008C3509">
        <w:rPr>
          <w:bCs/>
        </w:rPr>
        <w:t>Одна из этих камер п</w:t>
      </w:r>
      <w:r w:rsidR="001077E9" w:rsidRPr="008C3509">
        <w:rPr>
          <w:bCs/>
        </w:rPr>
        <w:t>овернута на угол 4</w:t>
      </w:r>
      <w:r w:rsidRPr="008C3509">
        <w:rPr>
          <w:bCs/>
        </w:rPr>
        <w:t>5</w:t>
      </w:r>
      <w:r w:rsidRPr="008C3509">
        <w:rPr>
          <w:bCs/>
          <w:vertAlign w:val="superscript"/>
        </w:rPr>
        <w:t>0</w:t>
      </w:r>
      <w:r w:rsidRPr="008C3509">
        <w:rPr>
          <w:bCs/>
        </w:rPr>
        <w:t xml:space="preserve"> относительно вертикали.</w:t>
      </w:r>
      <w:r w:rsidR="00B14BB1" w:rsidRPr="008C3509">
        <w:t xml:space="preserve"> Каждый слой (</w:t>
      </w:r>
      <w:r w:rsidR="00B14BB1" w:rsidRPr="008C3509">
        <w:rPr>
          <w:lang w:val="de-DE"/>
        </w:rPr>
        <w:t>X</w:t>
      </w:r>
      <w:r w:rsidR="00B14BB1" w:rsidRPr="008C3509">
        <w:t xml:space="preserve"> и </w:t>
      </w:r>
      <w:r w:rsidR="00B14BB1" w:rsidRPr="008C3509">
        <w:rPr>
          <w:lang w:val="en-US"/>
        </w:rPr>
        <w:t>Y</w:t>
      </w:r>
      <w:r w:rsidR="00B14BB1" w:rsidRPr="008C3509">
        <w:t xml:space="preserve">) </w:t>
      </w:r>
      <w:r w:rsidRPr="008C3509">
        <w:t xml:space="preserve">состоит из трех рядов дрейфовых трубок  (ДТ), </w:t>
      </w:r>
      <w:r w:rsidR="00B14BB1" w:rsidRPr="008C3509">
        <w:t xml:space="preserve">склеенных </w:t>
      </w:r>
      <w:r w:rsidRPr="008C3509">
        <w:t xml:space="preserve">между собой, средний ряд сдвинут на полшага относительно крайних. </w:t>
      </w:r>
      <w:r w:rsidR="001A3A74" w:rsidRPr="008C3509">
        <w:rPr>
          <w:bCs/>
        </w:rPr>
        <w:t>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001A3A74" w:rsidRPr="008C3509">
        <w:rPr>
          <w:bCs/>
        </w:rPr>
        <w:fldChar w:fldCharType="begin"/>
      </w:r>
      <w:r w:rsidR="001A3A74" w:rsidRPr="008C3509">
        <w:rPr>
          <w:bCs/>
        </w:rPr>
        <w:instrText xml:space="preserve"> REF _Ref488410316 \h  \* MERGEFORMAT </w:instrText>
      </w:r>
      <w:r w:rsidR="001A3A74" w:rsidRPr="008C3509">
        <w:rPr>
          <w:bCs/>
        </w:rPr>
      </w:r>
      <w:r w:rsidR="001A3A74" w:rsidRPr="008C3509">
        <w:rPr>
          <w:bCs/>
        </w:rPr>
        <w:fldChar w:fldCharType="separate"/>
      </w:r>
      <w:r w:rsidR="00056CAC" w:rsidRPr="008C3509">
        <w:t xml:space="preserve">Рис.  </w:t>
      </w:r>
      <w:r w:rsidR="00056CAC" w:rsidRPr="00056CAC">
        <w:t>3</w:t>
      </w:r>
      <w:r w:rsidR="00056CAC" w:rsidRPr="008C3509">
        <w:t>.</w:t>
      </w:r>
      <w:r w:rsidR="00056CAC" w:rsidRPr="00056CAC">
        <w:t>22</w:t>
      </w:r>
      <w:r w:rsidR="001A3A74" w:rsidRPr="008C3509">
        <w:fldChar w:fldCharType="end"/>
      </w:r>
      <w:r w:rsidR="001A3A74" w:rsidRPr="008C3509">
        <w:rPr>
          <w:bCs/>
        </w:rPr>
        <w:t xml:space="preserve">, левая панель). </w:t>
      </w:r>
      <w:r w:rsidRPr="008C3509">
        <w:t>Шаг между ДТ составляет 15,5</w:t>
      </w:r>
      <w:r w:rsidR="004D4CD7" w:rsidRPr="008C3509">
        <w:t xml:space="preserve"> мм</w:t>
      </w:r>
      <w:r w:rsidR="001A3A74" w:rsidRPr="008C3509">
        <w:t xml:space="preserve">. </w:t>
      </w:r>
      <w:r w:rsidR="001A3A74" w:rsidRPr="008C3509">
        <w:rPr>
          <w:bCs/>
        </w:rPr>
        <w:t>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001A3A74" w:rsidRPr="008C3509">
        <w:rPr>
          <w:bCs/>
        </w:rPr>
        <w:fldChar w:fldCharType="begin"/>
      </w:r>
      <w:r w:rsidR="001A3A74" w:rsidRPr="008C3509">
        <w:rPr>
          <w:bCs/>
        </w:rPr>
        <w:instrText xml:space="preserve"> REF _Ref488410316 \h  \* MERGEFORMAT </w:instrText>
      </w:r>
      <w:r w:rsidR="001A3A74" w:rsidRPr="008C3509">
        <w:rPr>
          <w:bCs/>
        </w:rPr>
      </w:r>
      <w:r w:rsidR="001A3A74" w:rsidRPr="008C3509">
        <w:rPr>
          <w:bCs/>
        </w:rPr>
        <w:fldChar w:fldCharType="separate"/>
      </w:r>
      <w:r w:rsidR="00056CAC" w:rsidRPr="008C3509">
        <w:t xml:space="preserve">Рис.  </w:t>
      </w:r>
      <w:r w:rsidR="00056CAC" w:rsidRPr="00056CAC">
        <w:rPr>
          <w:noProof/>
        </w:rPr>
        <w:t>3</w:t>
      </w:r>
      <w:r w:rsidR="00056CAC" w:rsidRPr="008C3509">
        <w:t>.</w:t>
      </w:r>
      <w:r w:rsidR="00056CAC" w:rsidRPr="00056CAC">
        <w:rPr>
          <w:noProof/>
        </w:rPr>
        <w:t>22</w:t>
      </w:r>
      <w:r w:rsidR="001A3A74" w:rsidRPr="008C3509">
        <w:rPr>
          <w:bCs/>
        </w:rPr>
        <w:fldChar w:fldCharType="end"/>
      </w:r>
      <w:r w:rsidR="001A3A74" w:rsidRPr="008C3509">
        <w:rPr>
          <w:bCs/>
        </w:rPr>
        <w:t>, правая панель), соединение  трубок  с платами выполнено при помощи проводников.</w:t>
      </w:r>
    </w:p>
    <w:p w:rsidR="002602E1" w:rsidRPr="008C3509" w:rsidRDefault="00F374DA" w:rsidP="004D4CD7">
      <w:pPr>
        <w:spacing w:line="276" w:lineRule="auto"/>
        <w:ind w:firstLine="709"/>
        <w:jc w:val="both"/>
        <w:rPr>
          <w:bCs/>
        </w:rPr>
      </w:pPr>
      <w:r w:rsidRPr="008C3509">
        <w:t xml:space="preserve"> </w:t>
      </w:r>
    </w:p>
    <w:p w:rsidR="002602E1" w:rsidRPr="008C3509" w:rsidRDefault="002602E1" w:rsidP="002602E1">
      <w:pPr>
        <w:spacing w:line="276" w:lineRule="auto"/>
        <w:ind w:firstLine="709"/>
        <w:jc w:val="both"/>
        <w:rPr>
          <w:bCs/>
        </w:rPr>
      </w:pPr>
    </w:p>
    <w:p w:rsidR="002602E1" w:rsidRPr="008C3509" w:rsidRDefault="002602E1" w:rsidP="001A3A74">
      <w:pPr>
        <w:spacing w:line="276" w:lineRule="auto"/>
        <w:jc w:val="center"/>
        <w:rPr>
          <w:bCs/>
        </w:rPr>
      </w:pPr>
      <w:r w:rsidRPr="008C3509">
        <w:rPr>
          <w:bCs/>
          <w:noProof/>
        </w:rPr>
        <w:drawing>
          <wp:inline distT="0" distB="0" distL="0" distR="0" wp14:anchorId="3E3B7BEA" wp14:editId="0B0D882B">
            <wp:extent cx="2844310" cy="1199408"/>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lum bright="-20000" contrast="40000"/>
                      <a:extLst>
                        <a:ext uri="{28A0092B-C50C-407E-A947-70E740481C1C}">
                          <a14:useLocalDpi xmlns:a14="http://schemas.microsoft.com/office/drawing/2010/main" val="0"/>
                        </a:ext>
                      </a:extLst>
                    </a:blip>
                    <a:srcRect/>
                    <a:stretch>
                      <a:fillRect/>
                    </a:stretch>
                  </pic:blipFill>
                  <pic:spPr bwMode="auto">
                    <a:xfrm>
                      <a:off x="0" y="0"/>
                      <a:ext cx="2851715" cy="1202531"/>
                    </a:xfrm>
                    <a:prstGeom prst="rect">
                      <a:avLst/>
                    </a:prstGeom>
                    <a:noFill/>
                    <a:ln>
                      <a:noFill/>
                    </a:ln>
                  </pic:spPr>
                </pic:pic>
              </a:graphicData>
            </a:graphic>
          </wp:inline>
        </w:drawing>
      </w:r>
      <w:r w:rsidR="004D4CD7" w:rsidRPr="008C3509">
        <w:rPr>
          <w:bCs/>
          <w:noProof/>
        </w:rPr>
        <w:drawing>
          <wp:inline distT="0" distB="0" distL="0" distR="0" wp14:anchorId="212D8A07" wp14:editId="6B14EF0E">
            <wp:extent cx="1805050" cy="2959876"/>
            <wp:effectExtent l="0" t="0" r="508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07117" cy="2963265"/>
                    </a:xfrm>
                    <a:prstGeom prst="rect">
                      <a:avLst/>
                    </a:prstGeom>
                    <a:noFill/>
                  </pic:spPr>
                </pic:pic>
              </a:graphicData>
            </a:graphic>
          </wp:inline>
        </w:drawing>
      </w:r>
    </w:p>
    <w:p w:rsidR="002602E1" w:rsidRPr="008C3509" w:rsidRDefault="002602E1" w:rsidP="002602E1">
      <w:pPr>
        <w:spacing w:line="276" w:lineRule="auto"/>
        <w:ind w:firstLine="709"/>
        <w:jc w:val="both"/>
        <w:rPr>
          <w:bCs/>
        </w:rPr>
      </w:pPr>
    </w:p>
    <w:p w:rsidR="002602E1" w:rsidRPr="008C3509" w:rsidRDefault="002602E1" w:rsidP="002602E1">
      <w:pPr>
        <w:pStyle w:val="ae"/>
        <w:jc w:val="center"/>
        <w:rPr>
          <w:b w:val="0"/>
        </w:rPr>
      </w:pPr>
      <w:bookmarkStart w:id="239" w:name="_Ref48841031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22</w:t>
      </w:r>
      <w:r w:rsidR="0001688C" w:rsidRPr="008C3509">
        <w:rPr>
          <w:b w:val="0"/>
        </w:rPr>
        <w:fldChar w:fldCharType="end"/>
      </w:r>
      <w:bookmarkEnd w:id="239"/>
      <w:r w:rsidRPr="008C3509">
        <w:rPr>
          <w:b w:val="0"/>
        </w:rPr>
        <w:t xml:space="preserve"> Схема расположения трубок (левая панель) и фото камеры </w:t>
      </w:r>
      <w:r w:rsidR="004D4CD7" w:rsidRPr="008C3509">
        <w:rPr>
          <w:b w:val="0"/>
        </w:rPr>
        <w:t>перед установкой на штатное место</w:t>
      </w:r>
      <w:r w:rsidRPr="008C3509">
        <w:rPr>
          <w:b w:val="0"/>
        </w:rPr>
        <w:t xml:space="preserve"> (правая панель)</w:t>
      </w:r>
    </w:p>
    <w:p w:rsidR="002602E1" w:rsidRPr="008C3509" w:rsidRDefault="002602E1" w:rsidP="002602E1">
      <w:pPr>
        <w:spacing w:line="276" w:lineRule="auto"/>
        <w:ind w:firstLine="709"/>
        <w:jc w:val="both"/>
        <w:rPr>
          <w:b/>
          <w:bCs/>
        </w:rPr>
      </w:pPr>
    </w:p>
    <w:p w:rsidR="004D4CD7" w:rsidRPr="008C3509" w:rsidRDefault="004D4CD7" w:rsidP="004D4CD7">
      <w:pPr>
        <w:spacing w:line="276" w:lineRule="auto"/>
        <w:ind w:firstLine="709"/>
        <w:jc w:val="both"/>
        <w:rPr>
          <w:bCs/>
        </w:rPr>
      </w:pPr>
      <w:r w:rsidRPr="008C3509">
        <w:rPr>
          <w:bCs/>
        </w:rPr>
        <w:t xml:space="preserve">Количество ДТ в слое кратно 8-ми, что определяется модульностью электроники. Эти камеры имеют </w:t>
      </w:r>
      <w:r w:rsidRPr="008C3509">
        <w:rPr>
          <w:bCs/>
          <w:lang w:val="en-US"/>
        </w:rPr>
        <w:t>beam</w:t>
      </w:r>
      <w:r w:rsidRPr="008C3509">
        <w:rPr>
          <w:bCs/>
        </w:rPr>
        <w:t>-</w:t>
      </w:r>
      <w:r w:rsidRPr="008C3509">
        <w:rPr>
          <w:bCs/>
          <w:lang w:val="en-US"/>
        </w:rPr>
        <w:t>killer</w:t>
      </w:r>
      <w:r w:rsidRPr="008C3509">
        <w:rPr>
          <w:bCs/>
        </w:rPr>
        <w:t xml:space="preserve"> размером 3</w:t>
      </w:r>
      <w:r w:rsidRPr="008C3509">
        <w:rPr>
          <w:bCs/>
        </w:rPr>
        <w:sym w:font="Symbol" w:char="F0B4"/>
      </w:r>
      <w:r w:rsidRPr="008C3509">
        <w:rPr>
          <w:bCs/>
        </w:rPr>
        <w:t>3 см</w:t>
      </w:r>
      <w:r w:rsidRPr="008C3509">
        <w:rPr>
          <w:bCs/>
          <w:vertAlign w:val="superscript"/>
        </w:rPr>
        <w:t>2</w:t>
      </w:r>
      <w:r w:rsidRPr="008C3509">
        <w:rPr>
          <w:bCs/>
        </w:rPr>
        <w:t xml:space="preserve"> и работают эффективно в интенсивных пучках частиц. </w:t>
      </w:r>
    </w:p>
    <w:p w:rsidR="004D4CD7" w:rsidRPr="008C3509" w:rsidRDefault="004D4CD7" w:rsidP="004D4CD7">
      <w:pPr>
        <w:spacing w:line="276" w:lineRule="auto"/>
        <w:ind w:firstLine="709"/>
        <w:jc w:val="both"/>
        <w:rPr>
          <w:bCs/>
        </w:rPr>
      </w:pPr>
      <w:r w:rsidRPr="008C3509">
        <w:rPr>
          <w:bCs/>
        </w:rPr>
        <w:t xml:space="preserve"> В настоящее время камера подготовлена и смонтирована в зоне экспериментальной установки.  </w:t>
      </w:r>
    </w:p>
    <w:p w:rsidR="002602E1" w:rsidRPr="008C3509" w:rsidRDefault="002602E1" w:rsidP="002602E1">
      <w:pPr>
        <w:spacing w:line="276" w:lineRule="auto"/>
        <w:ind w:firstLine="709"/>
        <w:jc w:val="both"/>
        <w:rPr>
          <w:bCs/>
        </w:rPr>
      </w:pPr>
      <w:r w:rsidRPr="008C3509">
        <w:rPr>
          <w:bCs/>
        </w:rPr>
        <w:t xml:space="preserve">На </w:t>
      </w:r>
      <w:r w:rsidRPr="008C3509">
        <w:rPr>
          <w:bCs/>
        </w:rPr>
        <w:fldChar w:fldCharType="begin"/>
      </w:r>
      <w:r w:rsidRPr="008C3509">
        <w:rPr>
          <w:bCs/>
        </w:rPr>
        <w:instrText xml:space="preserve"> REF _Ref488410415 \h  \* MERGEFORMAT </w:instrText>
      </w:r>
      <w:r w:rsidRPr="008C3509">
        <w:rPr>
          <w:bCs/>
        </w:rPr>
      </w:r>
      <w:r w:rsidRPr="008C3509">
        <w:rPr>
          <w:bCs/>
        </w:rPr>
        <w:fldChar w:fldCharType="separate"/>
      </w:r>
      <w:r w:rsidR="00056CAC" w:rsidRPr="008C3509">
        <w:t xml:space="preserve">Рис.  </w:t>
      </w:r>
      <w:r w:rsidR="00056CAC" w:rsidRPr="00056CAC">
        <w:rPr>
          <w:noProof/>
        </w:rPr>
        <w:t>3</w:t>
      </w:r>
      <w:r w:rsidR="00056CAC" w:rsidRPr="008C3509">
        <w:t>.</w:t>
      </w:r>
      <w:r w:rsidR="00056CAC" w:rsidRPr="00056CAC">
        <w:rPr>
          <w:noProof/>
        </w:rPr>
        <w:t>23</w:t>
      </w:r>
      <w:r w:rsidRPr="008C3509">
        <w:rPr>
          <w:bCs/>
        </w:rPr>
        <w:fldChar w:fldCharType="end"/>
      </w:r>
      <w:r w:rsidRPr="008C3509">
        <w:rPr>
          <w:bCs/>
        </w:rPr>
        <w:t xml:space="preserve"> приведены </w:t>
      </w:r>
      <w:r w:rsidR="001A3A74" w:rsidRPr="008C3509">
        <w:rPr>
          <w:bCs/>
        </w:rPr>
        <w:t>счетные характеристики камеры</w:t>
      </w:r>
      <w:r w:rsidRPr="008C3509">
        <w:rPr>
          <w:bCs/>
        </w:rPr>
        <w:t>. Измеренные счетные характеристики показывают хорошую работоспособность камеры.</w:t>
      </w:r>
    </w:p>
    <w:p w:rsidR="002602E1" w:rsidRPr="008C3509" w:rsidRDefault="002602E1" w:rsidP="001A3A74">
      <w:pPr>
        <w:spacing w:line="276" w:lineRule="auto"/>
        <w:jc w:val="center"/>
        <w:rPr>
          <w:bCs/>
        </w:rPr>
      </w:pPr>
      <w:r w:rsidRPr="008C3509">
        <w:rPr>
          <w:bCs/>
          <w:noProof/>
        </w:rPr>
        <w:lastRenderedPageBreak/>
        <w:drawing>
          <wp:inline distT="0" distB="0" distL="0" distR="0" wp14:anchorId="1D23D4FD" wp14:editId="02AEACC7">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7">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8C3509">
        <w:rPr>
          <w:bCs/>
          <w:noProof/>
        </w:rPr>
        <w:drawing>
          <wp:inline distT="0" distB="0" distL="0" distR="0" wp14:anchorId="022710FC" wp14:editId="2FC339FD">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8">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8C3509" w:rsidRDefault="002602E1" w:rsidP="002602E1">
      <w:pPr>
        <w:pStyle w:val="ae"/>
        <w:jc w:val="center"/>
        <w:rPr>
          <w:b w:val="0"/>
        </w:rPr>
      </w:pPr>
      <w:bookmarkStart w:id="240" w:name="_Ref48841041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23</w:t>
      </w:r>
      <w:r w:rsidR="0001688C" w:rsidRPr="008C3509">
        <w:rPr>
          <w:b w:val="0"/>
        </w:rPr>
        <w:fldChar w:fldCharType="end"/>
      </w:r>
      <w:bookmarkEnd w:id="240"/>
      <w:r w:rsidRPr="008C3509">
        <w:rPr>
          <w:b w:val="0"/>
        </w:rPr>
        <w:t xml:space="preserve"> Счетные характеристики всех  трубок(правая панель) и усредненная характеристика всей камеры (левая панель)</w:t>
      </w:r>
    </w:p>
    <w:p w:rsidR="002602E1" w:rsidRPr="008C3509" w:rsidRDefault="002602E1" w:rsidP="007226A5">
      <w:pPr>
        <w:spacing w:line="276" w:lineRule="auto"/>
        <w:ind w:firstLine="709"/>
        <w:jc w:val="both"/>
      </w:pPr>
    </w:p>
    <w:p w:rsidR="0001688C" w:rsidRPr="008C3509" w:rsidRDefault="002602E1" w:rsidP="002602E1">
      <w:pPr>
        <w:spacing w:line="276" w:lineRule="auto"/>
        <w:ind w:firstLine="709"/>
        <w:jc w:val="both"/>
      </w:pPr>
      <w:r w:rsidRPr="008C3509">
        <w:t xml:space="preserve">Станция </w:t>
      </w:r>
      <w:r w:rsidRPr="008C3509">
        <w:rPr>
          <w:lang w:val="de-DE"/>
        </w:rPr>
        <w:t>DT</w:t>
      </w:r>
      <w:r w:rsidRPr="008C3509">
        <w:t xml:space="preserve">2 состоит из двух </w:t>
      </w:r>
      <w:r w:rsidR="001A3A74" w:rsidRPr="008C3509">
        <w:t xml:space="preserve">одинаковых </w:t>
      </w:r>
      <w:r w:rsidRPr="008C3509">
        <w:t>камер, одна из которых</w:t>
      </w:r>
      <w:r w:rsidR="007226A5" w:rsidRPr="008C3509">
        <w:t xml:space="preserve"> повернута на угол 15</w:t>
      </w:r>
      <w:r w:rsidR="007226A5" w:rsidRPr="008C3509">
        <w:rPr>
          <w:vertAlign w:val="superscript"/>
        </w:rPr>
        <w:t>0</w:t>
      </w:r>
      <w:r w:rsidR="007226A5" w:rsidRPr="008C3509">
        <w:t xml:space="preserve"> относительно вертикали. Эти камеры</w:t>
      </w:r>
      <w:r w:rsidR="001A3A74" w:rsidRPr="008C3509">
        <w:t>,</w:t>
      </w:r>
      <w:r w:rsidR="007226A5" w:rsidRPr="008C3509">
        <w:t xml:space="preserve"> </w:t>
      </w:r>
      <w:r w:rsidRPr="008C3509">
        <w:t xml:space="preserve">как </w:t>
      </w:r>
      <w:r w:rsidR="007226A5" w:rsidRPr="008C3509">
        <w:t xml:space="preserve">и все остальные камеры </w:t>
      </w:r>
      <w:r w:rsidRPr="008C3509">
        <w:rPr>
          <w:lang w:val="de-DE"/>
        </w:rPr>
        <w:t>DT</w:t>
      </w:r>
      <w:r w:rsidRPr="008C3509">
        <w:t xml:space="preserve"> </w:t>
      </w:r>
      <w:r w:rsidR="007226A5" w:rsidRPr="008C3509">
        <w:t>за магнитом</w:t>
      </w:r>
      <w:r w:rsidR="001A3A74" w:rsidRPr="008C3509">
        <w:t>,</w:t>
      </w:r>
      <w:r w:rsidR="007226A5" w:rsidRPr="008C3509">
        <w:t xml:space="preserve">  изготовлены из майларовых дрейфовых трубок с диаметром 30 мм</w:t>
      </w:r>
      <w:r w:rsidR="009E5477" w:rsidRPr="008C3509">
        <w:t xml:space="preserve"> [</w:t>
      </w:r>
      <w:r w:rsidR="009E5477" w:rsidRPr="008C3509">
        <w:rPr>
          <w:rStyle w:val="aa"/>
          <w:vertAlign w:val="baseline"/>
        </w:rPr>
        <w:endnoteReference w:id="112"/>
      </w:r>
      <w:r w:rsidR="009E5477" w:rsidRPr="008C3509">
        <w:t>]</w:t>
      </w:r>
      <w:r w:rsidR="007226A5" w:rsidRPr="008C3509">
        <w:t>.</w:t>
      </w:r>
      <w:r w:rsidRPr="008C3509">
        <w:t xml:space="preserve"> </w:t>
      </w:r>
      <w:r w:rsidR="007226A5" w:rsidRPr="008C3509">
        <w:t>Каждая камера состоит из трех рядов дрейфовых трубок  (ДТ), склеенных между собой, средний ряд сдвинут на полшага относительно крайних.</w:t>
      </w:r>
    </w:p>
    <w:p w:rsidR="002602E1" w:rsidRPr="008C3509" w:rsidRDefault="00CC6E5F" w:rsidP="002602E1">
      <w:pPr>
        <w:spacing w:line="276" w:lineRule="auto"/>
        <w:ind w:firstLine="709"/>
        <w:jc w:val="both"/>
        <w:rPr>
          <w:bCs/>
        </w:rPr>
      </w:pPr>
      <w:r w:rsidRPr="008C3509">
        <w:t>Технология изготовления д</w:t>
      </w:r>
      <w:r w:rsidR="009E5477" w:rsidRPr="008C3509">
        <w:t>анных камер была создана в ИФВЭ, получен патент на полезную модель [</w:t>
      </w:r>
      <w:r w:rsidR="009E5477" w:rsidRPr="008C3509">
        <w:rPr>
          <w:rStyle w:val="aa"/>
          <w:vertAlign w:val="baseline"/>
        </w:rPr>
        <w:endnoteReference w:id="113"/>
      </w:r>
      <w:r w:rsidR="009E5477" w:rsidRPr="008C3509">
        <w:t>].</w:t>
      </w:r>
      <w:r w:rsidR="006F527E" w:rsidRPr="008C3509">
        <w:rPr>
          <w:bCs/>
        </w:rPr>
        <w:t>Б</w:t>
      </w:r>
      <w:r w:rsidR="002602E1" w:rsidRPr="008C3509">
        <w:rPr>
          <w:bCs/>
        </w:rPr>
        <w:t xml:space="preserve">ыло завершено изготовление </w:t>
      </w:r>
      <w:r w:rsidRPr="008C3509">
        <w:rPr>
          <w:bCs/>
        </w:rPr>
        <w:t>станций</w:t>
      </w:r>
      <w:r w:rsidR="002602E1" w:rsidRPr="008C3509">
        <w:rPr>
          <w:bCs/>
        </w:rPr>
        <w:t xml:space="preserve"> дрейфовых трубок </w:t>
      </w:r>
      <w:r w:rsidRPr="008C3509">
        <w:rPr>
          <w:bCs/>
          <w:lang w:val="de-DE"/>
        </w:rPr>
        <w:t>DT</w:t>
      </w:r>
      <w:r w:rsidR="006F527E" w:rsidRPr="008C3509">
        <w:rPr>
          <w:bCs/>
        </w:rPr>
        <w:t>2-</w:t>
      </w:r>
      <w:r w:rsidRPr="008C3509">
        <w:rPr>
          <w:bCs/>
          <w:lang w:val="de-DE"/>
        </w:rPr>
        <w:t>DT</w:t>
      </w:r>
      <w:r w:rsidR="006F527E" w:rsidRPr="008C3509">
        <w:rPr>
          <w:bCs/>
        </w:rPr>
        <w:t>5</w:t>
      </w:r>
      <w:r w:rsidRPr="008C3509">
        <w:rPr>
          <w:bCs/>
        </w:rPr>
        <w:t xml:space="preserve"> и в</w:t>
      </w:r>
      <w:r w:rsidR="002602E1" w:rsidRPr="008C3509">
        <w:rPr>
          <w:bCs/>
        </w:rPr>
        <w:t>ыполнен монтаж на канале.</w:t>
      </w:r>
      <w:r w:rsidRPr="008C3509">
        <w:rPr>
          <w:bCs/>
        </w:rPr>
        <w:t xml:space="preserve"> </w:t>
      </w:r>
      <w:r w:rsidR="002602E1" w:rsidRPr="008C3509">
        <w:rPr>
          <w:bCs/>
        </w:rPr>
        <w:t xml:space="preserve">На </w:t>
      </w:r>
      <w:r w:rsidR="008B3F31" w:rsidRPr="008C3509">
        <w:rPr>
          <w:bCs/>
        </w:rPr>
        <w:fldChar w:fldCharType="begin"/>
      </w:r>
      <w:r w:rsidR="008B3F31" w:rsidRPr="008C3509">
        <w:rPr>
          <w:bCs/>
        </w:rPr>
        <w:instrText xml:space="preserve"> REF _Ref488413021 \h  \* MERGEFORMAT </w:instrText>
      </w:r>
      <w:r w:rsidR="008B3F31" w:rsidRPr="008C3509">
        <w:rPr>
          <w:bCs/>
        </w:rPr>
      </w:r>
      <w:r w:rsidR="008B3F31" w:rsidRPr="008C3509">
        <w:rPr>
          <w:bCs/>
        </w:rPr>
        <w:fldChar w:fldCharType="separate"/>
      </w:r>
      <w:r w:rsidR="00056CAC" w:rsidRPr="008C3509">
        <w:t xml:space="preserve">Рис.  </w:t>
      </w:r>
      <w:r w:rsidR="00056CAC" w:rsidRPr="00056CAC">
        <w:rPr>
          <w:noProof/>
        </w:rPr>
        <w:t>3</w:t>
      </w:r>
      <w:r w:rsidR="00056CAC" w:rsidRPr="008C3509">
        <w:t>.</w:t>
      </w:r>
      <w:r w:rsidR="00056CAC" w:rsidRPr="00056CAC">
        <w:rPr>
          <w:noProof/>
        </w:rPr>
        <w:t>24</w:t>
      </w:r>
      <w:r w:rsidR="008B3F31" w:rsidRPr="008C3509">
        <w:rPr>
          <w:bCs/>
        </w:rPr>
        <w:fldChar w:fldCharType="end"/>
      </w:r>
      <w:r w:rsidR="002602E1" w:rsidRPr="008C3509">
        <w:rPr>
          <w:bCs/>
        </w:rPr>
        <w:t xml:space="preserve"> приведены фотографии установки с размещенными на ней станциями дрейфовых камер. </w:t>
      </w:r>
      <w:r w:rsidRPr="008C3509">
        <w:rPr>
          <w:bCs/>
        </w:rPr>
        <w:t xml:space="preserve">Камеры на основе дрейфовых трубок работают на стандартной газовой смеси 93% </w:t>
      </w:r>
      <w:r w:rsidRPr="008C3509">
        <w:rPr>
          <w:bCs/>
          <w:i/>
          <w:lang w:val="en-US"/>
        </w:rPr>
        <w:t>Ar</w:t>
      </w:r>
      <w:r w:rsidRPr="008C3509">
        <w:rPr>
          <w:bCs/>
        </w:rPr>
        <w:t xml:space="preserve">, 7% </w:t>
      </w:r>
      <w:r w:rsidRPr="008C3509">
        <w:rPr>
          <w:bCs/>
          <w:i/>
          <w:lang w:val="en-US"/>
        </w:rPr>
        <w:t>CO</w:t>
      </w:r>
      <w:r w:rsidRPr="008C3509">
        <w:rPr>
          <w:bCs/>
          <w:vertAlign w:val="subscript"/>
        </w:rPr>
        <w:t>2</w:t>
      </w:r>
      <w:r w:rsidRPr="008C3509">
        <w:rPr>
          <w:bCs/>
        </w:rPr>
        <w:t xml:space="preserve"> и все характеристики соответствуют проектным.</w:t>
      </w:r>
    </w:p>
    <w:p w:rsidR="008B3F31" w:rsidRPr="008C3509" w:rsidRDefault="008B3F31" w:rsidP="002602E1">
      <w:pPr>
        <w:spacing w:line="276" w:lineRule="auto"/>
        <w:ind w:firstLine="709"/>
        <w:jc w:val="both"/>
        <w:rPr>
          <w:bCs/>
        </w:rPr>
      </w:pPr>
    </w:p>
    <w:p w:rsidR="002602E1" w:rsidRPr="008C3509" w:rsidRDefault="002602E1" w:rsidP="00CC6E5F">
      <w:pPr>
        <w:spacing w:line="276" w:lineRule="auto"/>
        <w:jc w:val="center"/>
        <w:rPr>
          <w:bCs/>
        </w:rPr>
      </w:pPr>
      <w:r w:rsidRPr="008C3509">
        <w:rPr>
          <w:bCs/>
          <w:noProof/>
        </w:rPr>
        <w:drawing>
          <wp:inline distT="0" distB="0" distL="0" distR="0" wp14:anchorId="6F94705A" wp14:editId="2CA70FE7">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8C3509">
        <w:rPr>
          <w:bCs/>
          <w:noProof/>
        </w:rPr>
        <w:drawing>
          <wp:inline distT="0" distB="0" distL="0" distR="0" wp14:anchorId="2019D747" wp14:editId="1A6487C7">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73735A" w:rsidRPr="008C3509" w:rsidRDefault="00CC6E5F" w:rsidP="001A3A74">
      <w:pPr>
        <w:pStyle w:val="ae"/>
        <w:jc w:val="center"/>
        <w:rPr>
          <w:b w:val="0"/>
        </w:rPr>
      </w:pPr>
      <w:bookmarkStart w:id="241" w:name="_Ref48841302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24</w:t>
      </w:r>
      <w:r w:rsidR="0001688C" w:rsidRPr="008C3509">
        <w:rPr>
          <w:b w:val="0"/>
        </w:rPr>
        <w:fldChar w:fldCharType="end"/>
      </w:r>
      <w:bookmarkEnd w:id="241"/>
      <w:r w:rsidR="002602E1" w:rsidRPr="008C3509">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Pr="008C3509" w:rsidRDefault="0001688C" w:rsidP="0001688C">
      <w:pPr>
        <w:spacing w:line="276" w:lineRule="auto"/>
        <w:ind w:firstLine="709"/>
        <w:jc w:val="both"/>
        <w:rPr>
          <w:bCs/>
        </w:rPr>
      </w:pPr>
      <w:r w:rsidRPr="008C3509">
        <w:rPr>
          <w:bCs/>
        </w:rPr>
        <w:t>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 Эти камеры имеют зону нечувствительности пучка (</w:t>
      </w:r>
      <w:r w:rsidRPr="008C3509">
        <w:rPr>
          <w:bCs/>
          <w:lang w:val="en-US"/>
        </w:rPr>
        <w:t>beam</w:t>
      </w:r>
      <w:r w:rsidRPr="008C3509">
        <w:rPr>
          <w:bCs/>
        </w:rPr>
        <w:t>-</w:t>
      </w:r>
      <w:r w:rsidRPr="008C3509">
        <w:rPr>
          <w:bCs/>
          <w:lang w:val="en-US"/>
        </w:rPr>
        <w:t>killer</w:t>
      </w:r>
      <w:r w:rsidRPr="008C3509">
        <w:rPr>
          <w:bCs/>
        </w:rPr>
        <w:t xml:space="preserve">) и работают эффективно в интенсивных пучках частиц. Станции </w:t>
      </w:r>
      <w:r w:rsidRPr="008C3509">
        <w:rPr>
          <w:bCs/>
          <w:lang w:val="de-DE"/>
        </w:rPr>
        <w:t>DT</w:t>
      </w:r>
      <w:r w:rsidRPr="008C3509">
        <w:rPr>
          <w:bCs/>
        </w:rPr>
        <w:t>3-</w:t>
      </w:r>
      <w:r w:rsidRPr="008C3509">
        <w:rPr>
          <w:bCs/>
          <w:lang w:val="de-DE"/>
        </w:rPr>
        <w:t>DT</w:t>
      </w:r>
      <w:r w:rsidRPr="008C3509">
        <w:rPr>
          <w:bCs/>
        </w:rPr>
        <w:t xml:space="preserve">5 расположены за магнитом и измеряют координаты (восстанавливают треки) частиц в трех плоскостях – в </w:t>
      </w:r>
      <w:r w:rsidRPr="008C3509">
        <w:rPr>
          <w:bCs/>
          <w:lang w:val="en-US"/>
        </w:rPr>
        <w:t>X</w:t>
      </w:r>
      <w:r w:rsidRPr="008C3509">
        <w:rPr>
          <w:bCs/>
        </w:rPr>
        <w:t>,</w:t>
      </w:r>
      <w:r w:rsidRPr="008C3509">
        <w:rPr>
          <w:bCs/>
          <w:lang w:val="en-US"/>
        </w:rPr>
        <w:t>Y</w:t>
      </w:r>
      <w:r w:rsidRPr="008C3509">
        <w:rPr>
          <w:bCs/>
        </w:rPr>
        <w:t>,</w:t>
      </w:r>
      <w:r w:rsidRPr="008C3509">
        <w:rPr>
          <w:bCs/>
          <w:lang w:val="en-US"/>
        </w:rPr>
        <w:t>U</w:t>
      </w:r>
      <w:r w:rsidRPr="008C3509">
        <w:rPr>
          <w:bCs/>
        </w:rPr>
        <w:t xml:space="preserve">. Камера </w:t>
      </w:r>
      <w:r w:rsidRPr="008C3509">
        <w:rPr>
          <w:bCs/>
          <w:lang w:val="de-DE"/>
        </w:rPr>
        <w:t>U</w:t>
      </w:r>
      <w:r w:rsidRPr="008C3509">
        <w:rPr>
          <w:bCs/>
        </w:rPr>
        <w:t xml:space="preserve"> повернута на 15</w:t>
      </w:r>
      <w:r w:rsidRPr="008C3509">
        <w:rPr>
          <w:bCs/>
          <w:vertAlign w:val="superscript"/>
        </w:rPr>
        <w:t>0</w:t>
      </w:r>
      <w:r w:rsidRPr="008C3509">
        <w:rPr>
          <w:bCs/>
        </w:rPr>
        <w:t xml:space="preserve"> относительно вертикали. </w:t>
      </w:r>
      <w:r w:rsidR="002602E1" w:rsidRPr="008C3509">
        <w:rPr>
          <w:bCs/>
        </w:rPr>
        <w:t xml:space="preserve">Примеры распределений сработавших дрейфовых трубок </w:t>
      </w:r>
      <w:r w:rsidR="001A3A74" w:rsidRPr="008C3509">
        <w:rPr>
          <w:bCs/>
        </w:rPr>
        <w:t xml:space="preserve">на пучке </w:t>
      </w:r>
      <w:r w:rsidR="002602E1" w:rsidRPr="008C3509">
        <w:rPr>
          <w:bCs/>
        </w:rPr>
        <w:t xml:space="preserve">показаны на </w:t>
      </w:r>
      <w:r w:rsidR="00CC6E5F" w:rsidRPr="008C3509">
        <w:rPr>
          <w:bCs/>
        </w:rPr>
        <w:fldChar w:fldCharType="begin"/>
      </w:r>
      <w:r w:rsidR="00CC6E5F" w:rsidRPr="008C3509">
        <w:rPr>
          <w:bCs/>
        </w:rPr>
        <w:instrText xml:space="preserve"> REF _Ref488411339 \h  \* MERGEFORMAT </w:instrText>
      </w:r>
      <w:r w:rsidR="00CC6E5F" w:rsidRPr="008C3509">
        <w:rPr>
          <w:bCs/>
        </w:rPr>
      </w:r>
      <w:r w:rsidR="00CC6E5F" w:rsidRPr="008C3509">
        <w:rPr>
          <w:bCs/>
        </w:rPr>
        <w:fldChar w:fldCharType="separate"/>
      </w:r>
      <w:r w:rsidR="00056CAC" w:rsidRPr="008C3509">
        <w:t xml:space="preserve">Рис.  </w:t>
      </w:r>
      <w:r w:rsidR="00056CAC" w:rsidRPr="00056CAC">
        <w:rPr>
          <w:noProof/>
        </w:rPr>
        <w:t>3</w:t>
      </w:r>
      <w:r w:rsidR="00056CAC" w:rsidRPr="008C3509">
        <w:t>.</w:t>
      </w:r>
      <w:r w:rsidR="00056CAC" w:rsidRPr="00056CAC">
        <w:rPr>
          <w:noProof/>
        </w:rPr>
        <w:t>25</w:t>
      </w:r>
      <w:r w:rsidR="00CC6E5F" w:rsidRPr="008C3509">
        <w:rPr>
          <w:bCs/>
        </w:rPr>
        <w:fldChar w:fldCharType="end"/>
      </w:r>
      <w:r w:rsidR="002602E1" w:rsidRPr="008C3509">
        <w:rPr>
          <w:bCs/>
        </w:rPr>
        <w:t xml:space="preserve">. </w:t>
      </w:r>
      <w:r w:rsidR="00CC6E5F" w:rsidRPr="008C3509">
        <w:rPr>
          <w:bCs/>
        </w:rPr>
        <w:t xml:space="preserve"> </w:t>
      </w:r>
    </w:p>
    <w:p w:rsidR="002602E1" w:rsidRPr="008C3509" w:rsidRDefault="00CC6E5F" w:rsidP="00CC6E5F">
      <w:pPr>
        <w:spacing w:line="276" w:lineRule="auto"/>
        <w:ind w:firstLine="709"/>
        <w:jc w:val="both"/>
        <w:rPr>
          <w:bCs/>
        </w:rPr>
      </w:pPr>
      <w:r w:rsidRPr="008C3509">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8C3509" w:rsidTr="00C03476">
        <w:tc>
          <w:tcPr>
            <w:tcW w:w="4785" w:type="dxa"/>
          </w:tcPr>
          <w:p w:rsidR="002602E1" w:rsidRPr="008C3509" w:rsidRDefault="002602E1" w:rsidP="00CC6E5F">
            <w:pPr>
              <w:spacing w:line="276" w:lineRule="auto"/>
              <w:ind w:firstLine="709"/>
              <w:jc w:val="both"/>
              <w:rPr>
                <w:bCs/>
              </w:rPr>
            </w:pPr>
            <w:r w:rsidRPr="008C3509">
              <w:rPr>
                <w:bCs/>
                <w:noProof/>
              </w:rPr>
              <w:lastRenderedPageBreak/>
              <w:drawing>
                <wp:inline distT="0" distB="0" distL="0" distR="0" wp14:anchorId="1DB98DA0" wp14:editId="727AECAB">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8C3509" w:rsidRDefault="002602E1" w:rsidP="00CC6E5F">
            <w:pPr>
              <w:spacing w:line="276" w:lineRule="auto"/>
              <w:ind w:firstLine="709"/>
              <w:jc w:val="both"/>
              <w:rPr>
                <w:bCs/>
              </w:rPr>
            </w:pPr>
            <w:r w:rsidRPr="008C3509">
              <w:rPr>
                <w:bCs/>
                <w:noProof/>
              </w:rPr>
              <w:drawing>
                <wp:inline distT="0" distB="0" distL="0" distR="0" wp14:anchorId="70D64924" wp14:editId="67C0CF01">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8C3509" w:rsidRDefault="00CC6E5F" w:rsidP="00CC6E5F">
      <w:pPr>
        <w:pStyle w:val="ae"/>
        <w:jc w:val="center"/>
        <w:rPr>
          <w:b w:val="0"/>
        </w:rPr>
      </w:pPr>
      <w:bookmarkStart w:id="242" w:name="_Ref48841133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25</w:t>
      </w:r>
      <w:r w:rsidR="0001688C" w:rsidRPr="008C3509">
        <w:rPr>
          <w:b w:val="0"/>
        </w:rPr>
        <w:fldChar w:fldCharType="end"/>
      </w:r>
      <w:bookmarkEnd w:id="242"/>
      <w:r w:rsidR="002602E1" w:rsidRPr="008C3509">
        <w:rPr>
          <w:b w:val="0"/>
        </w:rPr>
        <w:t xml:space="preserve"> Профили пучка в двух станциях детектора (скрин-шот програ</w:t>
      </w:r>
      <w:r w:rsidRPr="008C3509">
        <w:rPr>
          <w:b w:val="0"/>
        </w:rPr>
        <w:t>ммы обработки данных «в линию»)</w:t>
      </w:r>
    </w:p>
    <w:p w:rsidR="001A3A74" w:rsidRPr="008C3509" w:rsidRDefault="001A3A74" w:rsidP="00CC6E5F">
      <w:pPr>
        <w:spacing w:line="276" w:lineRule="auto"/>
        <w:ind w:firstLine="709"/>
        <w:jc w:val="both"/>
      </w:pPr>
    </w:p>
    <w:p w:rsidR="002602E1" w:rsidRPr="008C3509" w:rsidRDefault="002602E1" w:rsidP="00CC6E5F">
      <w:pPr>
        <w:spacing w:line="276" w:lineRule="auto"/>
        <w:ind w:firstLine="709"/>
        <w:jc w:val="both"/>
      </w:pPr>
      <w:r w:rsidRPr="008C3509">
        <w:t xml:space="preserve">На </w:t>
      </w:r>
      <w:r w:rsidR="00CC6E5F" w:rsidRPr="008C3509">
        <w:fldChar w:fldCharType="begin"/>
      </w:r>
      <w:r w:rsidR="00CC6E5F" w:rsidRPr="008C3509">
        <w:instrText xml:space="preserve"> REF _Ref488411398 \h </w:instrText>
      </w:r>
      <w:r w:rsidR="008B3F31" w:rsidRPr="008C3509">
        <w:instrText xml:space="preserve"> \* MERGEFORMAT </w:instrText>
      </w:r>
      <w:r w:rsidR="00CC6E5F"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26</w:t>
      </w:r>
      <w:r w:rsidR="00CC6E5F" w:rsidRPr="008C3509">
        <w:fldChar w:fldCharType="end"/>
      </w:r>
      <w:r w:rsidRPr="008C3509">
        <w:t xml:space="preserve"> показано разрешение камер (</w:t>
      </w:r>
      <w:r w:rsidR="00CC6E5F" w:rsidRPr="008C3509">
        <w:rPr>
          <w:i/>
          <w:lang w:val="en-US"/>
        </w:rPr>
        <w:t>p</w:t>
      </w:r>
      <w:r w:rsidR="00CC6E5F" w:rsidRPr="008C3509">
        <w:rPr>
          <w:i/>
        </w:rPr>
        <w:t>2</w:t>
      </w:r>
      <w:r w:rsidR="00CC6E5F" w:rsidRPr="008C3509">
        <w:t>=</w:t>
      </w:r>
      <w:r w:rsidRPr="008C3509">
        <w:t>143 м</w:t>
      </w:r>
      <w:r w:rsidR="00CC6E5F" w:rsidRPr="008C3509">
        <w:t>км)</w:t>
      </w:r>
      <w:r w:rsidRPr="008C3509">
        <w:t>, что соответствует требованиям эксперимента по точности.</w:t>
      </w:r>
    </w:p>
    <w:p w:rsidR="00CC6E5F" w:rsidRPr="008C3509" w:rsidRDefault="00CC6E5F" w:rsidP="00CC6E5F">
      <w:pPr>
        <w:spacing w:line="276" w:lineRule="auto"/>
        <w:ind w:firstLine="709"/>
        <w:jc w:val="both"/>
      </w:pPr>
    </w:p>
    <w:p w:rsidR="002602E1" w:rsidRPr="008C3509" w:rsidRDefault="002602E1" w:rsidP="00CC6E5F">
      <w:pPr>
        <w:spacing w:line="276" w:lineRule="auto"/>
        <w:jc w:val="center"/>
      </w:pPr>
      <w:r w:rsidRPr="008C3509">
        <w:rPr>
          <w:noProof/>
        </w:rPr>
        <w:drawing>
          <wp:inline distT="0" distB="0" distL="0" distR="0" wp14:anchorId="6AD24CFA" wp14:editId="20DFF714">
            <wp:extent cx="3581400" cy="211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592425" cy="2121882"/>
                    </a:xfrm>
                    <a:prstGeom prst="rect">
                      <a:avLst/>
                    </a:prstGeom>
                    <a:noFill/>
                    <a:ln>
                      <a:noFill/>
                    </a:ln>
                  </pic:spPr>
                </pic:pic>
              </a:graphicData>
            </a:graphic>
          </wp:inline>
        </w:drawing>
      </w:r>
    </w:p>
    <w:p w:rsidR="002602E1" w:rsidRPr="008C3509" w:rsidRDefault="00CC6E5F" w:rsidP="00CC6E5F">
      <w:pPr>
        <w:pStyle w:val="ae"/>
        <w:jc w:val="center"/>
        <w:rPr>
          <w:b w:val="0"/>
        </w:rPr>
      </w:pPr>
      <w:bookmarkStart w:id="243" w:name="_Ref48841139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26</w:t>
      </w:r>
      <w:r w:rsidR="0001688C" w:rsidRPr="008C3509">
        <w:rPr>
          <w:b w:val="0"/>
        </w:rPr>
        <w:fldChar w:fldCharType="end"/>
      </w:r>
      <w:bookmarkEnd w:id="243"/>
      <w:r w:rsidRPr="008C3509">
        <w:rPr>
          <w:b w:val="0"/>
        </w:rPr>
        <w:t xml:space="preserve"> </w:t>
      </w:r>
      <w:r w:rsidR="002602E1" w:rsidRPr="008C3509">
        <w:rPr>
          <w:b w:val="0"/>
        </w:rPr>
        <w:t>Разность между восстановленной координатой трека и координатой в данной подплоскости</w:t>
      </w:r>
    </w:p>
    <w:p w:rsidR="002602E1" w:rsidRPr="008C3509" w:rsidRDefault="002602E1" w:rsidP="00C11FF5">
      <w:pPr>
        <w:rPr>
          <w:b/>
        </w:rPr>
      </w:pPr>
    </w:p>
    <w:p w:rsidR="008B3F31" w:rsidRPr="008C3509" w:rsidRDefault="008B3F31" w:rsidP="00F318D2">
      <w:pPr>
        <w:spacing w:line="276" w:lineRule="auto"/>
        <w:ind w:firstLine="709"/>
        <w:jc w:val="both"/>
      </w:pPr>
      <w:r w:rsidRPr="008C3509">
        <w:t>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C3509">
        <w:rPr>
          <w:lang w:val="en-US"/>
        </w:rPr>
        <w:fldChar w:fldCharType="begin"/>
      </w:r>
      <w:r w:rsidRPr="008C3509">
        <w:instrText xml:space="preserve"> </w:instrText>
      </w:r>
      <w:r w:rsidRPr="008C3509">
        <w:rPr>
          <w:lang w:val="en-US"/>
        </w:rPr>
        <w:instrText>NOTEREF</w:instrText>
      </w:r>
      <w:r w:rsidRPr="008C3509">
        <w:instrText xml:space="preserve"> _</w:instrText>
      </w:r>
      <w:r w:rsidRPr="008C3509">
        <w:rPr>
          <w:lang w:val="en-US"/>
        </w:rPr>
        <w:instrText>Ref</w:instrText>
      </w:r>
      <w:r w:rsidRPr="008C3509">
        <w:instrText>488411720 \</w:instrText>
      </w:r>
      <w:r w:rsidRPr="008C3509">
        <w:rPr>
          <w:lang w:val="en-US"/>
        </w:rPr>
        <w:instrText>h</w:instrText>
      </w:r>
      <w:r w:rsidRPr="008C3509">
        <w:instrText xml:space="preserve"> </w:instrText>
      </w:r>
      <w:r w:rsidR="008C3509" w:rsidRPr="006C3EC8">
        <w:instrText xml:space="preserve"> \* </w:instrText>
      </w:r>
      <w:r w:rsidR="008C3509">
        <w:rPr>
          <w:lang w:val="en-US"/>
        </w:rPr>
        <w:instrText>MERGEFORMAT</w:instrText>
      </w:r>
      <w:r w:rsidR="008C3509" w:rsidRPr="006C3EC8">
        <w:instrText xml:space="preserve"> </w:instrText>
      </w:r>
      <w:r w:rsidRPr="008C3509">
        <w:rPr>
          <w:lang w:val="en-US"/>
        </w:rPr>
      </w:r>
      <w:r w:rsidRPr="008C3509">
        <w:rPr>
          <w:lang w:val="en-US"/>
        </w:rPr>
        <w:fldChar w:fldCharType="separate"/>
      </w:r>
      <w:r w:rsidR="00056CAC" w:rsidRPr="00056CAC">
        <w:t>100</w:t>
      </w:r>
      <w:r w:rsidRPr="008C3509">
        <w:rPr>
          <w:lang w:val="en-US"/>
        </w:rPr>
        <w:fldChar w:fldCharType="end"/>
      </w:r>
      <w:r w:rsidRPr="008C3509">
        <w:t>]. Из возможных конструкций данных дрейфовых камер была выбрана та, которая обеспечивает минимальное количество вещества на пути регистрируемы</w:t>
      </w:r>
      <w:r w:rsidR="006F527E" w:rsidRPr="008C3509">
        <w:t>х продуктов реакции, а именно –</w:t>
      </w:r>
      <w:r w:rsidRPr="008C3509">
        <w:t xml:space="preserve"> проволочная дрейфовая камера с гексагональной структурой.</w:t>
      </w:r>
      <w:r w:rsidR="00F318D2" w:rsidRPr="008C3509">
        <w:t xml:space="preserve"> </w:t>
      </w:r>
      <w:r w:rsidRPr="008C3509">
        <w:t xml:space="preserve">Конфигурация почти правильных шестигранных дрейфовых ячеек иллюстрируется </w:t>
      </w:r>
      <w:r w:rsidR="00713A3B" w:rsidRPr="008C3509">
        <w:fldChar w:fldCharType="begin"/>
      </w:r>
      <w:r w:rsidR="00713A3B" w:rsidRPr="008C3509">
        <w:instrText xml:space="preserve"> REF _Ref488608985 \h  \* MERGEFORMAT </w:instrText>
      </w:r>
      <w:r w:rsidR="00713A3B"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27</w:t>
      </w:r>
      <w:r w:rsidR="00713A3B" w:rsidRPr="008C3509">
        <w:fldChar w:fldCharType="end"/>
      </w:r>
      <w:r w:rsidRPr="008C3509">
        <w:t xml:space="preserve">. </w:t>
      </w:r>
    </w:p>
    <w:p w:rsidR="001A3A74" w:rsidRPr="008C3509" w:rsidRDefault="001A3A74" w:rsidP="001A3A74">
      <w:pPr>
        <w:spacing w:line="276" w:lineRule="auto"/>
        <w:ind w:firstLine="709"/>
        <w:jc w:val="both"/>
      </w:pPr>
      <w:r w:rsidRPr="008C3509">
        <w:t>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потенциал и служат для симметризации поля ячеек с внешней стороны. Действительно, по 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Pr="008C3509" w:rsidRDefault="008B3F31" w:rsidP="00713A3B">
      <w:pPr>
        <w:keepNext/>
        <w:spacing w:line="276" w:lineRule="auto"/>
        <w:jc w:val="center"/>
      </w:pPr>
      <w:r w:rsidRPr="008C3509">
        <w:rPr>
          <w:noProof/>
        </w:rPr>
        <w:lastRenderedPageBreak/>
        <w:drawing>
          <wp:inline distT="0" distB="0" distL="0" distR="0" wp14:anchorId="4B166F3D" wp14:editId="36B6611C">
            <wp:extent cx="2878604" cy="213993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82408" cy="2142766"/>
                    </a:xfrm>
                    <a:prstGeom prst="rect">
                      <a:avLst/>
                    </a:prstGeom>
                    <a:noFill/>
                    <a:ln>
                      <a:noFill/>
                    </a:ln>
                  </pic:spPr>
                </pic:pic>
              </a:graphicData>
            </a:graphic>
          </wp:inline>
        </w:drawing>
      </w:r>
    </w:p>
    <w:p w:rsidR="008B3F31" w:rsidRPr="008C3509" w:rsidRDefault="008B3F31" w:rsidP="00713A3B">
      <w:pPr>
        <w:pStyle w:val="ae"/>
        <w:jc w:val="center"/>
        <w:rPr>
          <w:b w:val="0"/>
          <w:iCs/>
        </w:rPr>
      </w:pPr>
      <w:bookmarkStart w:id="244" w:name="_Ref48860898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27</w:t>
      </w:r>
      <w:r w:rsidR="0001688C" w:rsidRPr="008C3509">
        <w:rPr>
          <w:b w:val="0"/>
        </w:rPr>
        <w:fldChar w:fldCharType="end"/>
      </w:r>
      <w:bookmarkEnd w:id="244"/>
      <w:r w:rsidRPr="008C3509">
        <w:rPr>
          <w:b w:val="0"/>
        </w:rPr>
        <w:t xml:space="preserve"> </w:t>
      </w:r>
      <w:r w:rsidRPr="008C3509">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Pr="008C3509" w:rsidRDefault="008B3F31" w:rsidP="008B3F31">
      <w:pPr>
        <w:spacing w:line="276" w:lineRule="auto"/>
        <w:ind w:firstLine="709"/>
        <w:jc w:val="both"/>
      </w:pPr>
    </w:p>
    <w:p w:rsidR="008B3F31" w:rsidRPr="008C3509" w:rsidRDefault="008B3F31" w:rsidP="008B3F31">
      <w:pPr>
        <w:spacing w:line="276" w:lineRule="auto"/>
        <w:ind w:firstLine="709"/>
        <w:jc w:val="both"/>
      </w:pPr>
      <w:r w:rsidRPr="008C3509">
        <w:t>Газовый объем камер ограничен майларовыми окнами 1, 12 (</w:t>
      </w:r>
      <w:r w:rsidR="00713A3B" w:rsidRPr="008C3509">
        <w:fldChar w:fldCharType="begin"/>
      </w:r>
      <w:r w:rsidR="00713A3B" w:rsidRPr="008C3509">
        <w:instrText xml:space="preserve"> REF _Ref488608985 \h  \* MERGEFORMAT </w:instrText>
      </w:r>
      <w:r w:rsidR="00713A3B" w:rsidRPr="008C3509">
        <w:fldChar w:fldCharType="separate"/>
      </w:r>
      <w:r w:rsidR="00056CAC" w:rsidRPr="008C3509">
        <w:t xml:space="preserve">Рис.  </w:t>
      </w:r>
      <w:r w:rsidR="00056CAC" w:rsidRPr="00056CAC">
        <w:t>3</w:t>
      </w:r>
      <w:r w:rsidR="00056CAC" w:rsidRPr="008C3509">
        <w:t>.</w:t>
      </w:r>
      <w:r w:rsidR="00056CAC" w:rsidRPr="00056CAC">
        <w:t>27</w:t>
      </w:r>
      <w:r w:rsidR="00713A3B" w:rsidRPr="008C3509">
        <w:fldChar w:fldCharType="end"/>
      </w:r>
      <w:r w:rsidRPr="008C3509">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r w:rsidR="0064141A" w:rsidRPr="008C3509">
        <w:t>.</w:t>
      </w:r>
    </w:p>
    <w:p w:rsidR="008B3F31" w:rsidRPr="008C3509" w:rsidRDefault="008B3F31" w:rsidP="008B3F31">
      <w:pPr>
        <w:spacing w:line="276" w:lineRule="auto"/>
        <w:ind w:firstLine="709"/>
        <w:jc w:val="both"/>
      </w:pPr>
      <w:r w:rsidRPr="008C3509">
        <w:t xml:space="preserve">На </w:t>
      </w:r>
      <w:r w:rsidR="00713A3B" w:rsidRPr="008C3509">
        <w:fldChar w:fldCharType="begin"/>
      </w:r>
      <w:r w:rsidR="00713A3B" w:rsidRPr="008C3509">
        <w:instrText xml:space="preserve"> REF _Ref488609071 \h  \* MERGEFORMAT </w:instrText>
      </w:r>
      <w:r w:rsidR="00713A3B"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28</w:t>
      </w:r>
      <w:r w:rsidR="00713A3B" w:rsidRPr="008C3509">
        <w:fldChar w:fldCharType="end"/>
      </w:r>
      <w:r w:rsidRPr="008C3509">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r w:rsidRPr="008C3509">
        <w:rPr>
          <w:i/>
        </w:rPr>
        <w:t xml:space="preserve">Ar </w:t>
      </w:r>
      <w:r w:rsidRPr="008C3509">
        <w:t xml:space="preserve">и 35% </w:t>
      </w:r>
      <w:r w:rsidRPr="008C3509">
        <w:rPr>
          <w:i/>
        </w:rPr>
        <w:t>CO</w:t>
      </w:r>
      <w:r w:rsidRPr="008C3509">
        <w:rPr>
          <w:vertAlign w:val="subscript"/>
        </w:rPr>
        <w:t>2</w:t>
      </w:r>
      <w:r w:rsidRPr="008C3509">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Pr="008C3509" w:rsidRDefault="00713A3B" w:rsidP="008B3F31">
      <w:pPr>
        <w:spacing w:line="276" w:lineRule="auto"/>
        <w:ind w:firstLine="709"/>
        <w:jc w:val="both"/>
      </w:pPr>
    </w:p>
    <w:p w:rsidR="008B3F31" w:rsidRPr="008C3509" w:rsidRDefault="008B3F31" w:rsidP="00713A3B">
      <w:pPr>
        <w:spacing w:line="276" w:lineRule="auto"/>
        <w:jc w:val="center"/>
      </w:pPr>
      <w:r w:rsidRPr="008C3509">
        <w:rPr>
          <w:noProof/>
        </w:rPr>
        <w:drawing>
          <wp:inline distT="0" distB="0" distL="0" distR="0" wp14:anchorId="0DB842DF" wp14:editId="70EA145D">
            <wp:extent cx="3318418" cy="227215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322509" cy="2274956"/>
                    </a:xfrm>
                    <a:prstGeom prst="rect">
                      <a:avLst/>
                    </a:prstGeom>
                    <a:noFill/>
                    <a:ln>
                      <a:noFill/>
                    </a:ln>
                  </pic:spPr>
                </pic:pic>
              </a:graphicData>
            </a:graphic>
          </wp:inline>
        </w:drawing>
      </w:r>
    </w:p>
    <w:p w:rsidR="008B3F31" w:rsidRPr="008C3509" w:rsidRDefault="00713A3B" w:rsidP="00713A3B">
      <w:pPr>
        <w:pStyle w:val="ae"/>
        <w:jc w:val="center"/>
        <w:rPr>
          <w:b w:val="0"/>
          <w:iCs/>
        </w:rPr>
      </w:pPr>
      <w:bookmarkStart w:id="245" w:name="_Ref48860907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28</w:t>
      </w:r>
      <w:r w:rsidR="0001688C" w:rsidRPr="008C3509">
        <w:rPr>
          <w:b w:val="0"/>
        </w:rPr>
        <w:fldChar w:fldCharType="end"/>
      </w:r>
      <w:bookmarkEnd w:id="245"/>
      <w:r w:rsidR="008B3F31" w:rsidRPr="008C3509">
        <w:rPr>
          <w:b w:val="0"/>
        </w:rPr>
        <w:t xml:space="preserve">. </w:t>
      </w:r>
      <w:r w:rsidR="008B3F31" w:rsidRPr="008C3509">
        <w:rPr>
          <w:b w:val="0"/>
          <w:iCs/>
        </w:rPr>
        <w:t>Зависимость эффективности дрейфовой камеры от питающего напряжения при различных порогах дискриминации</w:t>
      </w:r>
    </w:p>
    <w:p w:rsidR="001A3A74" w:rsidRPr="008C3509" w:rsidRDefault="001A3A74" w:rsidP="001A3A74">
      <w:pPr>
        <w:spacing w:line="276" w:lineRule="auto"/>
        <w:ind w:firstLine="709"/>
        <w:jc w:val="both"/>
      </w:pPr>
    </w:p>
    <w:p w:rsidR="001A3A74" w:rsidRPr="008C3509" w:rsidRDefault="001A3A74" w:rsidP="001A3A74">
      <w:pPr>
        <w:spacing w:line="276" w:lineRule="auto"/>
        <w:ind w:firstLine="709"/>
        <w:jc w:val="both"/>
      </w:pPr>
      <w:r w:rsidRPr="008C3509">
        <w:fldChar w:fldCharType="begin"/>
      </w:r>
      <w:r w:rsidRPr="008C3509">
        <w:instrText xml:space="preserve"> REF _Ref488609260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29</w:t>
      </w:r>
      <w:r w:rsidRPr="008C3509">
        <w:fldChar w:fldCharType="end"/>
      </w:r>
      <w:r w:rsidRPr="008C3509">
        <w:t xml:space="preserve"> показывает зависимость координатной точности </w:t>
      </w:r>
      <w:r w:rsidRPr="008C3509">
        <w:rPr>
          <w:iCs/>
        </w:rPr>
        <w:t>дрейфовых камер от тангенса угла наклона трека</w:t>
      </w:r>
      <w:r w:rsidRPr="008C3509">
        <w:t>. 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Pr="008C3509">
        <w:rPr>
          <w:vertAlign w:val="superscript"/>
        </w:rPr>
        <w:t>о</w:t>
      </w:r>
      <w:r w:rsidRPr="008C3509">
        <w:t>, вполне удовлетворяет требованиям</w:t>
      </w:r>
    </w:p>
    <w:p w:rsidR="008B3F31" w:rsidRPr="008C3509" w:rsidRDefault="001A3A74" w:rsidP="001A3A74">
      <w:pPr>
        <w:spacing w:line="276" w:lineRule="auto"/>
        <w:ind w:firstLine="709"/>
        <w:jc w:val="both"/>
        <w:rPr>
          <w:i/>
          <w:iCs/>
        </w:rPr>
      </w:pPr>
      <w:r w:rsidRPr="008C3509">
        <w:lastRenderedPageBreak/>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8B3F31" w:rsidRPr="008C3509" w:rsidRDefault="008B3F31" w:rsidP="00713A3B">
      <w:pPr>
        <w:spacing w:line="276" w:lineRule="auto"/>
        <w:jc w:val="center"/>
      </w:pPr>
      <w:r w:rsidRPr="008C3509">
        <w:rPr>
          <w:noProof/>
        </w:rPr>
        <w:drawing>
          <wp:inline distT="0" distB="0" distL="0" distR="0" wp14:anchorId="5F1C2C31" wp14:editId="56D8501B">
            <wp:extent cx="2971800" cy="2034822"/>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p w:rsidR="008B3F31" w:rsidRPr="008C3509" w:rsidRDefault="008B3F31" w:rsidP="008B3F31">
      <w:pPr>
        <w:spacing w:line="276" w:lineRule="auto"/>
        <w:ind w:firstLine="709"/>
        <w:jc w:val="both"/>
      </w:pPr>
    </w:p>
    <w:p w:rsidR="008B3F31" w:rsidRPr="008C3509" w:rsidRDefault="00713A3B" w:rsidP="00713A3B">
      <w:pPr>
        <w:pStyle w:val="ae"/>
        <w:jc w:val="center"/>
        <w:rPr>
          <w:b w:val="0"/>
        </w:rPr>
      </w:pPr>
      <w:bookmarkStart w:id="246" w:name="_Ref48860926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29</w:t>
      </w:r>
      <w:r w:rsidR="0001688C" w:rsidRPr="008C3509">
        <w:rPr>
          <w:b w:val="0"/>
        </w:rPr>
        <w:fldChar w:fldCharType="end"/>
      </w:r>
      <w:bookmarkEnd w:id="246"/>
      <w:r w:rsidR="006F527E" w:rsidRPr="008C3509">
        <w:rPr>
          <w:b w:val="0"/>
        </w:rPr>
        <w:t xml:space="preserve"> </w:t>
      </w:r>
      <w:r w:rsidR="008B3F31" w:rsidRPr="008C3509">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8B3F31" w:rsidRPr="008C3509" w:rsidRDefault="008B3F31" w:rsidP="00713A3B">
      <w:pPr>
        <w:spacing w:line="276" w:lineRule="auto"/>
        <w:ind w:firstLine="709"/>
        <w:jc w:val="both"/>
      </w:pPr>
      <w:r w:rsidRPr="008C3509">
        <w:t xml:space="preserve"> </w:t>
      </w:r>
    </w:p>
    <w:p w:rsidR="00AC3D64" w:rsidRPr="008C3509" w:rsidRDefault="00AC3D64" w:rsidP="00E93104">
      <w:pPr>
        <w:pStyle w:val="2"/>
        <w:spacing w:after="0" w:afterAutospacing="0" w:line="276" w:lineRule="auto"/>
        <w:ind w:left="0" w:firstLine="709"/>
        <w:jc w:val="both"/>
        <w:rPr>
          <w:sz w:val="24"/>
          <w:szCs w:val="24"/>
        </w:rPr>
      </w:pPr>
      <w:bookmarkStart w:id="247" w:name="_Toc26282773"/>
      <w:bookmarkStart w:id="248" w:name="_Toc27555264"/>
      <w:r w:rsidRPr="008C3509">
        <w:rPr>
          <w:sz w:val="24"/>
          <w:szCs w:val="24"/>
        </w:rPr>
        <w:t>Электромагнитный калориметр</w:t>
      </w:r>
      <w:bookmarkEnd w:id="247"/>
      <w:bookmarkEnd w:id="248"/>
    </w:p>
    <w:p w:rsidR="00F17CD5" w:rsidRPr="008C3509" w:rsidRDefault="00F374DA" w:rsidP="00F17CD5">
      <w:pPr>
        <w:spacing w:line="276" w:lineRule="auto"/>
        <w:ind w:firstLine="709"/>
        <w:jc w:val="both"/>
        <w:rPr>
          <w:rFonts w:eastAsia="MS Mincho"/>
          <w:lang w:eastAsia="ja-JP"/>
        </w:rPr>
      </w:pPr>
      <w:r w:rsidRPr="008C3509">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sidRPr="008C3509">
        <w:rPr>
          <w:rFonts w:eastAsia="MS Mincho"/>
          <w:lang w:eastAsia="ja-JP"/>
        </w:rPr>
        <w:t>обладающий</w:t>
      </w:r>
      <w:r w:rsidRPr="008C3509">
        <w:rPr>
          <w:rFonts w:eastAsia="MS Mincho"/>
          <w:lang w:eastAsia="ja-JP"/>
        </w:rPr>
        <w:t xml:space="preserve"> высоким разрешением и эффективностью.</w:t>
      </w:r>
      <w:r w:rsidR="00A90379" w:rsidRPr="008C3509">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8C3509">
        <w:rPr>
          <w:rFonts w:eastAsia="MS Mincho"/>
          <w:lang w:eastAsia="ja-JP"/>
        </w:rPr>
        <w:endnoteReference w:id="114"/>
      </w:r>
      <w:r w:rsidR="00A90379" w:rsidRPr="008C3509">
        <w:rPr>
          <w:rFonts w:eastAsia="MS Mincho"/>
          <w:lang w:eastAsia="ja-JP"/>
        </w:rPr>
        <w:t>].</w:t>
      </w:r>
    </w:p>
    <w:p w:rsidR="00A90379" w:rsidRPr="008C3509" w:rsidRDefault="00F374DA" w:rsidP="00A90379">
      <w:pPr>
        <w:spacing w:line="276" w:lineRule="auto"/>
        <w:ind w:firstLine="709"/>
        <w:jc w:val="both"/>
        <w:rPr>
          <w:rFonts w:eastAsia="MS Mincho"/>
          <w:lang w:eastAsia="ja-JP"/>
        </w:rPr>
      </w:pPr>
      <w:r w:rsidRPr="008C3509">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sidRPr="008C3509">
        <w:rPr>
          <w:rFonts w:eastAsia="MS Mincho"/>
          <w:lang w:eastAsia="ja-JP"/>
        </w:rPr>
        <w:t xml:space="preserve"> Полная длина активной зоны модуля составляет 700 мм или 20 радиационных длин. Четыре ячейки калориметра механически объединены в один модуль</w:t>
      </w:r>
      <w:r w:rsidR="00D12A54" w:rsidRPr="008C3509">
        <w:rPr>
          <w:rFonts w:eastAsia="MS Mincho"/>
          <w:lang w:eastAsia="ja-JP"/>
        </w:rPr>
        <w:t>.</w:t>
      </w:r>
      <w:r w:rsidR="00A90379" w:rsidRPr="008C3509">
        <w:rPr>
          <w:rFonts w:eastAsia="MS Mincho"/>
          <w:lang w:eastAsia="ja-JP"/>
        </w:rPr>
        <w:t xml:space="preserve"> Чертеж модуля калориметра представлен на  </w:t>
      </w:r>
      <w:r w:rsidR="00A90379" w:rsidRPr="008C3509">
        <w:rPr>
          <w:rFonts w:eastAsia="MS Mincho"/>
          <w:lang w:eastAsia="ja-JP"/>
        </w:rPr>
        <w:fldChar w:fldCharType="begin"/>
      </w:r>
      <w:r w:rsidR="00A90379" w:rsidRPr="008C3509">
        <w:rPr>
          <w:rFonts w:eastAsia="MS Mincho"/>
          <w:lang w:eastAsia="ja-JP"/>
        </w:rPr>
        <w:instrText xml:space="preserve"> REF _Ref488611669 \h  \* MERGEFORMAT </w:instrText>
      </w:r>
      <w:r w:rsidR="00A90379" w:rsidRPr="008C3509">
        <w:rPr>
          <w:rFonts w:eastAsia="MS Mincho"/>
          <w:lang w:eastAsia="ja-JP"/>
        </w:rPr>
      </w:r>
      <w:r w:rsidR="00A90379"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30</w:t>
      </w:r>
      <w:r w:rsidR="00A90379" w:rsidRPr="008C3509">
        <w:rPr>
          <w:rFonts w:eastAsia="MS Mincho"/>
          <w:lang w:eastAsia="ja-JP"/>
        </w:rPr>
        <w:fldChar w:fldCharType="end"/>
      </w:r>
      <w:r w:rsidR="00A90379" w:rsidRPr="008C3509">
        <w:rPr>
          <w:rFonts w:eastAsia="MS Mincho"/>
          <w:lang w:eastAsia="ja-JP"/>
        </w:rPr>
        <w:t xml:space="preserve">. </w:t>
      </w:r>
    </w:p>
    <w:p w:rsidR="00A90379" w:rsidRPr="008C3509" w:rsidRDefault="00A90379" w:rsidP="00F17CD5">
      <w:pPr>
        <w:spacing w:line="276" w:lineRule="auto"/>
        <w:ind w:firstLine="709"/>
        <w:jc w:val="both"/>
        <w:rPr>
          <w:rFonts w:eastAsia="MS Mincho"/>
          <w:lang w:eastAsia="ja-JP"/>
        </w:rPr>
      </w:pPr>
    </w:p>
    <w:p w:rsidR="00A90379" w:rsidRPr="008C3509" w:rsidRDefault="00A90379" w:rsidP="00A90379">
      <w:pPr>
        <w:keepNext/>
        <w:spacing w:line="276" w:lineRule="auto"/>
        <w:jc w:val="center"/>
      </w:pPr>
      <w:r w:rsidRPr="008C3509">
        <w:rPr>
          <w:noProof/>
        </w:rPr>
        <w:drawing>
          <wp:inline distT="0" distB="0" distL="0" distR="0" wp14:anchorId="438602C3" wp14:editId="0724BC59">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443075" cy="1896565"/>
                    </a:xfrm>
                    <a:prstGeom prst="rect">
                      <a:avLst/>
                    </a:prstGeom>
                  </pic:spPr>
                </pic:pic>
              </a:graphicData>
            </a:graphic>
          </wp:inline>
        </w:drawing>
      </w:r>
    </w:p>
    <w:p w:rsidR="00A90379" w:rsidRPr="008C3509" w:rsidRDefault="00A90379" w:rsidP="00A90379">
      <w:pPr>
        <w:pStyle w:val="ae"/>
        <w:jc w:val="center"/>
        <w:rPr>
          <w:rFonts w:eastAsia="MS Mincho"/>
          <w:b w:val="0"/>
          <w:lang w:eastAsia="ja-JP"/>
        </w:rPr>
      </w:pPr>
      <w:bookmarkStart w:id="249" w:name="_Ref48861166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30</w:t>
      </w:r>
      <w:r w:rsidR="0001688C" w:rsidRPr="008C3509">
        <w:rPr>
          <w:b w:val="0"/>
        </w:rPr>
        <w:fldChar w:fldCharType="end"/>
      </w:r>
      <w:bookmarkEnd w:id="249"/>
      <w:r w:rsidRPr="008C3509">
        <w:rPr>
          <w:b w:val="0"/>
        </w:rPr>
        <w:t xml:space="preserve"> Чертеж супермодуля калориметра</w:t>
      </w:r>
    </w:p>
    <w:p w:rsidR="00A90379" w:rsidRPr="008C3509" w:rsidRDefault="00A90379" w:rsidP="00F17CD5">
      <w:pPr>
        <w:spacing w:line="276" w:lineRule="auto"/>
        <w:ind w:firstLine="709"/>
        <w:jc w:val="both"/>
        <w:rPr>
          <w:rFonts w:eastAsia="MS Mincho"/>
          <w:lang w:eastAsia="ja-JP"/>
        </w:rPr>
      </w:pPr>
    </w:p>
    <w:p w:rsidR="00A90379" w:rsidRPr="008C3509" w:rsidRDefault="00A90379" w:rsidP="00F17CD5">
      <w:pPr>
        <w:spacing w:line="276" w:lineRule="auto"/>
        <w:ind w:firstLine="709"/>
        <w:jc w:val="both"/>
        <w:rPr>
          <w:rFonts w:eastAsia="MS Mincho"/>
          <w:lang w:eastAsia="ja-JP"/>
        </w:rPr>
      </w:pPr>
      <w:r w:rsidRPr="008C3509">
        <w:rPr>
          <w:rFonts w:eastAsia="MS Mincho"/>
          <w:lang w:eastAsia="ja-JP"/>
        </w:rPr>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8C3509">
        <w:rPr>
          <w:rFonts w:eastAsia="MS Mincho"/>
          <w:lang w:eastAsia="ja-JP"/>
        </w:rPr>
        <w:t xml:space="preserve">Пластины сцинтиллятора имеют набор отверстий для протягивания оптических волокон и пины для точного позиционирования пластин </w:t>
      </w:r>
      <w:r w:rsidR="00F374DA" w:rsidRPr="008C3509">
        <w:rPr>
          <w:rFonts w:eastAsia="MS Mincho"/>
          <w:lang w:eastAsia="ja-JP"/>
        </w:rPr>
        <w:lastRenderedPageBreak/>
        <w:t xml:space="preserve">относительно друг друга. Поперечные размеры модуля, состоящего из четырех оптически изолированных каналов, 110 </w:t>
      </w:r>
      <w:r w:rsidR="00F374DA" w:rsidRPr="008C3509">
        <w:rPr>
          <w:rFonts w:eastAsia="MS Mincho"/>
          <w:lang w:eastAsia="ja-JP"/>
        </w:rPr>
        <w:object w:dxaOrig="180" w:dyaOrig="195">
          <v:shape id="_x0000_i1080" type="#_x0000_t75" style="width:9.45pt;height:9.45pt" o:ole="">
            <v:imagedata r:id="rId198" o:title=""/>
          </v:shape>
          <o:OLEObject Type="Embed" ProgID="Equation.3" ShapeID="_x0000_i1080" DrawAspect="Content" ObjectID="_1638261951" r:id="rId199"/>
        </w:object>
      </w:r>
      <w:r w:rsidR="00F374DA" w:rsidRPr="008C3509">
        <w:rPr>
          <w:rFonts w:eastAsia="MS Mincho"/>
          <w:lang w:eastAsia="ja-JP"/>
        </w:rPr>
        <w:t>110 мм</w:t>
      </w:r>
      <w:r w:rsidR="00F374DA" w:rsidRPr="008C3509">
        <w:rPr>
          <w:rFonts w:eastAsia="MS Mincho"/>
          <w:lang w:eastAsia="ja-JP"/>
        </w:rPr>
        <w:object w:dxaOrig="165" w:dyaOrig="300">
          <v:shape id="_x0000_i1081" type="#_x0000_t75" style="width:8.55pt;height:14.55pt" o:ole="">
            <v:imagedata r:id="rId200" o:title=""/>
          </v:shape>
          <o:OLEObject Type="Embed" ProgID="Equation.3" ShapeID="_x0000_i1081" DrawAspect="Content" ObjectID="_1638261952" r:id="rId201"/>
        </w:object>
      </w:r>
      <w:r w:rsidR="00F374DA" w:rsidRPr="008C3509">
        <w:rPr>
          <w:rFonts w:eastAsia="MS Mincho"/>
          <w:lang w:eastAsia="ja-JP"/>
        </w:rPr>
        <w:t xml:space="preserve"> (см </w:t>
      </w:r>
      <w:r w:rsidRPr="008C3509">
        <w:rPr>
          <w:rFonts w:eastAsia="MS Mincho"/>
          <w:lang w:eastAsia="ja-JP"/>
        </w:rPr>
        <w:fldChar w:fldCharType="begin"/>
      </w:r>
      <w:r w:rsidRPr="008C3509">
        <w:rPr>
          <w:rFonts w:eastAsia="MS Mincho"/>
          <w:lang w:eastAsia="ja-JP"/>
        </w:rPr>
        <w:instrText xml:space="preserve"> REF _Ref488611713 \h  \* MERGEFORMAT </w:instrText>
      </w:r>
      <w:r w:rsidRPr="008C3509">
        <w:rPr>
          <w:rFonts w:eastAsia="MS Mincho"/>
          <w:lang w:eastAsia="ja-JP"/>
        </w:rPr>
      </w:r>
      <w:r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31</w:t>
      </w:r>
      <w:r w:rsidRPr="008C3509">
        <w:rPr>
          <w:rFonts w:eastAsia="MS Mincho"/>
          <w:lang w:eastAsia="ja-JP"/>
        </w:rPr>
        <w:fldChar w:fldCharType="end"/>
      </w:r>
      <w:r w:rsidR="00F374DA" w:rsidRPr="008C3509">
        <w:rPr>
          <w:rFonts w:eastAsia="MS Mincho"/>
          <w:lang w:eastAsia="ja-JP"/>
        </w:rPr>
        <w:t>). В</w:t>
      </w:r>
      <w:r w:rsidRPr="008C3509">
        <w:rPr>
          <w:rFonts w:eastAsia="MS Mincho"/>
          <w:lang w:eastAsia="ja-JP"/>
        </w:rPr>
        <w:t>есь детектор будет состоять из 40 строк и 6</w:t>
      </w:r>
      <w:r w:rsidR="00F374DA" w:rsidRPr="008C3509">
        <w:rPr>
          <w:rFonts w:eastAsia="MS Mincho"/>
          <w:lang w:eastAsia="ja-JP"/>
        </w:rPr>
        <w:t>0 столбцов</w:t>
      </w:r>
      <w:r w:rsidRPr="008C3509">
        <w:rPr>
          <w:rFonts w:eastAsia="MS Mincho"/>
          <w:lang w:eastAsia="ja-JP"/>
        </w:rPr>
        <w:t xml:space="preserve"> (размер (</w:t>
      </w:r>
      <w:r w:rsidRPr="008C3509">
        <w:rPr>
          <w:rFonts w:eastAsia="MS Mincho"/>
          <w:lang w:val="en-US" w:eastAsia="ja-JP"/>
        </w:rPr>
        <w:t>Y</w:t>
      </w:r>
      <w:r w:rsidRPr="008C3509">
        <w:rPr>
          <w:rFonts w:eastAsia="MS Mincho"/>
          <w:lang w:eastAsia="ja-JP"/>
        </w:rPr>
        <w:t>,</w:t>
      </w:r>
      <w:r w:rsidRPr="008C3509">
        <w:rPr>
          <w:rFonts w:eastAsia="MS Mincho"/>
          <w:lang w:val="en-US" w:eastAsia="ja-JP"/>
        </w:rPr>
        <w:t>X</w:t>
      </w:r>
      <w:r w:rsidRPr="008C3509">
        <w:rPr>
          <w:rFonts w:eastAsia="MS Mincho"/>
          <w:lang w:eastAsia="ja-JP"/>
        </w:rPr>
        <w:t>)=220</w:t>
      </w:r>
      <w:r w:rsidRPr="008C3509">
        <w:rPr>
          <w:rFonts w:eastAsia="MS Mincho"/>
          <w:lang w:eastAsia="ja-JP"/>
        </w:rPr>
        <w:sym w:font="Symbol" w:char="F0B4"/>
      </w:r>
      <w:r w:rsidRPr="008C3509">
        <w:rPr>
          <w:rFonts w:eastAsia="MS Mincho"/>
          <w:lang w:eastAsia="ja-JP"/>
        </w:rPr>
        <w:t>330 см</w:t>
      </w:r>
      <w:r w:rsidRPr="008C3509">
        <w:rPr>
          <w:rFonts w:eastAsia="MS Mincho"/>
          <w:vertAlign w:val="superscript"/>
          <w:lang w:eastAsia="ja-JP"/>
        </w:rPr>
        <w:t>2</w:t>
      </w:r>
      <w:r w:rsidRPr="008C3509">
        <w:rPr>
          <w:rFonts w:eastAsia="MS Mincho"/>
          <w:lang w:eastAsia="ja-JP"/>
        </w:rPr>
        <w:t>) , т.е. в общей сложности 2400 ячеек или 600</w:t>
      </w:r>
      <w:r w:rsidR="00F374DA" w:rsidRPr="008C3509">
        <w:rPr>
          <w:rFonts w:eastAsia="MS Mincho"/>
          <w:lang w:eastAsia="ja-JP"/>
        </w:rPr>
        <w:t xml:space="preserve"> модулей. </w:t>
      </w:r>
    </w:p>
    <w:p w:rsidR="00F374DA" w:rsidRPr="008C3509" w:rsidRDefault="00F374DA" w:rsidP="00F374DA">
      <w:pPr>
        <w:rPr>
          <w:rFonts w:eastAsia="MS Mincho"/>
          <w:lang w:eastAsia="ja-JP"/>
        </w:rPr>
      </w:pPr>
    </w:p>
    <w:p w:rsidR="00F374DA" w:rsidRPr="008C3509" w:rsidRDefault="00F374DA" w:rsidP="00713A3B">
      <w:pPr>
        <w:jc w:val="center"/>
        <w:rPr>
          <w:rFonts w:eastAsia="MS Mincho"/>
          <w:noProof/>
          <w:sz w:val="28"/>
          <w:szCs w:val="28"/>
        </w:rPr>
      </w:pPr>
      <w:r w:rsidRPr="008C3509">
        <w:rPr>
          <w:rFonts w:eastAsia="MS Mincho"/>
          <w:noProof/>
          <w:sz w:val="28"/>
          <w:szCs w:val="28"/>
        </w:rPr>
        <w:drawing>
          <wp:inline distT="0" distB="0" distL="0" distR="0" wp14:anchorId="275A5D14" wp14:editId="50B18B53">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8C3509" w:rsidRDefault="00713A3B" w:rsidP="00713A3B">
      <w:pPr>
        <w:pStyle w:val="ae"/>
        <w:jc w:val="center"/>
        <w:rPr>
          <w:rFonts w:eastAsia="MS Mincho"/>
          <w:b w:val="0"/>
          <w:noProof/>
        </w:rPr>
      </w:pPr>
      <w:bookmarkStart w:id="250" w:name="_Ref48861171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31</w:t>
      </w:r>
      <w:r w:rsidR="0001688C" w:rsidRPr="008C3509">
        <w:rPr>
          <w:b w:val="0"/>
        </w:rPr>
        <w:fldChar w:fldCharType="end"/>
      </w:r>
      <w:bookmarkEnd w:id="250"/>
      <w:r w:rsidR="00F374DA" w:rsidRPr="008C3509">
        <w:rPr>
          <w:rFonts w:eastAsia="MS Mincho"/>
          <w:b w:val="0"/>
          <w:noProof/>
        </w:rPr>
        <w:t xml:space="preserve"> Часть модуля калориметра в разрезе</w:t>
      </w:r>
    </w:p>
    <w:p w:rsidR="00713A3B" w:rsidRPr="008C3509" w:rsidRDefault="00713A3B" w:rsidP="00F374DA">
      <w:pPr>
        <w:rPr>
          <w:rFonts w:eastAsia="MS Mincho"/>
          <w:noProof/>
          <w:sz w:val="28"/>
          <w:szCs w:val="28"/>
        </w:rPr>
      </w:pPr>
    </w:p>
    <w:p w:rsidR="00A90379" w:rsidRPr="008C3509" w:rsidRDefault="00A90379" w:rsidP="00A90379">
      <w:pPr>
        <w:spacing w:line="276" w:lineRule="auto"/>
        <w:ind w:firstLine="709"/>
        <w:jc w:val="both"/>
        <w:rPr>
          <w:rFonts w:eastAsia="MS Mincho"/>
          <w:lang w:eastAsia="ja-JP"/>
        </w:rPr>
      </w:pPr>
      <w:r w:rsidRPr="008C3509">
        <w:rPr>
          <w:rFonts w:eastAsia="MS Mincho"/>
          <w:lang w:eastAsia="ja-JP"/>
        </w:rPr>
        <w:t xml:space="preserve">Регистрация света будет осуществляться ФЭУ </w:t>
      </w:r>
      <w:r w:rsidR="00003220" w:rsidRPr="008C3509">
        <w:rPr>
          <w:rFonts w:eastAsia="MS Mincho"/>
          <w:lang w:eastAsia="ja-JP"/>
        </w:rPr>
        <w:t>Хамамацу</w:t>
      </w:r>
      <w:r w:rsidRPr="008C3509">
        <w:rPr>
          <w:rFonts w:eastAsia="MS Mincho"/>
          <w:lang w:eastAsia="ja-JP"/>
        </w:rPr>
        <w:t xml:space="preserve"> </w:t>
      </w:r>
      <w:r w:rsidRPr="008C3509">
        <w:rPr>
          <w:rFonts w:eastAsia="MS Mincho"/>
          <w:lang w:val="de-DE" w:eastAsia="ja-JP"/>
        </w:rPr>
        <w:t>R</w:t>
      </w:r>
      <w:r w:rsidRPr="008C3509">
        <w:rPr>
          <w:rFonts w:eastAsia="MS Mincho"/>
          <w:lang w:eastAsia="ja-JP"/>
        </w:rPr>
        <w:t xml:space="preserve">7899. Данный образец был выбран из нескольких исследуемых образцов. На </w:t>
      </w:r>
      <w:r w:rsidRPr="008C3509">
        <w:rPr>
          <w:rFonts w:eastAsia="MS Mincho"/>
          <w:lang w:eastAsia="ja-JP"/>
        </w:rPr>
        <w:fldChar w:fldCharType="begin"/>
      </w:r>
      <w:r w:rsidRPr="008C3509">
        <w:rPr>
          <w:rFonts w:eastAsia="MS Mincho"/>
          <w:lang w:eastAsia="ja-JP"/>
        </w:rPr>
        <w:instrText xml:space="preserve"> REF _Ref488612213 \h  \* MERGEFORMAT </w:instrText>
      </w:r>
      <w:r w:rsidRPr="008C3509">
        <w:rPr>
          <w:rFonts w:eastAsia="MS Mincho"/>
          <w:lang w:eastAsia="ja-JP"/>
        </w:rPr>
      </w:r>
      <w:r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32</w:t>
      </w:r>
      <w:r w:rsidRPr="008C3509">
        <w:rPr>
          <w:rFonts w:eastAsia="MS Mincho"/>
          <w:lang w:eastAsia="ja-JP"/>
        </w:rPr>
        <w:fldChar w:fldCharType="end"/>
      </w:r>
      <w:r w:rsidRPr="008C3509">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Pr="008C3509" w:rsidRDefault="00A90379" w:rsidP="00A90379">
      <w:pPr>
        <w:spacing w:line="276" w:lineRule="auto"/>
        <w:ind w:firstLine="709"/>
        <w:jc w:val="both"/>
        <w:rPr>
          <w:rFonts w:eastAsia="MS Mincho"/>
          <w:lang w:eastAsia="ja-JP"/>
        </w:rPr>
      </w:pPr>
    </w:p>
    <w:p w:rsidR="00A90379" w:rsidRPr="008C3509" w:rsidRDefault="00A90379" w:rsidP="000519F8">
      <w:pPr>
        <w:keepNext/>
        <w:spacing w:line="276" w:lineRule="auto"/>
        <w:jc w:val="center"/>
      </w:pPr>
      <w:r w:rsidRPr="008C3509">
        <w:rPr>
          <w:noProof/>
        </w:rPr>
        <w:drawing>
          <wp:inline distT="0" distB="0" distL="0" distR="0" wp14:anchorId="463ADECC" wp14:editId="5B82044F">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940425" cy="2462864"/>
                    </a:xfrm>
                    <a:prstGeom prst="rect">
                      <a:avLst/>
                    </a:prstGeom>
                  </pic:spPr>
                </pic:pic>
              </a:graphicData>
            </a:graphic>
          </wp:inline>
        </w:drawing>
      </w:r>
    </w:p>
    <w:p w:rsidR="00A90379" w:rsidRPr="008C3509" w:rsidRDefault="00A90379" w:rsidP="00A90379">
      <w:pPr>
        <w:pStyle w:val="ae"/>
        <w:jc w:val="center"/>
        <w:rPr>
          <w:rFonts w:eastAsia="MS Mincho"/>
          <w:b w:val="0"/>
          <w:lang w:eastAsia="ja-JP"/>
        </w:rPr>
      </w:pPr>
      <w:bookmarkStart w:id="251" w:name="_Ref48861221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32</w:t>
      </w:r>
      <w:r w:rsidR="0001688C" w:rsidRPr="008C3509">
        <w:rPr>
          <w:b w:val="0"/>
        </w:rPr>
        <w:fldChar w:fldCharType="end"/>
      </w:r>
      <w:bookmarkEnd w:id="251"/>
      <w:r w:rsidRPr="008C3509">
        <w:rPr>
          <w:b w:val="0"/>
        </w:rPr>
        <w:t xml:space="preserve"> Проверка линейности фотоумножителя</w:t>
      </w:r>
    </w:p>
    <w:p w:rsidR="00A90379" w:rsidRPr="008C3509" w:rsidRDefault="00A90379" w:rsidP="00A90379">
      <w:pPr>
        <w:spacing w:line="276" w:lineRule="auto"/>
        <w:ind w:firstLine="709"/>
        <w:jc w:val="both"/>
        <w:rPr>
          <w:rFonts w:eastAsia="MS Mincho"/>
          <w:lang w:eastAsia="ja-JP"/>
        </w:rPr>
      </w:pPr>
    </w:p>
    <w:p w:rsidR="00A90379" w:rsidRPr="008C3509" w:rsidRDefault="00A90379" w:rsidP="00A90379">
      <w:pPr>
        <w:spacing w:line="276" w:lineRule="auto"/>
        <w:ind w:firstLine="709"/>
        <w:jc w:val="both"/>
        <w:rPr>
          <w:rFonts w:eastAsia="MS Mincho"/>
          <w:lang w:eastAsia="ja-JP"/>
        </w:rPr>
      </w:pPr>
      <w:r w:rsidRPr="008C3509">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соответствует требованиям к детектору и с</w:t>
      </w:r>
      <w:r w:rsidR="00003220" w:rsidRPr="008C3509">
        <w:rPr>
          <w:rFonts w:eastAsia="MS Mincho"/>
          <w:lang w:eastAsia="ja-JP"/>
        </w:rPr>
        <w:t>ос</w:t>
      </w:r>
      <w:r w:rsidRPr="008C3509">
        <w:rPr>
          <w:rFonts w:eastAsia="MS Mincho"/>
          <w:lang w:eastAsia="ja-JP"/>
        </w:rPr>
        <w:t>тавляет 3%/</w:t>
      </w:r>
      <w:r w:rsidRPr="008C3509">
        <w:rPr>
          <w:rFonts w:eastAsia="MS Mincho"/>
          <w:lang w:eastAsia="ja-JP"/>
        </w:rPr>
        <w:sym w:font="Symbol" w:char="F0D6"/>
      </w:r>
      <w:r w:rsidRPr="008C3509">
        <w:rPr>
          <w:rFonts w:eastAsia="MS Mincho"/>
          <w:i/>
          <w:lang w:eastAsia="ja-JP"/>
        </w:rPr>
        <w:t>Е</w:t>
      </w:r>
      <w:r w:rsidRPr="008C3509">
        <w:rPr>
          <w:rFonts w:eastAsia="MS Mincho"/>
          <w:lang w:eastAsia="ja-JP"/>
        </w:rPr>
        <w:t xml:space="preserve">, что позволит обеспечить надежное (в совокупности с магнитным спектрометром и адронным калориметром) разделение электронов и адронов. </w:t>
      </w:r>
      <w:r w:rsidRPr="008C3509">
        <w:rPr>
          <w:rFonts w:eastAsia="MS Mincho"/>
          <w:lang w:eastAsia="ja-JP"/>
        </w:rPr>
        <w:lastRenderedPageBreak/>
        <w:t xml:space="preserve">На </w:t>
      </w:r>
      <w:r w:rsidRPr="008C3509">
        <w:rPr>
          <w:rFonts w:eastAsia="MS Mincho"/>
          <w:lang w:eastAsia="ja-JP"/>
        </w:rPr>
        <w:fldChar w:fldCharType="begin"/>
      </w:r>
      <w:r w:rsidRPr="008C3509">
        <w:rPr>
          <w:rFonts w:eastAsia="MS Mincho"/>
          <w:lang w:eastAsia="ja-JP"/>
        </w:rPr>
        <w:instrText xml:space="preserve"> REF _Ref488611791 \h  \* MERGEFORMAT </w:instrText>
      </w:r>
      <w:r w:rsidRPr="008C3509">
        <w:rPr>
          <w:rFonts w:eastAsia="MS Mincho"/>
          <w:lang w:eastAsia="ja-JP"/>
        </w:rPr>
      </w:r>
      <w:r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33</w:t>
      </w:r>
      <w:r w:rsidRPr="008C3509">
        <w:rPr>
          <w:rFonts w:eastAsia="MS Mincho"/>
          <w:lang w:eastAsia="ja-JP"/>
        </w:rPr>
        <w:fldChar w:fldCharType="end"/>
      </w:r>
      <w:r w:rsidRPr="008C3509">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Pr="008C3509" w:rsidRDefault="00A90379" w:rsidP="00A90379">
      <w:pPr>
        <w:spacing w:line="276" w:lineRule="auto"/>
        <w:ind w:firstLine="709"/>
        <w:jc w:val="both"/>
        <w:rPr>
          <w:rFonts w:eastAsia="MS Mincho"/>
          <w:lang w:eastAsia="ja-JP"/>
        </w:rPr>
      </w:pPr>
      <w:r w:rsidRPr="008C3509">
        <w:rPr>
          <w:rFonts w:eastAsia="MS Mincho"/>
          <w:lang w:eastAsia="ja-JP"/>
        </w:rPr>
        <w:t xml:space="preserve"> </w:t>
      </w:r>
    </w:p>
    <w:p w:rsidR="00A90379" w:rsidRPr="008C3509" w:rsidRDefault="00A90379" w:rsidP="00A90379">
      <w:pPr>
        <w:spacing w:line="276" w:lineRule="auto"/>
        <w:jc w:val="center"/>
        <w:rPr>
          <w:rFonts w:eastAsia="MS Mincho"/>
          <w:lang w:eastAsia="ja-JP"/>
        </w:rPr>
      </w:pPr>
      <w:r w:rsidRPr="008C3509">
        <w:rPr>
          <w:rFonts w:eastAsia="MS Mincho"/>
          <w:noProof/>
        </w:rPr>
        <w:drawing>
          <wp:inline distT="0" distB="0" distL="0" distR="0" wp14:anchorId="25EC407D" wp14:editId="7372C390">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8C3509" w:rsidRDefault="00A90379" w:rsidP="00A90379">
      <w:pPr>
        <w:pStyle w:val="ae"/>
        <w:jc w:val="center"/>
        <w:rPr>
          <w:rFonts w:eastAsia="MS Mincho"/>
          <w:b w:val="0"/>
          <w:lang w:eastAsia="ja-JP"/>
        </w:rPr>
      </w:pPr>
      <w:bookmarkStart w:id="252" w:name="_Ref48861179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33</w:t>
      </w:r>
      <w:r w:rsidR="0001688C" w:rsidRPr="008C3509">
        <w:rPr>
          <w:b w:val="0"/>
        </w:rPr>
        <w:fldChar w:fldCharType="end"/>
      </w:r>
      <w:bookmarkEnd w:id="252"/>
      <w:r w:rsidRPr="008C3509">
        <w:rPr>
          <w:b w:val="0"/>
        </w:rPr>
        <w:t xml:space="preserve"> Результаты измерения прототипа калориметра в ИФВЭ</w:t>
      </w:r>
    </w:p>
    <w:p w:rsidR="00A90379" w:rsidRPr="008C3509" w:rsidRDefault="00A90379" w:rsidP="00A90379">
      <w:pPr>
        <w:spacing w:line="276" w:lineRule="auto"/>
        <w:ind w:firstLine="709"/>
        <w:jc w:val="both"/>
        <w:rPr>
          <w:rFonts w:eastAsia="MS Mincho"/>
          <w:lang w:eastAsia="ja-JP"/>
        </w:rPr>
      </w:pPr>
    </w:p>
    <w:p w:rsidR="00A90379" w:rsidRPr="008C3509" w:rsidRDefault="00A90379" w:rsidP="00A90379">
      <w:pPr>
        <w:spacing w:line="276" w:lineRule="auto"/>
        <w:ind w:firstLine="709"/>
        <w:jc w:val="both"/>
        <w:rPr>
          <w:rFonts w:eastAsia="MS Mincho"/>
          <w:noProof/>
        </w:rPr>
      </w:pPr>
      <w:r w:rsidRPr="008C3509">
        <w:rPr>
          <w:rFonts w:eastAsia="MS Mincho"/>
          <w:noProof/>
        </w:rPr>
        <w:t xml:space="preserve">Результат регистрации </w:t>
      </w:r>
      <w:r w:rsidR="000E3645" w:rsidRPr="008C3509">
        <w:rPr>
          <w:rFonts w:eastAsia="MS Mincho"/>
          <w:noProof/>
        </w:rPr>
        <w:t>π</w:t>
      </w:r>
      <w:r w:rsidRPr="008C3509">
        <w:rPr>
          <w:rFonts w:eastAsia="MS Mincho"/>
          <w:noProof/>
          <w:vertAlign w:val="superscript"/>
        </w:rPr>
        <w:t>0</w:t>
      </w:r>
      <w:r w:rsidRPr="008C3509">
        <w:rPr>
          <w:rFonts w:eastAsia="MS Mincho"/>
          <w:noProof/>
        </w:rPr>
        <w:t xml:space="preserve">-мезона при низких энергиях показан на </w:t>
      </w:r>
      <w:r w:rsidRPr="008C3509">
        <w:rPr>
          <w:rFonts w:eastAsia="MS Mincho"/>
          <w:noProof/>
        </w:rPr>
        <w:fldChar w:fldCharType="begin"/>
      </w:r>
      <w:r w:rsidRPr="008C3509">
        <w:rPr>
          <w:rFonts w:eastAsia="MS Mincho"/>
          <w:noProof/>
        </w:rPr>
        <w:instrText xml:space="preserve"> REF _Ref488611920 \h  \* MERGEFORMAT </w:instrText>
      </w:r>
      <w:r w:rsidRPr="008C3509">
        <w:rPr>
          <w:rFonts w:eastAsia="MS Mincho"/>
          <w:noProof/>
        </w:rPr>
      </w:r>
      <w:r w:rsidRPr="008C3509">
        <w:rPr>
          <w:rFonts w:eastAsia="MS Mincho"/>
          <w:noProof/>
        </w:rPr>
        <w:fldChar w:fldCharType="separate"/>
      </w:r>
      <w:r w:rsidR="00056CAC" w:rsidRPr="008C3509">
        <w:t xml:space="preserve">Рис.  </w:t>
      </w:r>
      <w:r w:rsidR="00056CAC" w:rsidRPr="00056CAC">
        <w:rPr>
          <w:noProof/>
        </w:rPr>
        <w:t>3</w:t>
      </w:r>
      <w:r w:rsidR="00056CAC" w:rsidRPr="008C3509">
        <w:t>.</w:t>
      </w:r>
      <w:r w:rsidR="00056CAC" w:rsidRPr="00056CAC">
        <w:rPr>
          <w:noProof/>
        </w:rPr>
        <w:t>34</w:t>
      </w:r>
      <w:r w:rsidRPr="008C3509">
        <w:rPr>
          <w:rFonts w:eastAsia="MS Mincho"/>
          <w:noProof/>
        </w:rPr>
        <w:fldChar w:fldCharType="end"/>
      </w:r>
      <w:r w:rsidRPr="008C3509">
        <w:rPr>
          <w:rFonts w:eastAsia="MS Mincho"/>
          <w:noProof/>
        </w:rPr>
        <w:t>.</w:t>
      </w:r>
    </w:p>
    <w:p w:rsidR="00A90379" w:rsidRPr="008C3509" w:rsidRDefault="00A90379" w:rsidP="00A90379">
      <w:pPr>
        <w:spacing w:line="276" w:lineRule="auto"/>
        <w:ind w:firstLine="709"/>
        <w:jc w:val="both"/>
        <w:rPr>
          <w:rFonts w:eastAsia="MS Mincho"/>
          <w:noProof/>
        </w:rPr>
      </w:pPr>
    </w:p>
    <w:p w:rsidR="00A90379" w:rsidRPr="008C3509" w:rsidRDefault="00A90379" w:rsidP="00A90379">
      <w:pPr>
        <w:spacing w:line="276" w:lineRule="auto"/>
        <w:ind w:firstLine="709"/>
        <w:jc w:val="both"/>
        <w:rPr>
          <w:rFonts w:eastAsia="MS Mincho"/>
          <w:noProof/>
        </w:rPr>
      </w:pPr>
    </w:p>
    <w:p w:rsidR="00A90379" w:rsidRPr="008C3509" w:rsidRDefault="00A90379" w:rsidP="00A90379">
      <w:pPr>
        <w:keepNext/>
        <w:spacing w:line="276" w:lineRule="auto"/>
        <w:jc w:val="center"/>
      </w:pPr>
      <w:r w:rsidRPr="008C3509">
        <w:rPr>
          <w:noProof/>
        </w:rPr>
        <w:drawing>
          <wp:inline distT="0" distB="0" distL="0" distR="0" wp14:anchorId="14C56872" wp14:editId="74449E13">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293819" cy="3092723"/>
                    </a:xfrm>
                    <a:prstGeom prst="rect">
                      <a:avLst/>
                    </a:prstGeom>
                  </pic:spPr>
                </pic:pic>
              </a:graphicData>
            </a:graphic>
          </wp:inline>
        </w:drawing>
      </w:r>
    </w:p>
    <w:p w:rsidR="00A90379" w:rsidRPr="008C3509" w:rsidRDefault="00A90379" w:rsidP="00A90379">
      <w:pPr>
        <w:pStyle w:val="ae"/>
        <w:jc w:val="center"/>
        <w:rPr>
          <w:rFonts w:eastAsia="MS Mincho"/>
          <w:b w:val="0"/>
          <w:noProof/>
        </w:rPr>
      </w:pPr>
      <w:bookmarkStart w:id="253" w:name="_Ref48861192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34</w:t>
      </w:r>
      <w:r w:rsidR="0001688C" w:rsidRPr="008C3509">
        <w:rPr>
          <w:b w:val="0"/>
        </w:rPr>
        <w:fldChar w:fldCharType="end"/>
      </w:r>
      <w:bookmarkEnd w:id="253"/>
      <w:r w:rsidRPr="008C3509">
        <w:rPr>
          <w:b w:val="0"/>
        </w:rPr>
        <w:t xml:space="preserve"> Массовый спектр </w:t>
      </w:r>
      <w:r w:rsidR="000E3645" w:rsidRPr="008C3509">
        <w:rPr>
          <w:b w:val="0"/>
        </w:rPr>
        <w:t>π</w:t>
      </w:r>
      <w:r w:rsidR="000E3645" w:rsidRPr="008C3509">
        <w:rPr>
          <w:b w:val="0"/>
          <w:vertAlign w:val="superscript"/>
        </w:rPr>
        <w:t>0</w:t>
      </w:r>
      <w:r w:rsidR="000E3645" w:rsidRPr="008C3509">
        <w:rPr>
          <w:b w:val="0"/>
        </w:rPr>
        <w:t>-мезонов</w:t>
      </w:r>
      <w:r w:rsidRPr="008C3509">
        <w:rPr>
          <w:b w:val="0"/>
        </w:rPr>
        <w:t xml:space="preserve"> с энергией от 1 до 2 ГэВ (детектор располагался на расстоянии 1,5 м </w:t>
      </w:r>
      <w:r w:rsidR="00003220" w:rsidRPr="008C3509">
        <w:rPr>
          <w:b w:val="0"/>
        </w:rPr>
        <w:t>о</w:t>
      </w:r>
      <w:r w:rsidR="00783FDC" w:rsidRPr="008C3509">
        <w:rPr>
          <w:b w:val="0"/>
        </w:rPr>
        <w:t>т мишени)</w:t>
      </w:r>
    </w:p>
    <w:p w:rsidR="00A90379" w:rsidRPr="008C3509" w:rsidRDefault="00A90379" w:rsidP="00A90379">
      <w:pPr>
        <w:spacing w:line="276" w:lineRule="auto"/>
        <w:ind w:firstLine="709"/>
        <w:jc w:val="both"/>
        <w:rPr>
          <w:rFonts w:eastAsia="MS Mincho"/>
          <w:noProof/>
        </w:rPr>
      </w:pPr>
    </w:p>
    <w:p w:rsidR="00A90379" w:rsidRPr="008C3509" w:rsidRDefault="00713A3B" w:rsidP="00A90379">
      <w:pPr>
        <w:spacing w:line="276" w:lineRule="auto"/>
        <w:ind w:firstLine="709"/>
        <w:jc w:val="both"/>
        <w:rPr>
          <w:rFonts w:eastAsia="MS Mincho"/>
          <w:noProof/>
        </w:rPr>
      </w:pPr>
      <w:r w:rsidRPr="008C350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калибровка детектора in-situ, в том числе на мюонах, </w:t>
      </w:r>
      <w:r w:rsidR="00003220" w:rsidRPr="008C3509">
        <w:rPr>
          <w:rFonts w:eastAsia="MS Mincho"/>
          <w:noProof/>
        </w:rPr>
        <w:t>идентифицируемых</w:t>
      </w:r>
      <w:r w:rsidRPr="008C350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8C3509" w:rsidRDefault="00A90379" w:rsidP="00A90379">
      <w:pPr>
        <w:spacing w:line="276" w:lineRule="auto"/>
        <w:ind w:firstLine="709"/>
        <w:jc w:val="both"/>
        <w:rPr>
          <w:rFonts w:eastAsia="MS Mincho"/>
          <w:noProof/>
        </w:rPr>
      </w:pPr>
      <w:r w:rsidRPr="008C3509">
        <w:rPr>
          <w:rFonts w:eastAsia="MS Mincho"/>
          <w:lang w:eastAsia="ja-JP"/>
        </w:rPr>
        <w:lastRenderedPageBreak/>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8C3509" w:rsidRDefault="00F374DA" w:rsidP="00C11FF5">
      <w:pPr>
        <w:rPr>
          <w:b/>
        </w:rPr>
      </w:pPr>
    </w:p>
    <w:p w:rsidR="00AC3D64" w:rsidRPr="008C3509" w:rsidRDefault="00AC3D64" w:rsidP="00F54EBD">
      <w:pPr>
        <w:pStyle w:val="2"/>
        <w:spacing w:after="0" w:afterAutospacing="0" w:line="276" w:lineRule="auto"/>
        <w:ind w:left="0" w:firstLine="709"/>
        <w:jc w:val="both"/>
        <w:rPr>
          <w:sz w:val="24"/>
          <w:szCs w:val="24"/>
        </w:rPr>
      </w:pPr>
      <w:bookmarkStart w:id="254" w:name="_Toc26282774"/>
      <w:bookmarkStart w:id="255" w:name="_Toc27555265"/>
      <w:r w:rsidRPr="008C3509">
        <w:rPr>
          <w:sz w:val="24"/>
          <w:szCs w:val="24"/>
        </w:rPr>
        <w:t>Адронный калориметр</w:t>
      </w:r>
      <w:bookmarkEnd w:id="254"/>
      <w:bookmarkEnd w:id="255"/>
      <w:r w:rsidRPr="008C3509">
        <w:rPr>
          <w:sz w:val="24"/>
          <w:szCs w:val="24"/>
        </w:rPr>
        <w:t xml:space="preserve"> </w:t>
      </w:r>
    </w:p>
    <w:p w:rsidR="00F475ED" w:rsidRPr="008C3509" w:rsidRDefault="00F475ED" w:rsidP="003E77D7">
      <w:pPr>
        <w:suppressAutoHyphens/>
        <w:spacing w:line="276" w:lineRule="auto"/>
        <w:ind w:firstLine="709"/>
        <w:jc w:val="both"/>
        <w:rPr>
          <w:rFonts w:eastAsia="Noto Sans CJK SC Regular"/>
          <w:kern w:val="2"/>
          <w:lang w:eastAsia="zh-CN" w:bidi="hi-IN"/>
        </w:rPr>
      </w:pPr>
      <w:r w:rsidRPr="008C3509">
        <w:rPr>
          <w:rFonts w:eastAsia="Symbol"/>
          <w:kern w:val="2"/>
          <w:lang w:eastAsia="zh-CN" w:bidi="hi-IN"/>
        </w:rPr>
        <w:t xml:space="preserve">За электромагнитным калориметром </w:t>
      </w:r>
      <w:r w:rsidR="00D80E56" w:rsidRPr="008C3509">
        <w:rPr>
          <w:rFonts w:eastAsia="Symbol"/>
          <w:kern w:val="2"/>
          <w:lang w:eastAsia="zh-CN" w:bidi="hi-IN"/>
        </w:rPr>
        <w:t>предполагается расположить</w:t>
      </w:r>
      <w:r w:rsidRPr="008C3509">
        <w:rPr>
          <w:rFonts w:eastAsia="Symbol"/>
          <w:kern w:val="2"/>
          <w:lang w:eastAsia="zh-CN" w:bidi="hi-IN"/>
        </w:rPr>
        <w:t xml:space="preserve"> адронный калориметр (АК), необходимый для выработки триггера на адроны с большими </w:t>
      </w:r>
      <w:r w:rsidRPr="008C3509">
        <w:rPr>
          <w:rFonts w:eastAsia="Symbol"/>
          <w:kern w:val="2"/>
          <w:lang w:val="en-US" w:eastAsia="zh-CN" w:bidi="hi-IN"/>
        </w:rPr>
        <w:t>x</w:t>
      </w:r>
      <w:r w:rsidRPr="008C3509">
        <w:rPr>
          <w:rFonts w:eastAsia="Symbol"/>
          <w:kern w:val="2"/>
          <w:vertAlign w:val="subscript"/>
          <w:lang w:val="en-US" w:eastAsia="zh-CN" w:bidi="hi-IN"/>
        </w:rPr>
        <w:t>F</w:t>
      </w:r>
      <w:r w:rsidRPr="008C3509">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8C3509">
        <w:rPr>
          <w:rFonts w:eastAsia="Symbol"/>
          <w:kern w:val="2"/>
          <w:lang w:val="en-US" w:eastAsia="zh-CN" w:bidi="hi-IN"/>
        </w:rPr>
        <w:t>K</w:t>
      </w:r>
      <w:r w:rsidRPr="008C3509">
        <w:rPr>
          <w:rFonts w:eastAsia="Symbol"/>
          <w:kern w:val="2"/>
          <w:vertAlign w:val="superscript"/>
          <w:lang w:eastAsia="zh-CN" w:bidi="hi-IN"/>
        </w:rPr>
        <w:t>0</w:t>
      </w:r>
      <w:r w:rsidRPr="008C3509">
        <w:rPr>
          <w:rFonts w:eastAsia="Symbol"/>
          <w:kern w:val="2"/>
          <w:vertAlign w:val="subscript"/>
          <w:lang w:val="en-US" w:eastAsia="zh-CN" w:bidi="hi-IN"/>
        </w:rPr>
        <w:t>L</w:t>
      </w:r>
      <w:r w:rsidRPr="008C3509">
        <w:rPr>
          <w:rFonts w:eastAsia="Symbol"/>
          <w:kern w:val="2"/>
          <w:lang w:eastAsia="zh-CN" w:bidi="hi-IN"/>
        </w:rPr>
        <w:t xml:space="preserve">-мезонов. </w:t>
      </w:r>
    </w:p>
    <w:p w:rsidR="00E6050E" w:rsidRPr="008C3509" w:rsidRDefault="00F475ED" w:rsidP="003E77D7">
      <w:pPr>
        <w:suppressAutoHyphens/>
        <w:spacing w:line="276" w:lineRule="auto"/>
        <w:ind w:firstLine="709"/>
        <w:jc w:val="both"/>
        <w:rPr>
          <w:rFonts w:eastAsia="Symbol"/>
          <w:color w:val="000000"/>
          <w:spacing w:val="2"/>
          <w:kern w:val="2"/>
          <w:lang w:eastAsia="zh-CN" w:bidi="hi-IN"/>
        </w:rPr>
      </w:pPr>
      <w:r w:rsidRPr="008C3509">
        <w:rPr>
          <w:rFonts w:eastAsia="Symbol"/>
          <w:color w:val="000000"/>
          <w:spacing w:val="7"/>
          <w:kern w:val="2"/>
          <w:lang w:eastAsia="zh-CN" w:bidi="hi-IN"/>
        </w:rPr>
        <w:t>Модуль адронного калориметра (</w:t>
      </w:r>
      <w:r w:rsidR="00E6050E" w:rsidRPr="008C3509">
        <w:rPr>
          <w:rFonts w:eastAsia="Symbol"/>
          <w:color w:val="000000"/>
          <w:spacing w:val="7"/>
          <w:kern w:val="2"/>
          <w:lang w:eastAsia="zh-CN" w:bidi="hi-IN"/>
        </w:rPr>
        <w:fldChar w:fldCharType="begin"/>
      </w:r>
      <w:r w:rsidR="00E6050E" w:rsidRPr="008C3509">
        <w:rPr>
          <w:rFonts w:eastAsia="Symbol"/>
          <w:color w:val="000000"/>
          <w:spacing w:val="7"/>
          <w:kern w:val="2"/>
          <w:lang w:eastAsia="zh-CN" w:bidi="hi-IN"/>
        </w:rPr>
        <w:instrText xml:space="preserve"> REF _Ref486854345 \h  \* MERGEFORMAT </w:instrText>
      </w:r>
      <w:r w:rsidR="00E6050E" w:rsidRPr="008C3509">
        <w:rPr>
          <w:rFonts w:eastAsia="Symbol"/>
          <w:color w:val="000000"/>
          <w:spacing w:val="7"/>
          <w:kern w:val="2"/>
          <w:lang w:eastAsia="zh-CN" w:bidi="hi-IN"/>
        </w:rPr>
      </w:r>
      <w:r w:rsidR="00E6050E" w:rsidRPr="008C3509">
        <w:rPr>
          <w:rFonts w:eastAsia="Symbol"/>
          <w:color w:val="000000"/>
          <w:spacing w:val="7"/>
          <w:kern w:val="2"/>
          <w:lang w:eastAsia="zh-CN" w:bidi="hi-IN"/>
        </w:rPr>
        <w:fldChar w:fldCharType="separate"/>
      </w:r>
      <w:r w:rsidR="00056CAC" w:rsidRPr="008C3509">
        <w:t xml:space="preserve">Рис.  </w:t>
      </w:r>
      <w:r w:rsidR="00056CAC" w:rsidRPr="00056CAC">
        <w:rPr>
          <w:noProof/>
        </w:rPr>
        <w:t>3</w:t>
      </w:r>
      <w:r w:rsidR="00056CAC" w:rsidRPr="008C3509">
        <w:t>.</w:t>
      </w:r>
      <w:r w:rsidR="00056CAC" w:rsidRPr="00056CAC">
        <w:rPr>
          <w:noProof/>
        </w:rPr>
        <w:t>35</w:t>
      </w:r>
      <w:r w:rsidR="00E6050E" w:rsidRPr="008C3509">
        <w:rPr>
          <w:rFonts w:eastAsia="Symbol"/>
          <w:color w:val="000000"/>
          <w:spacing w:val="7"/>
          <w:kern w:val="2"/>
          <w:lang w:eastAsia="zh-CN" w:bidi="hi-IN"/>
        </w:rPr>
        <w:fldChar w:fldCharType="end"/>
      </w:r>
      <w:r w:rsidRPr="008C3509">
        <w:rPr>
          <w:rFonts w:eastAsia="Symbol"/>
          <w:color w:val="000000"/>
          <w:spacing w:val="1"/>
          <w:kern w:val="2"/>
          <w:lang w:eastAsia="zh-CN" w:bidi="hi-IN"/>
        </w:rPr>
        <w:t xml:space="preserve">)  </w:t>
      </w:r>
      <w:r w:rsidRPr="008C3509">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8C3509">
        <w:rPr>
          <w:rFonts w:eastAsia="Symbol"/>
          <w:color w:val="000000"/>
          <w:spacing w:val="5"/>
          <w:kern w:val="2"/>
          <w:lang w:eastAsia="zh-CN" w:bidi="hi-IN"/>
        </w:rPr>
        <w:t xml:space="preserve">компенсации, толщина детектора составляет 6,5 ядерных длин, </w:t>
      </w:r>
      <w:r w:rsidRPr="008C3509">
        <w:rPr>
          <w:rFonts w:eastAsia="Symbol"/>
          <w:color w:val="000000"/>
          <w:spacing w:val="7"/>
          <w:kern w:val="2"/>
          <w:lang w:eastAsia="zh-CN" w:bidi="hi-IN"/>
        </w:rPr>
        <w:t>поперечные размеры модуля 100</w:t>
      </w:r>
      <w:r w:rsidRPr="008C3509">
        <w:rPr>
          <w:rFonts w:ascii="Symbol" w:eastAsia="Symbol" w:hAnsi="Symbol"/>
          <w:color w:val="000000"/>
          <w:spacing w:val="7"/>
          <w:kern w:val="2"/>
          <w:lang w:eastAsia="zh-CN" w:bidi="hi-IN"/>
        </w:rPr>
        <w:t></w:t>
      </w:r>
      <w:r w:rsidRPr="008C3509">
        <w:rPr>
          <w:rFonts w:eastAsia="Symbol"/>
          <w:color w:val="000000"/>
          <w:spacing w:val="7"/>
          <w:kern w:val="2"/>
          <w:lang w:eastAsia="zh-CN" w:bidi="hi-IN"/>
        </w:rPr>
        <w:t>100 мм</w:t>
      </w:r>
      <w:r w:rsidRPr="008C3509">
        <w:rPr>
          <w:rFonts w:eastAsia="Symbol"/>
          <w:color w:val="000000"/>
          <w:spacing w:val="7"/>
          <w:kern w:val="2"/>
          <w:vertAlign w:val="superscript"/>
          <w:lang w:eastAsia="zh-CN" w:bidi="hi-IN"/>
        </w:rPr>
        <w:t>2</w:t>
      </w:r>
      <w:r w:rsidRPr="008C3509">
        <w:rPr>
          <w:rFonts w:eastAsia="Symbol"/>
          <w:color w:val="000000"/>
          <w:spacing w:val="7"/>
          <w:kern w:val="2"/>
          <w:lang w:eastAsia="zh-CN" w:bidi="hi-IN"/>
        </w:rPr>
        <w:t xml:space="preserve">, длина 120 см, </w:t>
      </w:r>
      <w:r w:rsidRPr="008C3509">
        <w:rPr>
          <w:rFonts w:eastAsia="Symbol"/>
          <w:color w:val="000000"/>
          <w:spacing w:val="2"/>
          <w:kern w:val="2"/>
          <w:lang w:eastAsia="zh-CN" w:bidi="hi-IN"/>
        </w:rPr>
        <w:t xml:space="preserve">вес 120 кг. </w:t>
      </w:r>
    </w:p>
    <w:p w:rsidR="00E6050E" w:rsidRPr="008C3509"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Pr="008C3509" w:rsidRDefault="00E6050E" w:rsidP="00E6050E">
      <w:pPr>
        <w:suppressAutoHyphens/>
        <w:jc w:val="center"/>
        <w:rPr>
          <w:rFonts w:ascii="Liberation Serif" w:eastAsia="Symbol" w:hAnsi="Liberation Serif" w:cs="Symbol"/>
          <w:color w:val="000000"/>
          <w:spacing w:val="2"/>
          <w:kern w:val="2"/>
          <w:lang w:eastAsia="zh-CN" w:bidi="hi-IN"/>
        </w:rPr>
      </w:pPr>
      <w:r w:rsidRPr="008C3509">
        <w:rPr>
          <w:rFonts w:ascii="Liberation Serif" w:eastAsia="Symbol" w:hAnsi="Liberation Serif" w:cs="Symbol"/>
          <w:noProof/>
          <w:color w:val="000000"/>
          <w:spacing w:val="2"/>
          <w:kern w:val="2"/>
        </w:rPr>
        <w:drawing>
          <wp:inline distT="0" distB="0" distL="0" distR="0" wp14:anchorId="077135BE" wp14:editId="1D2770CC">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8C3509" w:rsidRDefault="00E6050E" w:rsidP="00E6050E">
      <w:pPr>
        <w:pStyle w:val="ae"/>
        <w:jc w:val="center"/>
        <w:rPr>
          <w:rFonts w:ascii="Liberation Serif" w:eastAsia="Symbol" w:hAnsi="Liberation Serif" w:cs="Symbol"/>
          <w:b w:val="0"/>
          <w:color w:val="000000"/>
          <w:spacing w:val="2"/>
          <w:kern w:val="2"/>
          <w:lang w:eastAsia="zh-CN" w:bidi="hi-IN"/>
        </w:rPr>
      </w:pPr>
      <w:bookmarkStart w:id="256" w:name="_Ref48685434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35</w:t>
      </w:r>
      <w:r w:rsidR="0001688C" w:rsidRPr="008C3509">
        <w:rPr>
          <w:b w:val="0"/>
        </w:rPr>
        <w:fldChar w:fldCharType="end"/>
      </w:r>
      <w:bookmarkEnd w:id="256"/>
      <w:r w:rsidRPr="008C3509">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8C3509">
        <w:rPr>
          <w:b w:val="0"/>
          <w:lang w:val="en-US"/>
        </w:rPr>
        <w:t>WLS</w:t>
      </w:r>
      <w:r w:rsidRPr="008C3509">
        <w:rPr>
          <w:b w:val="0"/>
        </w:rPr>
        <w:t>); 4 – фотоумножитель</w:t>
      </w:r>
    </w:p>
    <w:p w:rsidR="00E6050E" w:rsidRPr="008C3509"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Pr="008C3509" w:rsidRDefault="004B1E15" w:rsidP="003E77D7">
      <w:pPr>
        <w:suppressAutoHyphens/>
        <w:spacing w:line="276" w:lineRule="auto"/>
        <w:ind w:firstLine="709"/>
        <w:jc w:val="both"/>
        <w:rPr>
          <w:rFonts w:eastAsia="Symbol"/>
          <w:color w:val="000000"/>
          <w:spacing w:val="5"/>
          <w:kern w:val="2"/>
          <w:lang w:eastAsia="zh-CN" w:bidi="hi-IN"/>
        </w:rPr>
      </w:pPr>
      <w:r w:rsidRPr="008C3509">
        <w:rPr>
          <w:rFonts w:eastAsia="Symbol"/>
          <w:color w:val="000000"/>
          <w:spacing w:val="2"/>
          <w:kern w:val="2"/>
          <w:lang w:eastAsia="zh-CN" w:bidi="hi-IN"/>
        </w:rPr>
        <w:t>Подробное описание калориметра приведено в работе</w:t>
      </w:r>
      <w:r w:rsidRPr="008C3509">
        <w:rPr>
          <w:rFonts w:eastAsia="Symbol"/>
          <w:b/>
          <w:color w:val="000000"/>
          <w:spacing w:val="2"/>
          <w:kern w:val="2"/>
          <w:lang w:eastAsia="zh-CN" w:bidi="hi-IN"/>
        </w:rPr>
        <w:t xml:space="preserve"> </w:t>
      </w:r>
      <w:r w:rsidRPr="008C3509">
        <w:rPr>
          <w:rFonts w:eastAsia="Symbol"/>
          <w:color w:val="000000"/>
          <w:spacing w:val="2"/>
          <w:kern w:val="2"/>
          <w:lang w:eastAsia="zh-CN" w:bidi="hi-IN"/>
        </w:rPr>
        <w:t>[</w:t>
      </w:r>
      <w:r w:rsidRPr="008C3509">
        <w:rPr>
          <w:rFonts w:eastAsia="Symbol"/>
          <w:color w:val="000000"/>
          <w:spacing w:val="2"/>
          <w:kern w:val="2"/>
          <w:lang w:eastAsia="zh-CN" w:bidi="hi-IN"/>
        </w:rPr>
        <w:endnoteReference w:id="115"/>
      </w:r>
      <w:r w:rsidRPr="008C3509">
        <w:rPr>
          <w:rFonts w:eastAsia="Symbol"/>
          <w:color w:val="000000"/>
          <w:spacing w:val="2"/>
          <w:kern w:val="2"/>
          <w:lang w:eastAsia="zh-CN" w:bidi="hi-IN"/>
        </w:rPr>
        <w:t xml:space="preserve">]. </w:t>
      </w:r>
      <w:r w:rsidR="00F475ED" w:rsidRPr="008C3509">
        <w:rPr>
          <w:rFonts w:eastAsia="Symbol"/>
          <w:color w:val="000000"/>
          <w:spacing w:val="2"/>
          <w:kern w:val="2"/>
          <w:lang w:eastAsia="zh-CN" w:bidi="hi-IN"/>
        </w:rPr>
        <w:t>Толщина</w:t>
      </w:r>
      <w:r w:rsidRPr="008C3509">
        <w:rPr>
          <w:rFonts w:eastAsia="Symbol"/>
          <w:color w:val="000000"/>
          <w:spacing w:val="2"/>
          <w:kern w:val="2"/>
          <w:lang w:eastAsia="zh-CN" w:bidi="hi-IN"/>
        </w:rPr>
        <w:t xml:space="preserve"> пассивного слоя равна 16 мм, </w:t>
      </w:r>
      <w:r w:rsidR="00F475ED" w:rsidRPr="008C3509">
        <w:rPr>
          <w:rFonts w:eastAsia="Symbol"/>
          <w:color w:val="000000"/>
          <w:spacing w:val="2"/>
          <w:kern w:val="2"/>
          <w:lang w:eastAsia="zh-CN" w:bidi="hi-IN"/>
        </w:rPr>
        <w:t>толщина сцинтиллят</w:t>
      </w:r>
      <w:r w:rsidRPr="008C3509">
        <w:rPr>
          <w:rFonts w:eastAsia="Symbol"/>
          <w:color w:val="000000"/>
          <w:spacing w:val="2"/>
          <w:kern w:val="2"/>
          <w:lang w:eastAsia="zh-CN" w:bidi="hi-IN"/>
        </w:rPr>
        <w:t>ора 4 мм. К</w:t>
      </w:r>
      <w:r w:rsidR="00F475ED" w:rsidRPr="008C3509">
        <w:rPr>
          <w:rFonts w:eastAsia="Symbol"/>
          <w:color w:val="000000"/>
          <w:spacing w:val="2"/>
          <w:kern w:val="2"/>
          <w:lang w:eastAsia="zh-CN" w:bidi="hi-IN"/>
        </w:rPr>
        <w:t xml:space="preserve">омпенсация </w:t>
      </w:r>
      <w:r w:rsidR="00F475ED" w:rsidRPr="008C3509">
        <w:rPr>
          <w:rFonts w:eastAsia="Symbol"/>
          <w:color w:val="000000"/>
          <w:spacing w:val="2"/>
          <w:kern w:val="2"/>
          <w:lang w:val="en-US" w:eastAsia="zh-CN" w:bidi="hi-IN"/>
        </w:rPr>
        <w:t>e</w:t>
      </w:r>
      <w:r w:rsidR="00F475ED" w:rsidRPr="008C3509">
        <w:rPr>
          <w:rFonts w:eastAsia="Symbol"/>
          <w:color w:val="000000"/>
          <w:spacing w:val="2"/>
          <w:kern w:val="2"/>
          <w:lang w:eastAsia="zh-CN" w:bidi="hi-IN"/>
        </w:rPr>
        <w:t>/</w:t>
      </w:r>
      <w:r w:rsidR="00F475ED" w:rsidRPr="008C3509">
        <w:rPr>
          <w:rFonts w:eastAsia="Symbol"/>
          <w:color w:val="000000"/>
          <w:spacing w:val="2"/>
          <w:kern w:val="2"/>
          <w:lang w:val="en-US" w:eastAsia="zh-CN" w:bidi="hi-IN"/>
        </w:rPr>
        <w:t>h</w:t>
      </w:r>
      <w:r w:rsidR="00F475ED" w:rsidRPr="008C3509">
        <w:rPr>
          <w:rFonts w:eastAsia="Symbol"/>
          <w:color w:val="000000"/>
          <w:spacing w:val="2"/>
          <w:kern w:val="2"/>
          <w:lang w:eastAsia="zh-CN" w:bidi="hi-IN"/>
        </w:rPr>
        <w:t xml:space="preserve">=1 достигается при небольшом времени интегрирования сигнала </w:t>
      </w:r>
      <w:r w:rsidRPr="008C3509">
        <w:rPr>
          <w:rFonts w:eastAsia="Symbol"/>
          <w:color w:val="000000"/>
          <w:spacing w:val="2"/>
          <w:kern w:val="2"/>
          <w:lang w:eastAsia="zh-CN" w:bidi="hi-IN"/>
        </w:rPr>
        <w:t>(</w:t>
      </w:r>
      <w:r w:rsidR="00F475ED" w:rsidRPr="008C3509">
        <w:rPr>
          <w:rFonts w:eastAsia="Symbol"/>
          <w:color w:val="000000"/>
          <w:spacing w:val="2"/>
          <w:kern w:val="2"/>
          <w:lang w:eastAsia="zh-CN" w:bidi="hi-IN"/>
        </w:rPr>
        <w:t>порядка 50 нс</w:t>
      </w:r>
      <w:r w:rsidRPr="008C3509">
        <w:rPr>
          <w:rFonts w:eastAsia="Symbol"/>
          <w:color w:val="000000"/>
          <w:spacing w:val="2"/>
          <w:kern w:val="2"/>
          <w:lang w:eastAsia="zh-CN" w:bidi="hi-IN"/>
        </w:rPr>
        <w:t>) с</w:t>
      </w:r>
      <w:r w:rsidR="00F475ED" w:rsidRPr="008C3509">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sidRPr="008C3509">
        <w:rPr>
          <w:rFonts w:eastAsia="Symbol"/>
          <w:color w:val="000000"/>
          <w:spacing w:val="5"/>
          <w:kern w:val="2"/>
          <w:lang w:eastAsia="zh-CN" w:bidi="hi-IN"/>
        </w:rPr>
        <w:t xml:space="preserve">на момент изготовления </w:t>
      </w:r>
      <w:r w:rsidR="00F475ED" w:rsidRPr="008C3509">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8C3509">
        <w:rPr>
          <w:rFonts w:eastAsia="Symbol"/>
          <w:color w:val="000000"/>
          <w:spacing w:val="5"/>
          <w:kern w:val="2"/>
          <w:vertAlign w:val="superscript"/>
          <w:lang w:eastAsia="zh-CN" w:bidi="hi-IN"/>
        </w:rPr>
        <w:t>238</w:t>
      </w:r>
      <w:r w:rsidR="00F475ED" w:rsidRPr="008C3509">
        <w:rPr>
          <w:rFonts w:eastAsia="Symbol"/>
          <w:i/>
          <w:color w:val="000000"/>
          <w:spacing w:val="5"/>
          <w:kern w:val="2"/>
          <w:lang w:val="en-US" w:eastAsia="zh-CN" w:bidi="hi-IN"/>
        </w:rPr>
        <w:t>Pu</w:t>
      </w:r>
      <w:r w:rsidR="00F475ED" w:rsidRPr="008C3509">
        <w:rPr>
          <w:rFonts w:eastAsia="Symbol"/>
          <w:color w:val="000000"/>
          <w:spacing w:val="5"/>
          <w:kern w:val="2"/>
          <w:lang w:eastAsia="zh-CN" w:bidi="hi-IN"/>
        </w:rPr>
        <w:t xml:space="preserve">, внедренные в неорганический сцинтиллятор </w:t>
      </w:r>
      <w:r w:rsidR="00F475ED" w:rsidRPr="008C3509">
        <w:rPr>
          <w:rFonts w:eastAsia="Symbol"/>
          <w:i/>
          <w:color w:val="000000"/>
          <w:spacing w:val="5"/>
          <w:kern w:val="2"/>
          <w:lang w:val="en-US" w:eastAsia="zh-CN" w:bidi="hi-IN"/>
        </w:rPr>
        <w:t>YAlO</w:t>
      </w:r>
      <w:r w:rsidR="00F475ED" w:rsidRPr="008C3509">
        <w:rPr>
          <w:rFonts w:eastAsia="Symbol"/>
          <w:i/>
          <w:color w:val="000000"/>
          <w:spacing w:val="5"/>
          <w:kern w:val="2"/>
          <w:vertAlign w:val="subscript"/>
          <w:lang w:eastAsia="zh-CN" w:bidi="hi-IN"/>
        </w:rPr>
        <w:t>3</w:t>
      </w:r>
      <w:r w:rsidR="00F475ED" w:rsidRPr="008C3509">
        <w:rPr>
          <w:rFonts w:eastAsia="Symbol"/>
          <w:i/>
          <w:color w:val="000000"/>
          <w:spacing w:val="5"/>
          <w:kern w:val="2"/>
          <w:lang w:eastAsia="zh-CN" w:bidi="hi-IN"/>
        </w:rPr>
        <w:t>:</w:t>
      </w:r>
      <w:r w:rsidR="00F475ED" w:rsidRPr="008C3509">
        <w:rPr>
          <w:rFonts w:eastAsia="Symbol"/>
          <w:i/>
          <w:color w:val="000000"/>
          <w:spacing w:val="5"/>
          <w:kern w:val="2"/>
          <w:lang w:val="en-US" w:eastAsia="zh-CN" w:bidi="hi-IN"/>
        </w:rPr>
        <w:t>Ce</w:t>
      </w:r>
      <w:r w:rsidR="00F475ED" w:rsidRPr="008C3509">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8C3509">
        <w:rPr>
          <w:rFonts w:eastAsia="Symbol"/>
          <w:color w:val="000000"/>
          <w:spacing w:val="5"/>
          <w:kern w:val="2"/>
          <w:lang w:eastAsia="zh-CN" w:bidi="hi-IN"/>
        </w:rPr>
        <w:t xml:space="preserve">В качестве фотоприемника  используются  фотоумножители ФЭУ 84-3.  </w:t>
      </w:r>
      <w:r w:rsidR="00F475ED" w:rsidRPr="008C3509">
        <w:rPr>
          <w:rFonts w:eastAsia="Symbol"/>
          <w:color w:val="000000"/>
          <w:spacing w:val="5"/>
          <w:kern w:val="2"/>
          <w:lang w:eastAsia="zh-CN" w:bidi="hi-IN"/>
        </w:rPr>
        <w:t xml:space="preserve"> </w:t>
      </w:r>
    </w:p>
    <w:p w:rsidR="003E77D7" w:rsidRPr="008C3509" w:rsidRDefault="00F475ED" w:rsidP="003E77D7">
      <w:pPr>
        <w:suppressAutoHyphens/>
        <w:spacing w:line="276" w:lineRule="auto"/>
        <w:ind w:firstLine="709"/>
        <w:jc w:val="both"/>
        <w:rPr>
          <w:rFonts w:eastAsia="Symbol"/>
          <w:color w:val="000000"/>
          <w:spacing w:val="5"/>
          <w:kern w:val="2"/>
          <w:lang w:eastAsia="zh-CN" w:bidi="hi-IN"/>
        </w:rPr>
      </w:pPr>
      <w:r w:rsidRPr="008C3509">
        <w:rPr>
          <w:rFonts w:eastAsia="Symbol"/>
          <w:color w:val="000000"/>
          <w:spacing w:val="5"/>
          <w:kern w:val="2"/>
          <w:lang w:eastAsia="zh-CN" w:bidi="hi-IN"/>
        </w:rPr>
        <w:t>Сигналы от световых источников регистрируются между циклами ускорителя. Триггером служит сумма сигналов со всех модулей (используются выходы с последних динодов ФЭУ). Кроме этого, адронный калориметр имеет общую систему мониторирования на светодиодах,</w:t>
      </w:r>
      <w:r w:rsidR="004B1E15" w:rsidRPr="008C3509">
        <w:rPr>
          <w:rFonts w:eastAsia="Symbol"/>
          <w:color w:val="000000"/>
          <w:spacing w:val="5"/>
          <w:kern w:val="2"/>
          <w:lang w:eastAsia="zh-CN" w:bidi="hi-IN"/>
        </w:rPr>
        <w:t xml:space="preserve"> </w:t>
      </w:r>
      <w:r w:rsidRPr="008C3509">
        <w:rPr>
          <w:rFonts w:eastAsia="Symbol"/>
          <w:color w:val="000000"/>
          <w:spacing w:val="5"/>
          <w:kern w:val="2"/>
          <w:lang w:eastAsia="zh-CN" w:bidi="hi-IN"/>
        </w:rPr>
        <w:t xml:space="preserve">свет от которых разводится волоконными световодами на каждый модуль. </w:t>
      </w:r>
    </w:p>
    <w:p w:rsidR="003E77D7" w:rsidRPr="008C3509" w:rsidRDefault="00F475ED" w:rsidP="003E77D7">
      <w:pPr>
        <w:suppressAutoHyphens/>
        <w:spacing w:line="276" w:lineRule="auto"/>
        <w:ind w:firstLine="709"/>
        <w:jc w:val="both"/>
        <w:rPr>
          <w:rFonts w:eastAsia="Symbol"/>
          <w:color w:val="000000"/>
          <w:spacing w:val="5"/>
          <w:kern w:val="2"/>
          <w:lang w:eastAsia="zh-CN" w:bidi="hi-IN"/>
        </w:rPr>
      </w:pPr>
      <w:r w:rsidRPr="008C3509">
        <w:rPr>
          <w:rFonts w:eastAsia="Symbol"/>
          <w:color w:val="000000"/>
          <w:spacing w:val="5"/>
          <w:kern w:val="2"/>
          <w:lang w:eastAsia="zh-CN" w:bidi="hi-IN"/>
        </w:rPr>
        <w:t>Разрешение калориметра составляет 57%/</w:t>
      </w:r>
      <w:r w:rsidRPr="008C3509">
        <w:rPr>
          <w:rFonts w:ascii="Symbol" w:eastAsia="Symbol" w:hAnsi="Symbol"/>
          <w:color w:val="000000"/>
          <w:spacing w:val="5"/>
          <w:kern w:val="2"/>
          <w:lang w:eastAsia="zh-CN" w:bidi="hi-IN"/>
        </w:rPr>
        <w:t></w:t>
      </w:r>
      <w:r w:rsidRPr="008C3509">
        <w:rPr>
          <w:rFonts w:eastAsia="Symbol"/>
          <w:i/>
          <w:color w:val="000000"/>
          <w:spacing w:val="5"/>
          <w:kern w:val="2"/>
          <w:lang w:eastAsia="zh-CN" w:bidi="hi-IN"/>
        </w:rPr>
        <w:t>Е</w:t>
      </w:r>
      <w:r w:rsidRPr="008C3509">
        <w:rPr>
          <w:rFonts w:eastAsia="Symbol"/>
          <w:color w:val="000000"/>
          <w:spacing w:val="5"/>
          <w:kern w:val="2"/>
          <w:lang w:eastAsia="zh-CN" w:bidi="hi-IN"/>
        </w:rPr>
        <w:t xml:space="preserve">, отношение сигнала </w:t>
      </w:r>
      <w:r w:rsidRPr="008C3509">
        <w:rPr>
          <w:rFonts w:eastAsia="Symbol"/>
          <w:i/>
          <w:color w:val="000000"/>
          <w:spacing w:val="5"/>
          <w:kern w:val="2"/>
          <w:lang w:val="en-US" w:eastAsia="zh-CN" w:bidi="hi-IN"/>
        </w:rPr>
        <w:t>e</w:t>
      </w:r>
      <w:r w:rsidRPr="008C3509">
        <w:rPr>
          <w:rFonts w:eastAsia="Symbol"/>
          <w:i/>
          <w:color w:val="000000"/>
          <w:spacing w:val="5"/>
          <w:kern w:val="2"/>
          <w:lang w:eastAsia="zh-CN" w:bidi="hi-IN"/>
        </w:rPr>
        <w:t>/</w:t>
      </w:r>
      <w:r w:rsidRPr="008C3509">
        <w:rPr>
          <w:rFonts w:eastAsia="Symbol"/>
          <w:i/>
          <w:color w:val="000000"/>
          <w:spacing w:val="5"/>
          <w:kern w:val="2"/>
          <w:lang w:val="en-US" w:eastAsia="zh-CN" w:bidi="hi-IN"/>
        </w:rPr>
        <w:t>p</w:t>
      </w:r>
      <w:r w:rsidRPr="008C3509">
        <w:rPr>
          <w:rFonts w:eastAsia="Symbol"/>
          <w:color w:val="000000"/>
          <w:spacing w:val="5"/>
          <w:kern w:val="2"/>
          <w:lang w:eastAsia="zh-CN" w:bidi="hi-IN"/>
        </w:rPr>
        <w:t>=1.01</w:t>
      </w:r>
      <w:r w:rsidRPr="008C3509">
        <w:rPr>
          <w:rFonts w:ascii="Symbol" w:eastAsia="Symbol" w:hAnsi="Symbol"/>
          <w:color w:val="000000"/>
          <w:spacing w:val="5"/>
          <w:kern w:val="2"/>
          <w:lang w:eastAsia="zh-CN" w:bidi="hi-IN"/>
        </w:rPr>
        <w:t></w:t>
      </w:r>
      <w:r w:rsidRPr="008C3509">
        <w:rPr>
          <w:rFonts w:eastAsia="Symbol"/>
          <w:color w:val="000000"/>
          <w:spacing w:val="5"/>
          <w:kern w:val="2"/>
          <w:lang w:eastAsia="zh-CN" w:bidi="hi-IN"/>
        </w:rPr>
        <w:t>0.03..</w:t>
      </w:r>
    </w:p>
    <w:p w:rsidR="003E77D7" w:rsidRPr="008C3509" w:rsidRDefault="003E77D7" w:rsidP="003E77D7">
      <w:pPr>
        <w:suppressAutoHyphens/>
        <w:spacing w:line="276" w:lineRule="auto"/>
        <w:ind w:firstLine="709"/>
        <w:jc w:val="both"/>
        <w:rPr>
          <w:rFonts w:eastAsia="Symbol"/>
          <w:kern w:val="2"/>
          <w:lang w:eastAsia="zh-CN" w:bidi="hi-IN"/>
        </w:rPr>
      </w:pPr>
    </w:p>
    <w:p w:rsidR="003E77D7" w:rsidRPr="008C3509" w:rsidRDefault="003E77D7" w:rsidP="003E77D7">
      <w:pPr>
        <w:suppressAutoHyphens/>
        <w:spacing w:line="276" w:lineRule="auto"/>
        <w:ind w:firstLine="709"/>
        <w:jc w:val="both"/>
        <w:rPr>
          <w:rFonts w:eastAsia="Symbol"/>
          <w:b/>
          <w:kern w:val="2"/>
          <w:lang w:eastAsia="zh-CN" w:bidi="hi-IN"/>
        </w:rPr>
      </w:pPr>
      <w:r w:rsidRPr="008C3509">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8C3509" w:rsidRDefault="00F475ED" w:rsidP="003E77D7">
      <w:pPr>
        <w:suppressAutoHyphens/>
        <w:spacing w:line="276" w:lineRule="auto"/>
        <w:ind w:firstLine="709"/>
        <w:jc w:val="both"/>
        <w:rPr>
          <w:rFonts w:eastAsia="Symbol"/>
          <w:color w:val="000000"/>
          <w:spacing w:val="5"/>
          <w:kern w:val="2"/>
          <w:lang w:eastAsia="zh-CN" w:bidi="hi-IN"/>
        </w:rPr>
      </w:pPr>
      <w:r w:rsidRPr="008C3509">
        <w:rPr>
          <w:rFonts w:eastAsia="Symbol"/>
          <w:kern w:val="2"/>
          <w:lang w:eastAsia="zh-CN" w:bidi="hi-IN"/>
        </w:rPr>
        <w:t xml:space="preserve">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8C3509">
        <w:rPr>
          <w:rFonts w:eastAsia="Symbol"/>
          <w:color w:val="000000"/>
          <w:spacing w:val="11"/>
          <w:kern w:val="2"/>
          <w:lang w:eastAsia="zh-CN" w:bidi="hi-IN"/>
        </w:rPr>
        <w:t xml:space="preserve"> </w:t>
      </w:r>
    </w:p>
    <w:p w:rsidR="00AC3D64" w:rsidRPr="008C3509" w:rsidRDefault="00AC3D64" w:rsidP="00DD3BC2">
      <w:pPr>
        <w:pStyle w:val="2"/>
        <w:spacing w:after="0" w:afterAutospacing="0" w:line="276" w:lineRule="auto"/>
        <w:ind w:left="0" w:firstLine="709"/>
        <w:jc w:val="both"/>
        <w:rPr>
          <w:sz w:val="24"/>
          <w:szCs w:val="24"/>
        </w:rPr>
      </w:pPr>
      <w:bookmarkStart w:id="257" w:name="_Toc26282775"/>
      <w:bookmarkStart w:id="258" w:name="_Toc27555266"/>
      <w:r w:rsidRPr="008C3509">
        <w:rPr>
          <w:sz w:val="24"/>
          <w:szCs w:val="24"/>
        </w:rPr>
        <w:t>Система идентификации вторичных частиц</w:t>
      </w:r>
      <w:bookmarkEnd w:id="257"/>
      <w:bookmarkEnd w:id="258"/>
    </w:p>
    <w:p w:rsidR="00161B4A" w:rsidRPr="008C3509" w:rsidRDefault="00161B4A" w:rsidP="00161B4A">
      <w:pPr>
        <w:spacing w:line="276" w:lineRule="auto"/>
        <w:ind w:firstLine="709"/>
      </w:pPr>
      <w:r w:rsidRPr="008C3509">
        <w:t>Основные задачи системы идентификации установки СПАСЧАРМ:</w:t>
      </w:r>
    </w:p>
    <w:p w:rsidR="00161B4A" w:rsidRPr="008C3509" w:rsidRDefault="00161B4A" w:rsidP="00161B4A">
      <w:pPr>
        <w:pStyle w:val="af7"/>
        <w:numPr>
          <w:ilvl w:val="0"/>
          <w:numId w:val="24"/>
        </w:numPr>
        <w:spacing w:line="276" w:lineRule="auto"/>
        <w:ind w:left="993" w:hanging="284"/>
        <w:jc w:val="both"/>
      </w:pPr>
      <w:r w:rsidRPr="008C3509">
        <w:t>идентификация заряженных адронов (</w:t>
      </w:r>
      <w:r w:rsidR="000E3645" w:rsidRPr="008C3509">
        <w:rPr>
          <w:i/>
        </w:rPr>
        <w:t>π</w:t>
      </w:r>
      <w:r w:rsidR="000E3645" w:rsidRPr="008C3509">
        <w:t>-</w:t>
      </w:r>
      <w:r w:rsidRPr="008C3509">
        <w:t xml:space="preserve"> и </w:t>
      </w:r>
      <w:r w:rsidRPr="008C3509">
        <w:rPr>
          <w:i/>
        </w:rPr>
        <w:t>К</w:t>
      </w:r>
      <w:r w:rsidRPr="008C3509">
        <w:t>-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Pr="008C3509" w:rsidRDefault="00161B4A" w:rsidP="00161B4A">
      <w:pPr>
        <w:pStyle w:val="af7"/>
        <w:numPr>
          <w:ilvl w:val="0"/>
          <w:numId w:val="24"/>
        </w:numPr>
        <w:spacing w:line="276" w:lineRule="auto"/>
        <w:ind w:left="993" w:hanging="284"/>
        <w:jc w:val="both"/>
      </w:pPr>
      <w:r w:rsidRPr="008C3509">
        <w:t>идентификация электронов будет осуществляться с помощью адронного калориметра (в сочетании с электромагнитным),</w:t>
      </w:r>
    </w:p>
    <w:p w:rsidR="00161B4A" w:rsidRPr="008C3509" w:rsidRDefault="00161B4A" w:rsidP="00161B4A">
      <w:pPr>
        <w:pStyle w:val="af7"/>
        <w:numPr>
          <w:ilvl w:val="0"/>
          <w:numId w:val="24"/>
        </w:numPr>
        <w:spacing w:line="276" w:lineRule="auto"/>
        <w:ind w:left="993" w:hanging="284"/>
        <w:jc w:val="both"/>
      </w:pPr>
      <w:r w:rsidRPr="008C3509">
        <w:t xml:space="preserve">идентификация мюонов будет выполняться мюонным детектором. </w:t>
      </w:r>
    </w:p>
    <w:p w:rsidR="005B3962" w:rsidRPr="008C3509" w:rsidRDefault="005B3962" w:rsidP="00161B4A">
      <w:pPr>
        <w:pStyle w:val="3"/>
        <w:spacing w:line="276" w:lineRule="auto"/>
        <w:ind w:left="0" w:firstLine="709"/>
        <w:jc w:val="both"/>
        <w:rPr>
          <w:rFonts w:ascii="Times New Roman" w:hAnsi="Times New Roman" w:cs="Times New Roman"/>
          <w:i/>
          <w:sz w:val="24"/>
          <w:szCs w:val="24"/>
        </w:rPr>
      </w:pPr>
      <w:bookmarkStart w:id="259" w:name="_Toc26282776"/>
      <w:bookmarkStart w:id="260" w:name="_Toc27555267"/>
      <w:r w:rsidRPr="008C3509">
        <w:rPr>
          <w:rFonts w:ascii="Times New Roman" w:hAnsi="Times New Roman" w:cs="Times New Roman"/>
          <w:i/>
          <w:sz w:val="24"/>
          <w:szCs w:val="24"/>
        </w:rPr>
        <w:t>Детектор колец черенковского излучения</w:t>
      </w:r>
      <w:bookmarkEnd w:id="259"/>
      <w:bookmarkEnd w:id="260"/>
    </w:p>
    <w:p w:rsidR="00161B4A" w:rsidRPr="008C3509" w:rsidRDefault="00161B4A" w:rsidP="00161B4A">
      <w:pPr>
        <w:spacing w:line="276" w:lineRule="auto"/>
        <w:ind w:firstLine="709"/>
        <w:jc w:val="both"/>
      </w:pPr>
      <w:r w:rsidRPr="008C3509">
        <w:t xml:space="preserve">Данный детектор будет являться основным детектором для разделения </w:t>
      </w:r>
      <w:r w:rsidR="000E3645" w:rsidRPr="008C3509">
        <w:rPr>
          <w:i/>
        </w:rPr>
        <w:t>π</w:t>
      </w:r>
      <w:r w:rsidR="000E3645" w:rsidRPr="008C3509">
        <w:t>-</w:t>
      </w:r>
      <w:r w:rsidRPr="008C3509">
        <w:t xml:space="preserve"> и </w:t>
      </w:r>
      <w:r w:rsidRPr="008C3509">
        <w:rPr>
          <w:i/>
        </w:rPr>
        <w:t>К</w:t>
      </w:r>
      <w:r w:rsidRPr="008C3509">
        <w:t>-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8C3509" w:rsidRDefault="00161B4A" w:rsidP="00161B4A">
      <w:pPr>
        <w:spacing w:line="276" w:lineRule="auto"/>
        <w:ind w:firstLine="709"/>
        <w:jc w:val="both"/>
      </w:pPr>
      <w:r w:rsidRPr="008C3509">
        <w:t>В качестве детектора предлагается фокусирующий детектор на основе нескольких слоев аэрогеля. Этот метод был впервые предложен в середине 90-х годов [</w:t>
      </w:r>
      <w:r w:rsidRPr="008C3509">
        <w:endnoteReference w:id="116"/>
      </w:r>
      <w:r w:rsidRPr="008C3509">
        <w:t xml:space="preserve">]. Принцип фокусирования и принципиальная схема детектора показаны на </w:t>
      </w:r>
      <w:r w:rsidRPr="008C3509">
        <w:fldChar w:fldCharType="begin"/>
      </w:r>
      <w:r w:rsidRPr="008C3509">
        <w:instrText xml:space="preserve"> REF _Ref488613757 \h </w:instrText>
      </w:r>
      <w:r w:rsidR="000E3645"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36</w:t>
      </w:r>
      <w:r w:rsidRPr="008C3509">
        <w:fldChar w:fldCharType="end"/>
      </w:r>
      <w:r w:rsidRPr="008C3509">
        <w:t xml:space="preserve">. В детекторе предлагается использовать несколько слоев аэрогеля с различным коэффициентом преломления. </w:t>
      </w:r>
    </w:p>
    <w:p w:rsidR="00161B4A" w:rsidRPr="008C3509"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RPr="008C3509" w:rsidTr="00161B4A">
        <w:tc>
          <w:tcPr>
            <w:tcW w:w="4785" w:type="dxa"/>
          </w:tcPr>
          <w:p w:rsidR="00161B4A" w:rsidRPr="008C3509" w:rsidRDefault="00161B4A" w:rsidP="00DD3BC2">
            <w:pPr>
              <w:spacing w:line="276" w:lineRule="auto"/>
              <w:jc w:val="center"/>
            </w:pPr>
            <w:r w:rsidRPr="008C3509">
              <w:rPr>
                <w:noProof/>
              </w:rPr>
              <w:drawing>
                <wp:inline distT="0" distB="0" distL="0" distR="0" wp14:anchorId="0D1F137C" wp14:editId="7C3B398F">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Pr="008C3509" w:rsidRDefault="00161B4A" w:rsidP="00DD3BC2">
            <w:pPr>
              <w:spacing w:line="276" w:lineRule="auto"/>
              <w:jc w:val="center"/>
            </w:pPr>
            <w:r w:rsidRPr="008C3509">
              <w:rPr>
                <w:noProof/>
              </w:rPr>
              <w:drawing>
                <wp:inline distT="0" distB="0" distL="0" distR="0" wp14:anchorId="071C2807" wp14:editId="5E38386F">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8C3509" w:rsidRDefault="00161B4A" w:rsidP="00161B4A">
      <w:pPr>
        <w:pStyle w:val="ae"/>
        <w:jc w:val="center"/>
        <w:rPr>
          <w:b w:val="0"/>
        </w:rPr>
      </w:pPr>
      <w:bookmarkStart w:id="261" w:name="_Ref48861375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36</w:t>
      </w:r>
      <w:r w:rsidR="0001688C" w:rsidRPr="008C3509">
        <w:rPr>
          <w:b w:val="0"/>
        </w:rPr>
        <w:fldChar w:fldCharType="end"/>
      </w:r>
      <w:bookmarkEnd w:id="261"/>
      <w:r w:rsidRPr="008C3509">
        <w:rPr>
          <w:b w:val="0"/>
        </w:rPr>
        <w:t xml:space="preserve"> Принцип фокусирования (слева) и принципиальная схе</w:t>
      </w:r>
      <w:r w:rsidR="00DD3BC2" w:rsidRPr="008C3509">
        <w:rPr>
          <w:b w:val="0"/>
        </w:rPr>
        <w:t>ма детектора на основе аэрогеля</w:t>
      </w:r>
    </w:p>
    <w:p w:rsidR="00161B4A" w:rsidRPr="008C3509" w:rsidRDefault="00161B4A" w:rsidP="00161B4A">
      <w:pPr>
        <w:spacing w:line="276" w:lineRule="auto"/>
        <w:ind w:firstLine="709"/>
        <w:jc w:val="both"/>
      </w:pPr>
      <w:r w:rsidRPr="008C3509">
        <w:t xml:space="preserve">Предлагаемый детектор должен разделять пи и К-мезоны до энергии 10-12 ГэВ с эффективностью, близкой к 100% (см. </w:t>
      </w:r>
      <w:r w:rsidRPr="008C3509">
        <w:fldChar w:fldCharType="begin"/>
      </w:r>
      <w:r w:rsidRPr="008C3509">
        <w:instrText xml:space="preserve"> REF _Ref488614436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37</w:t>
      </w:r>
      <w:r w:rsidRPr="008C3509">
        <w:fldChar w:fldCharType="end"/>
      </w:r>
      <w:r w:rsidRPr="008C3509">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RPr="008C3509" w:rsidTr="00632E51">
        <w:trPr>
          <w:jc w:val="center"/>
        </w:trPr>
        <w:tc>
          <w:tcPr>
            <w:tcW w:w="4785" w:type="dxa"/>
          </w:tcPr>
          <w:p w:rsidR="00161B4A" w:rsidRPr="008C3509" w:rsidRDefault="00161B4A" w:rsidP="00161B4A">
            <w:pPr>
              <w:spacing w:line="276" w:lineRule="auto"/>
              <w:jc w:val="center"/>
              <w:rPr>
                <w:lang w:val="en-US"/>
              </w:rPr>
            </w:pPr>
            <w:r w:rsidRPr="008C3509">
              <w:rPr>
                <w:noProof/>
              </w:rPr>
              <w:lastRenderedPageBreak/>
              <w:drawing>
                <wp:inline distT="0" distB="0" distL="0" distR="0" wp14:anchorId="2DD9D464" wp14:editId="18B5C08B">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Pr="008C3509" w:rsidRDefault="00161B4A" w:rsidP="00161B4A">
            <w:pPr>
              <w:spacing w:line="276" w:lineRule="auto"/>
              <w:jc w:val="center"/>
              <w:rPr>
                <w:lang w:val="en-US"/>
              </w:rPr>
            </w:pPr>
            <w:r w:rsidRPr="008C3509">
              <w:rPr>
                <w:noProof/>
              </w:rPr>
              <w:drawing>
                <wp:inline distT="0" distB="0" distL="0" distR="0" wp14:anchorId="0FA86187" wp14:editId="49B22107">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Pr="008C3509" w:rsidRDefault="00161B4A" w:rsidP="00161B4A">
      <w:pPr>
        <w:pStyle w:val="ae"/>
        <w:jc w:val="center"/>
        <w:rPr>
          <w:b w:val="0"/>
        </w:rPr>
      </w:pPr>
      <w:bookmarkStart w:id="262" w:name="_Ref48861443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37</w:t>
      </w:r>
      <w:r w:rsidR="0001688C" w:rsidRPr="008C3509">
        <w:rPr>
          <w:b w:val="0"/>
        </w:rPr>
        <w:fldChar w:fldCharType="end"/>
      </w:r>
      <w:bookmarkEnd w:id="262"/>
      <w:r w:rsidRPr="008C3509">
        <w:rPr>
          <w:b w:val="0"/>
        </w:rPr>
        <w:t xml:space="preserve"> Моделирование разделения мезонов и эффективность их регистрации для детектора ПАНДА</w:t>
      </w:r>
    </w:p>
    <w:p w:rsidR="00161B4A" w:rsidRPr="008C3509" w:rsidRDefault="00161B4A" w:rsidP="00161B4A"/>
    <w:p w:rsidR="00F33F8D" w:rsidRPr="008C3509" w:rsidRDefault="005B3962" w:rsidP="00161B4A">
      <w:pPr>
        <w:pStyle w:val="3"/>
        <w:spacing w:line="276" w:lineRule="auto"/>
        <w:ind w:left="0" w:firstLine="709"/>
        <w:jc w:val="both"/>
        <w:rPr>
          <w:rFonts w:ascii="Times New Roman" w:hAnsi="Times New Roman" w:cs="Times New Roman"/>
          <w:i/>
          <w:sz w:val="24"/>
          <w:szCs w:val="24"/>
        </w:rPr>
      </w:pPr>
      <w:bookmarkStart w:id="263" w:name="_Toc26282777"/>
      <w:bookmarkStart w:id="264" w:name="_Toc27555268"/>
      <w:r w:rsidRPr="008C3509">
        <w:rPr>
          <w:rFonts w:ascii="Times New Roman" w:hAnsi="Times New Roman" w:cs="Times New Roman"/>
          <w:i/>
          <w:sz w:val="24"/>
          <w:szCs w:val="24"/>
        </w:rPr>
        <w:t xml:space="preserve">Детекторы </w:t>
      </w:r>
      <w:r w:rsidR="001F1771" w:rsidRPr="008C3509">
        <w:rPr>
          <w:rFonts w:ascii="Times New Roman" w:hAnsi="Times New Roman" w:cs="Times New Roman"/>
          <w:i/>
          <w:sz w:val="24"/>
          <w:szCs w:val="24"/>
        </w:rPr>
        <w:t xml:space="preserve">множественности и </w:t>
      </w:r>
      <w:r w:rsidRPr="008C3509">
        <w:rPr>
          <w:rFonts w:ascii="Times New Roman" w:hAnsi="Times New Roman" w:cs="Times New Roman"/>
          <w:i/>
          <w:sz w:val="24"/>
          <w:szCs w:val="24"/>
        </w:rPr>
        <w:t>времени пролета</w:t>
      </w:r>
      <w:bookmarkEnd w:id="263"/>
      <w:bookmarkEnd w:id="264"/>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t>Детектор множественности и времени пролета состоит из трех годоскопов.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r w:rsidRPr="008C3509">
        <w:rPr>
          <w:rFonts w:eastAsia="MS Mincho"/>
          <w:vertAlign w:val="superscript"/>
          <w:lang w:eastAsia="ja-JP"/>
        </w:rPr>
        <w:t>2</w:t>
      </w:r>
      <w:r w:rsidRPr="008C3509">
        <w:rPr>
          <w:rFonts w:eastAsia="MS Mincho"/>
          <w:lang w:eastAsia="ja-JP"/>
        </w:rPr>
        <w:t xml:space="preserve">). На </w:t>
      </w:r>
      <w:r w:rsidRPr="008C3509">
        <w:rPr>
          <w:rFonts w:eastAsia="MS Mincho"/>
          <w:lang w:eastAsia="ja-JP"/>
        </w:rPr>
        <w:fldChar w:fldCharType="begin"/>
      </w:r>
      <w:r w:rsidRPr="008C3509">
        <w:rPr>
          <w:rFonts w:eastAsia="MS Mincho"/>
          <w:lang w:eastAsia="ja-JP"/>
        </w:rPr>
        <w:instrText xml:space="preserve"> REF _Ref488615626 \h  \* MERGEFORMAT </w:instrText>
      </w:r>
      <w:r w:rsidRPr="008C3509">
        <w:rPr>
          <w:rFonts w:eastAsia="MS Mincho"/>
          <w:lang w:eastAsia="ja-JP"/>
        </w:rPr>
      </w:r>
      <w:r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38</w:t>
      </w:r>
      <w:r w:rsidRPr="008C3509">
        <w:rPr>
          <w:rFonts w:eastAsia="MS Mincho"/>
          <w:lang w:eastAsia="ja-JP"/>
        </w:rPr>
        <w:fldChar w:fldCharType="end"/>
      </w:r>
      <w:r w:rsidRPr="008C3509">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t>Они состоят из сцинтилляционных вертикальных полос шириной 5</w:t>
      </w:r>
      <w:r w:rsidR="00632E51" w:rsidRPr="008C3509">
        <w:rPr>
          <w:rFonts w:eastAsia="MS Mincho"/>
          <w:lang w:eastAsia="ja-JP"/>
        </w:rPr>
        <w:t xml:space="preserve"> </w:t>
      </w:r>
      <w:r w:rsidRPr="008C3509">
        <w:rPr>
          <w:rFonts w:eastAsia="MS Mincho"/>
          <w:lang w:eastAsia="ja-JP"/>
        </w:rPr>
        <w:t xml:space="preserve">см каждая из сцинтиллятора ВС408, что позволяет достичь разрешения 150 пкс в центре счётчика. </w:t>
      </w:r>
    </w:p>
    <w:p w:rsidR="001F1771" w:rsidRPr="008C3509" w:rsidRDefault="001F1771" w:rsidP="001F1771">
      <w:pPr>
        <w:spacing w:line="276" w:lineRule="auto"/>
        <w:ind w:firstLine="708"/>
        <w:jc w:val="both"/>
        <w:rPr>
          <w:rFonts w:eastAsia="MS Mincho"/>
          <w:lang w:eastAsia="ja-JP"/>
        </w:rPr>
      </w:pPr>
    </w:p>
    <w:p w:rsidR="001F1771" w:rsidRPr="008C3509" w:rsidRDefault="001F1771" w:rsidP="001F1771">
      <w:pPr>
        <w:pStyle w:val="ae"/>
        <w:jc w:val="center"/>
        <w:rPr>
          <w:b w:val="0"/>
        </w:rPr>
      </w:pPr>
      <w:r w:rsidRPr="008C3509">
        <w:rPr>
          <w:rFonts w:eastAsia="MS Mincho"/>
          <w:noProof/>
        </w:rPr>
        <w:drawing>
          <wp:inline distT="0" distB="0" distL="0" distR="0" wp14:anchorId="51A9F118" wp14:editId="7F93009A">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8C3509">
        <w:rPr>
          <w:rFonts w:eastAsia="MS Mincho"/>
          <w:noProof/>
        </w:rPr>
        <w:drawing>
          <wp:inline distT="0" distB="0" distL="0" distR="0" wp14:anchorId="458B20CF" wp14:editId="057691A0">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2">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Pr="008C3509" w:rsidRDefault="001F1771" w:rsidP="001F1771">
      <w:pPr>
        <w:pStyle w:val="ae"/>
        <w:jc w:val="center"/>
        <w:rPr>
          <w:b w:val="0"/>
        </w:rPr>
      </w:pPr>
    </w:p>
    <w:p w:rsidR="001F1771" w:rsidRPr="008C3509" w:rsidRDefault="001F1771" w:rsidP="001F1771">
      <w:pPr>
        <w:pStyle w:val="ae"/>
        <w:jc w:val="center"/>
        <w:rPr>
          <w:rFonts w:eastAsia="MS Mincho"/>
          <w:b w:val="0"/>
          <w:lang w:eastAsia="ja-JP"/>
        </w:rPr>
      </w:pPr>
      <w:bookmarkStart w:id="265" w:name="_Ref48861562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38</w:t>
      </w:r>
      <w:r w:rsidR="0001688C" w:rsidRPr="008C3509">
        <w:rPr>
          <w:b w:val="0"/>
        </w:rPr>
        <w:fldChar w:fldCharType="end"/>
      </w:r>
      <w:bookmarkEnd w:id="265"/>
      <w:r w:rsidRPr="008C3509">
        <w:rPr>
          <w:rFonts w:eastAsia="MS Mincho"/>
          <w:b w:val="0"/>
          <w:lang w:eastAsia="ja-JP"/>
        </w:rPr>
        <w:t xml:space="preserve"> Распределение по квадрату массы </w:t>
      </w:r>
      <w:r w:rsidRPr="008C3509">
        <w:rPr>
          <w:rFonts w:eastAsia="MS Mincho"/>
          <w:b w:val="0"/>
          <w:lang w:val="en-US" w:eastAsia="ja-JP"/>
        </w:rPr>
        <w:t>M</w:t>
      </w:r>
      <w:r w:rsidRPr="008C3509">
        <w:rPr>
          <w:rFonts w:eastAsia="MS Mincho"/>
          <w:b w:val="0"/>
          <w:vertAlign w:val="superscript"/>
          <w:lang w:eastAsia="ja-JP"/>
        </w:rPr>
        <w:t>2</w:t>
      </w:r>
      <w:r w:rsidRPr="008C3509">
        <w:rPr>
          <w:rFonts w:eastAsia="MS Mincho"/>
          <w:b w:val="0"/>
          <w:lang w:eastAsia="ja-JP"/>
        </w:rPr>
        <w:t xml:space="preserve"> (ГэВ/с</w:t>
      </w:r>
      <w:r w:rsidRPr="008C3509">
        <w:rPr>
          <w:rFonts w:eastAsia="MS Mincho"/>
          <w:b w:val="0"/>
          <w:vertAlign w:val="superscript"/>
          <w:lang w:eastAsia="ja-JP"/>
        </w:rPr>
        <w:t>2</w:t>
      </w:r>
      <w:r w:rsidRPr="008C3509">
        <w:rPr>
          <w:rFonts w:eastAsia="MS Mincho"/>
          <w:b w:val="0"/>
          <w:lang w:eastAsia="ja-JP"/>
        </w:rPr>
        <w:t>) в зависимости от импульса частицы при расстоянии 7.6 м от мишени</w:t>
      </w:r>
    </w:p>
    <w:p w:rsidR="000158BC" w:rsidRPr="008C3509" w:rsidRDefault="000158BC" w:rsidP="000158BC">
      <w:pPr>
        <w:rPr>
          <w:rFonts w:eastAsia="MS Mincho"/>
          <w:lang w:eastAsia="ja-JP"/>
        </w:rPr>
      </w:pPr>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t xml:space="preserve">Годоскоп ТОФ Н1 имеет толщину пластин по пучку 1 см. Длина полос сцинтиллятора равна 50 см.   </w:t>
      </w:r>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lastRenderedPageBreak/>
        <w:t>Годоскоп ТОФ Н2 расположен после спектрометрического магнита и имеет счётчики</w:t>
      </w:r>
      <w:r w:rsidR="00BE4E4C" w:rsidRPr="008C3509">
        <w:rPr>
          <w:rFonts w:eastAsia="MS Mincho"/>
          <w:lang w:eastAsia="ja-JP"/>
        </w:rPr>
        <w:t xml:space="preserve"> длин</w:t>
      </w:r>
      <w:r w:rsidRPr="008C3509">
        <w:rPr>
          <w:rFonts w:eastAsia="MS Mincho"/>
          <w:lang w:eastAsia="ja-JP"/>
        </w:rPr>
        <w:t>ой 100 см и общим числом 46</w:t>
      </w:r>
      <w:r w:rsidR="00632E51" w:rsidRPr="008C3509">
        <w:rPr>
          <w:rFonts w:eastAsia="MS Mincho"/>
          <w:lang w:eastAsia="ja-JP"/>
        </w:rPr>
        <w:t xml:space="preserve"> </w:t>
      </w:r>
      <w:r w:rsidRPr="008C3509">
        <w:rPr>
          <w:rFonts w:eastAsia="MS Mincho"/>
          <w:lang w:eastAsia="ja-JP"/>
        </w:rPr>
        <w:t>шт, что обеспечивает ему рабочую область 1х2.3 м</w:t>
      </w:r>
      <w:r w:rsidRPr="008C3509">
        <w:rPr>
          <w:rFonts w:eastAsia="MS Mincho"/>
          <w:vertAlign w:val="superscript"/>
          <w:lang w:eastAsia="ja-JP"/>
        </w:rPr>
        <w:t>2</w:t>
      </w:r>
      <w:r w:rsidRPr="008C3509">
        <w:rPr>
          <w:rFonts w:eastAsia="MS Mincho"/>
          <w:lang w:eastAsia="ja-JP"/>
        </w:rPr>
        <w:t xml:space="preserve">.   </w:t>
      </w:r>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t xml:space="preserve">Первые два годоскопа нужны, прежде </w:t>
      </w:r>
      <w:r w:rsidR="00BE4E4C" w:rsidRPr="008C3509">
        <w:rPr>
          <w:rFonts w:eastAsia="MS Mincho"/>
          <w:lang w:eastAsia="ja-JP"/>
        </w:rPr>
        <w:t>всего,</w:t>
      </w:r>
      <w:r w:rsidRPr="008C3509">
        <w:rPr>
          <w:rFonts w:eastAsia="MS Mincho"/>
          <w:lang w:eastAsia="ja-JP"/>
        </w:rPr>
        <w:t xml:space="preserve"> как детекторы множественности. </w:t>
      </w:r>
    </w:p>
    <w:p w:rsidR="001F1771" w:rsidRPr="008C3509" w:rsidRDefault="001F1771" w:rsidP="001F1771">
      <w:pPr>
        <w:spacing w:line="276" w:lineRule="auto"/>
        <w:ind w:firstLine="708"/>
        <w:jc w:val="both"/>
        <w:rPr>
          <w:rFonts w:eastAsia="MS Mincho"/>
          <w:lang w:eastAsia="ja-JP"/>
        </w:rPr>
      </w:pPr>
      <w:r w:rsidRPr="008C3509">
        <w:rPr>
          <w:rFonts w:eastAsia="MS Mincho"/>
          <w:lang w:eastAsia="ja-JP"/>
        </w:rPr>
        <w:t>Годоскоп ТОФ Н3 расположен перед электромагнитным калориметром, должен иметь толщину пластин 30</w:t>
      </w:r>
      <w:r w:rsidR="00632E51" w:rsidRPr="008C3509">
        <w:rPr>
          <w:rFonts w:eastAsia="MS Mincho"/>
          <w:lang w:eastAsia="ja-JP"/>
        </w:rPr>
        <w:t xml:space="preserve"> </w:t>
      </w:r>
      <w:r w:rsidRPr="008C3509">
        <w:rPr>
          <w:rFonts w:eastAsia="MS Mincho"/>
          <w:lang w:eastAsia="ja-JP"/>
        </w:rPr>
        <w:t>мм (или 20</w:t>
      </w:r>
      <w:r w:rsidR="00632E51" w:rsidRPr="008C3509">
        <w:rPr>
          <w:rFonts w:eastAsia="MS Mincho"/>
          <w:lang w:eastAsia="ja-JP"/>
        </w:rPr>
        <w:t xml:space="preserve"> </w:t>
      </w:r>
      <w:r w:rsidRPr="008C3509">
        <w:rPr>
          <w:rFonts w:eastAsia="MS Mincho"/>
          <w:lang w:eastAsia="ja-JP"/>
        </w:rPr>
        <w:t>мм) при их общем количестве 50 шт</w:t>
      </w:r>
      <w:r w:rsidR="00003220" w:rsidRPr="008C3509">
        <w:rPr>
          <w:rFonts w:eastAsia="MS Mincho"/>
          <w:lang w:eastAsia="ja-JP"/>
        </w:rPr>
        <w:t>.</w:t>
      </w:r>
      <w:r w:rsidRPr="008C3509">
        <w:rPr>
          <w:rFonts w:eastAsia="MS Mincho"/>
          <w:lang w:eastAsia="ja-JP"/>
        </w:rPr>
        <w:t xml:space="preserve"> при </w:t>
      </w:r>
      <w:r w:rsidR="00003220" w:rsidRPr="008C3509">
        <w:rPr>
          <w:rFonts w:eastAsia="MS Mincho"/>
          <w:lang w:eastAsia="ja-JP"/>
        </w:rPr>
        <w:t xml:space="preserve">размере </w:t>
      </w:r>
      <w:r w:rsidRPr="008C3509">
        <w:rPr>
          <w:rFonts w:eastAsia="MS Mincho"/>
          <w:lang w:eastAsia="ja-JP"/>
        </w:rPr>
        <w:t>рабочей области 1.8х2.5 м</w:t>
      </w:r>
      <w:r w:rsidRPr="008C3509">
        <w:rPr>
          <w:rFonts w:eastAsia="MS Mincho"/>
          <w:vertAlign w:val="superscript"/>
          <w:lang w:eastAsia="ja-JP"/>
        </w:rPr>
        <w:t>2</w:t>
      </w:r>
      <w:r w:rsidRPr="008C3509">
        <w:rPr>
          <w:rFonts w:eastAsia="MS Mincho"/>
          <w:lang w:eastAsia="ja-JP"/>
        </w:rPr>
        <w:t xml:space="preserve"> и расстоянии до центра мишени около 12 м. Третий годоскоп (Н3) </w:t>
      </w:r>
      <w:r w:rsidR="00632E51" w:rsidRPr="008C3509">
        <w:rPr>
          <w:rFonts w:eastAsia="MS Mincho"/>
          <w:lang w:eastAsia="ja-JP"/>
        </w:rPr>
        <w:t>предполагается использовать</w:t>
      </w:r>
      <w:r w:rsidRPr="008C3509">
        <w:rPr>
          <w:rFonts w:eastAsia="MS Mincho"/>
          <w:lang w:eastAsia="ja-JP"/>
        </w:rPr>
        <w:t xml:space="preserve"> для идентификации частиц по времени пролета и </w:t>
      </w:r>
      <w:r w:rsidR="00BE4E4C" w:rsidRPr="008C3509">
        <w:rPr>
          <w:rFonts w:eastAsia="MS Mincho"/>
          <w:lang w:eastAsia="ja-JP"/>
        </w:rPr>
        <w:t>должен</w:t>
      </w:r>
      <w:r w:rsidR="00632E51" w:rsidRPr="008C3509">
        <w:rPr>
          <w:rFonts w:eastAsia="MS Mincho"/>
          <w:lang w:eastAsia="ja-JP"/>
        </w:rPr>
        <w:t xml:space="preserve"> име</w:t>
      </w:r>
      <w:r w:rsidRPr="008C3509">
        <w:rPr>
          <w:rFonts w:eastAsia="MS Mincho"/>
          <w:lang w:eastAsia="ja-JP"/>
        </w:rPr>
        <w:t>т</w:t>
      </w:r>
      <w:r w:rsidR="00632E51" w:rsidRPr="008C3509">
        <w:rPr>
          <w:rFonts w:eastAsia="MS Mincho"/>
          <w:lang w:eastAsia="ja-JP"/>
        </w:rPr>
        <w:t>ь</w:t>
      </w:r>
      <w:r w:rsidRPr="008C3509">
        <w:rPr>
          <w:rFonts w:eastAsia="MS Mincho"/>
          <w:lang w:eastAsia="ja-JP"/>
        </w:rPr>
        <w:t xml:space="preserve"> наилучшее разрешение по квадрату массы заряженной частицы, поскольку база пролета для него максимальна. </w:t>
      </w:r>
    </w:p>
    <w:p w:rsidR="001F1771" w:rsidRPr="008C3509" w:rsidRDefault="001F1771" w:rsidP="00161B4A">
      <w:pPr>
        <w:spacing w:line="276" w:lineRule="auto"/>
      </w:pPr>
    </w:p>
    <w:p w:rsidR="005B3962" w:rsidRPr="008C3509" w:rsidRDefault="005B3962" w:rsidP="00161B4A">
      <w:pPr>
        <w:pStyle w:val="3"/>
        <w:spacing w:line="276" w:lineRule="auto"/>
        <w:ind w:left="0" w:firstLine="709"/>
        <w:jc w:val="both"/>
        <w:rPr>
          <w:rFonts w:ascii="Times New Roman" w:hAnsi="Times New Roman" w:cs="Times New Roman"/>
          <w:i/>
          <w:sz w:val="24"/>
          <w:szCs w:val="24"/>
        </w:rPr>
      </w:pPr>
      <w:bookmarkStart w:id="266" w:name="_Toc26282778"/>
      <w:bookmarkStart w:id="267" w:name="_Toc27555269"/>
      <w:r w:rsidRPr="008C3509">
        <w:rPr>
          <w:rFonts w:ascii="Times New Roman" w:hAnsi="Times New Roman" w:cs="Times New Roman"/>
          <w:i/>
          <w:sz w:val="24"/>
          <w:szCs w:val="24"/>
        </w:rPr>
        <w:t>Мюонный детектор</w:t>
      </w:r>
      <w:bookmarkEnd w:id="266"/>
      <w:bookmarkEnd w:id="267"/>
    </w:p>
    <w:p w:rsidR="00597354" w:rsidRPr="008C3509" w:rsidRDefault="00F475ED" w:rsidP="00161B4A">
      <w:pPr>
        <w:suppressAutoHyphens/>
        <w:spacing w:line="276" w:lineRule="auto"/>
        <w:ind w:firstLine="709"/>
        <w:jc w:val="both"/>
        <w:rPr>
          <w:rFonts w:eastAsia="Symbol"/>
          <w:color w:val="000000"/>
          <w:kern w:val="2"/>
          <w:lang w:eastAsia="zh-CN" w:bidi="hi-IN"/>
        </w:rPr>
      </w:pPr>
      <w:r w:rsidRPr="008C3509">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8C3509">
        <w:rPr>
          <w:rFonts w:eastAsia="Symbol"/>
          <w:i/>
          <w:color w:val="000000"/>
          <w:kern w:val="2"/>
          <w:lang w:eastAsia="zh-CN" w:bidi="hi-IN"/>
        </w:rPr>
        <w:t>ρ</w:t>
      </w:r>
      <w:r w:rsidRPr="008C3509">
        <w:rPr>
          <w:rFonts w:eastAsia="Symbol"/>
          <w:i/>
          <w:color w:val="000000"/>
          <w:kern w:val="2"/>
          <w:vertAlign w:val="superscript"/>
          <w:lang w:eastAsia="zh-CN" w:bidi="hi-IN"/>
        </w:rPr>
        <w:t>0</w:t>
      </w:r>
      <w:r w:rsidRPr="008C3509">
        <w:rPr>
          <w:rFonts w:eastAsia="Symbol"/>
          <w:i/>
          <w:color w:val="000000"/>
          <w:kern w:val="2"/>
          <w:lang w:eastAsia="zh-CN" w:bidi="hi-IN"/>
        </w:rPr>
        <w:t xml:space="preserve">, ω, φ, </w:t>
      </w:r>
      <w:r w:rsidRPr="008C3509">
        <w:rPr>
          <w:rFonts w:eastAsia="Symbol"/>
          <w:i/>
          <w:color w:val="000000"/>
          <w:kern w:val="2"/>
          <w:lang w:val="en-US" w:eastAsia="zh-CN" w:bidi="hi-IN"/>
        </w:rPr>
        <w:t>J</w:t>
      </w:r>
      <w:r w:rsidRPr="008C3509">
        <w:rPr>
          <w:rFonts w:eastAsia="Symbol"/>
          <w:i/>
          <w:color w:val="000000"/>
          <w:kern w:val="2"/>
          <w:lang w:eastAsia="zh-CN" w:bidi="hi-IN"/>
        </w:rPr>
        <w:t>/</w:t>
      </w:r>
      <w:r w:rsidRPr="008C3509">
        <w:rPr>
          <w:rFonts w:eastAsia="Symbol"/>
          <w:i/>
          <w:color w:val="000000"/>
          <w:kern w:val="2"/>
          <w:lang w:val="en-US" w:eastAsia="zh-CN" w:bidi="hi-IN"/>
        </w:rPr>
        <w:t>ψ</w:t>
      </w:r>
      <w:r w:rsidRPr="008C3509">
        <w:rPr>
          <w:rFonts w:eastAsia="Symbol"/>
          <w:color w:val="000000"/>
          <w:kern w:val="2"/>
          <w:lang w:eastAsia="zh-CN" w:bidi="hi-IN"/>
        </w:rPr>
        <w:t xml:space="preserve">). </w:t>
      </w:r>
      <w:r w:rsidR="00597354" w:rsidRPr="008C3509">
        <w:rPr>
          <w:rFonts w:eastAsia="Symbol"/>
          <w:color w:val="000000"/>
          <w:kern w:val="2"/>
          <w:lang w:eastAsia="zh-CN" w:bidi="hi-IN"/>
        </w:rPr>
        <w:t>Данный детектор является необходимым при исследовании состояний чармония.</w:t>
      </w:r>
    </w:p>
    <w:p w:rsidR="00F13F84" w:rsidRPr="008C3509" w:rsidRDefault="00F475ED" w:rsidP="00E31630">
      <w:pPr>
        <w:suppressAutoHyphens/>
        <w:spacing w:line="276" w:lineRule="auto"/>
        <w:ind w:firstLine="709"/>
        <w:jc w:val="both"/>
        <w:rPr>
          <w:rFonts w:eastAsia="Symbol"/>
          <w:kern w:val="2"/>
          <w:lang w:eastAsia="zh-CN" w:bidi="hi-IN"/>
        </w:rPr>
      </w:pPr>
      <w:r w:rsidRPr="008C3509">
        <w:rPr>
          <w:rFonts w:eastAsia="Noto Sans CJK SC Regular"/>
          <w:noProof/>
          <w:kern w:val="2"/>
        </w:rPr>
        <mc:AlternateContent>
          <mc:Choice Requires="wps">
            <w:drawing>
              <wp:anchor distT="0" distB="0" distL="114935" distR="0" simplePos="0" relativeHeight="251677696" behindDoc="0" locked="0" layoutInCell="1" allowOverlap="1" wp14:anchorId="30BD543C" wp14:editId="6A55429C">
                <wp:simplePos x="0" y="0"/>
                <wp:positionH relativeFrom="page">
                  <wp:posOffset>4143375</wp:posOffset>
                </wp:positionH>
                <wp:positionV relativeFrom="paragraph">
                  <wp:posOffset>53975</wp:posOffset>
                </wp:positionV>
                <wp:extent cx="2693670" cy="3552825"/>
                <wp:effectExtent l="0" t="0" r="0" b="952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6C3EC8">
                              <w:tc>
                                <w:tcPr>
                                  <w:tcW w:w="4248" w:type="dxa"/>
                                </w:tcPr>
                                <w:p w:rsidR="006C3EC8" w:rsidRDefault="006C3EC8" w:rsidP="00597354">
                                  <w:pPr>
                                    <w:pStyle w:val="ab"/>
                                    <w:keepNext/>
                                  </w:pPr>
                                  <w:r>
                                    <w:rPr>
                                      <w:rFonts w:eastAsia="Liberation Serif" w:cs="Liberation Serif"/>
                                    </w:rPr>
                                    <w:t xml:space="preserve">              </w:t>
                                  </w:r>
                                  <w:r>
                                    <w:rPr>
                                      <w:noProof/>
                                      <w:sz w:val="20"/>
                                      <w:szCs w:val="20"/>
                                    </w:rPr>
                                    <w:drawing>
                                      <wp:inline distT="0" distB="0" distL="0" distR="0" wp14:anchorId="19496BBA" wp14:editId="30B67E56">
                                        <wp:extent cx="2790825" cy="2716544"/>
                                        <wp:effectExtent l="0" t="0" r="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6C3EC8" w:rsidRPr="00597354" w:rsidRDefault="006C3EC8" w:rsidP="00597354">
                                  <w:pPr>
                                    <w:pStyle w:val="ae"/>
                                    <w:jc w:val="both"/>
                                    <w:rPr>
                                      <w:b w:val="0"/>
                                    </w:rPr>
                                  </w:pPr>
                                  <w:bookmarkStart w:id="268"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39</w:t>
                                  </w:r>
                                  <w:r>
                                    <w:rPr>
                                      <w:b w:val="0"/>
                                    </w:rPr>
                                    <w:fldChar w:fldCharType="end"/>
                                  </w:r>
                                  <w:bookmarkEnd w:id="268"/>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6C3EC8" w:rsidRDefault="006C3EC8">
                                  <w:pPr>
                                    <w:suppressAutoHyphens/>
                                    <w:spacing w:line="274" w:lineRule="exact"/>
                                    <w:jc w:val="both"/>
                                    <w:rPr>
                                      <w:rFonts w:ascii="Liberation Serif" w:eastAsia="Symbol" w:hAnsi="Liberation Serif" w:cs="Symbol"/>
                                      <w:kern w:val="2"/>
                                      <w:sz w:val="20"/>
                                      <w:szCs w:val="20"/>
                                      <w:lang w:eastAsia="zh-CN" w:bidi="hi-IN"/>
                                    </w:rPr>
                                  </w:pPr>
                                </w:p>
                              </w:tc>
                            </w:tr>
                          </w:tbl>
                          <w:p w:rsidR="006C3EC8" w:rsidRDefault="006C3EC8"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62" type="#_x0000_t202" style="position:absolute;left:0;text-align:left;margin-left:326.25pt;margin-top:4.25pt;width:212.1pt;height:279.75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6C3EC8">
                        <w:tc>
                          <w:tcPr>
                            <w:tcW w:w="4248" w:type="dxa"/>
                          </w:tcPr>
                          <w:p w:rsidR="006C3EC8" w:rsidRDefault="006C3EC8" w:rsidP="00597354">
                            <w:pPr>
                              <w:pStyle w:val="ab"/>
                              <w:keepNext/>
                            </w:pPr>
                            <w:r>
                              <w:rPr>
                                <w:rFonts w:eastAsia="Liberation Serif" w:cs="Liberation Serif"/>
                              </w:rPr>
                              <w:t xml:space="preserve">              </w:t>
                            </w:r>
                            <w:r>
                              <w:rPr>
                                <w:noProof/>
                                <w:sz w:val="20"/>
                                <w:szCs w:val="20"/>
                              </w:rPr>
                              <w:drawing>
                                <wp:inline distT="0" distB="0" distL="0" distR="0" wp14:anchorId="19496BBA" wp14:editId="30B67E56">
                                  <wp:extent cx="2790825" cy="2716544"/>
                                  <wp:effectExtent l="0" t="0" r="0" b="762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6C3EC8" w:rsidRPr="00597354" w:rsidRDefault="006C3EC8" w:rsidP="00597354">
                            <w:pPr>
                              <w:pStyle w:val="ae"/>
                              <w:jc w:val="both"/>
                              <w:rPr>
                                <w:b w:val="0"/>
                              </w:rPr>
                            </w:pPr>
                            <w:bookmarkStart w:id="269"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056CAC">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056CAC">
                              <w:rPr>
                                <w:b w:val="0"/>
                                <w:noProof/>
                              </w:rPr>
                              <w:t>39</w:t>
                            </w:r>
                            <w:r>
                              <w:rPr>
                                <w:b w:val="0"/>
                              </w:rPr>
                              <w:fldChar w:fldCharType="end"/>
                            </w:r>
                            <w:bookmarkEnd w:id="269"/>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6C3EC8" w:rsidRDefault="006C3EC8">
                            <w:pPr>
                              <w:suppressAutoHyphens/>
                              <w:spacing w:line="274" w:lineRule="exact"/>
                              <w:jc w:val="both"/>
                              <w:rPr>
                                <w:rFonts w:ascii="Liberation Serif" w:eastAsia="Symbol" w:hAnsi="Liberation Serif" w:cs="Symbol"/>
                                <w:kern w:val="2"/>
                                <w:sz w:val="20"/>
                                <w:szCs w:val="20"/>
                                <w:lang w:eastAsia="zh-CN" w:bidi="hi-IN"/>
                              </w:rPr>
                            </w:pPr>
                          </w:p>
                        </w:tc>
                      </w:tr>
                    </w:tbl>
                    <w:p w:rsidR="006C3EC8" w:rsidRDefault="006C3EC8"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8C3509">
        <w:rPr>
          <w:rFonts w:eastAsia="Symbol"/>
          <w:kern w:val="2"/>
          <w:lang w:eastAsia="zh-CN" w:bidi="hi-IN"/>
        </w:rPr>
        <w:t>Для идентификации мюонов предполагается использовать часть существующего мюонного спектрометра</w:t>
      </w:r>
      <w:r w:rsidRPr="008C3509">
        <w:rPr>
          <w:rFonts w:eastAsia="Symbol"/>
          <w:b/>
          <w:kern w:val="2"/>
          <w:lang w:eastAsia="zh-CN" w:bidi="hi-IN"/>
        </w:rPr>
        <w:t xml:space="preserve">  </w:t>
      </w:r>
      <w:r w:rsidRPr="008C3509">
        <w:rPr>
          <w:rFonts w:eastAsia="Symbol"/>
          <w:kern w:val="2"/>
          <w:lang w:eastAsia="zh-CN" w:bidi="hi-IN"/>
        </w:rPr>
        <w:t>Нейтринного Детектора</w:t>
      </w:r>
      <w:r w:rsidRPr="008C3509">
        <w:rPr>
          <w:rFonts w:eastAsia="Symbol"/>
          <w:b/>
          <w:kern w:val="2"/>
          <w:lang w:eastAsia="zh-CN" w:bidi="hi-IN"/>
        </w:rPr>
        <w:t xml:space="preserve">  </w:t>
      </w:r>
      <w:r w:rsidRPr="008C3509">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8C3509">
        <w:rPr>
          <w:rFonts w:eastAsia="Symbol"/>
          <w:kern w:val="2"/>
          <w:lang w:eastAsia="zh-CN" w:bidi="hi-IN"/>
        </w:rPr>
        <w:fldChar w:fldCharType="begin"/>
      </w:r>
      <w:r w:rsidR="00E31630" w:rsidRPr="008C3509">
        <w:rPr>
          <w:rFonts w:eastAsia="Symbol"/>
          <w:kern w:val="2"/>
          <w:lang w:eastAsia="zh-CN" w:bidi="hi-IN"/>
        </w:rPr>
        <w:instrText xml:space="preserve"> REF _Ref486856042 \h  \* MERGEFORMAT </w:instrText>
      </w:r>
      <w:r w:rsidR="00E31630" w:rsidRPr="008C3509">
        <w:rPr>
          <w:rFonts w:eastAsia="Symbol"/>
          <w:kern w:val="2"/>
          <w:lang w:eastAsia="zh-CN" w:bidi="hi-IN"/>
        </w:rPr>
      </w:r>
      <w:r w:rsidR="00E31630" w:rsidRPr="008C3509">
        <w:rPr>
          <w:rFonts w:eastAsia="Symbol"/>
          <w:kern w:val="2"/>
          <w:lang w:eastAsia="zh-CN" w:bidi="hi-IN"/>
        </w:rPr>
        <w:fldChar w:fldCharType="separate"/>
      </w:r>
      <w:r w:rsidR="00056CAC" w:rsidRPr="00597354">
        <w:t xml:space="preserve">Рис.  </w:t>
      </w:r>
      <w:r w:rsidR="00056CAC">
        <w:rPr>
          <w:noProof/>
        </w:rPr>
        <w:t>3</w:t>
      </w:r>
      <w:r w:rsidR="00056CAC">
        <w:t>.</w:t>
      </w:r>
      <w:r w:rsidR="00056CAC">
        <w:rPr>
          <w:noProof/>
        </w:rPr>
        <w:t>39</w:t>
      </w:r>
      <w:r w:rsidR="00E31630" w:rsidRPr="008C3509">
        <w:rPr>
          <w:rFonts w:eastAsia="Symbol"/>
          <w:kern w:val="2"/>
          <w:lang w:eastAsia="zh-CN" w:bidi="hi-IN"/>
        </w:rPr>
        <w:fldChar w:fldCharType="end"/>
      </w:r>
      <w:r w:rsidRPr="008C3509">
        <w:rPr>
          <w:rFonts w:eastAsia="Symbol"/>
          <w:b/>
          <w:kern w:val="2"/>
          <w:lang w:eastAsia="zh-CN" w:bidi="hi-IN"/>
        </w:rPr>
        <w:t>.</w:t>
      </w:r>
      <w:r w:rsidRPr="008C3509">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8C3509" w:rsidRDefault="00F475ED" w:rsidP="00E31630">
      <w:pPr>
        <w:suppressAutoHyphens/>
        <w:spacing w:line="276" w:lineRule="auto"/>
        <w:ind w:firstLine="709"/>
        <w:jc w:val="both"/>
        <w:rPr>
          <w:rFonts w:eastAsia="Symbol"/>
          <w:kern w:val="2"/>
          <w:lang w:eastAsia="zh-CN" w:bidi="hi-IN"/>
        </w:rPr>
      </w:pPr>
      <w:r w:rsidRPr="008C3509">
        <w:rPr>
          <w:rFonts w:eastAsia="Symbol"/>
          <w:kern w:val="2"/>
          <w:lang w:eastAsia="zh-CN" w:bidi="hi-IN"/>
        </w:rPr>
        <w:t>После</w:t>
      </w:r>
      <w:r w:rsidR="005A7ACD" w:rsidRPr="008C3509">
        <w:rPr>
          <w:rFonts w:eastAsia="Symbol"/>
          <w:kern w:val="2"/>
          <w:lang w:eastAsia="zh-CN" w:bidi="hi-IN"/>
        </w:rPr>
        <w:t xml:space="preserve"> каждого блока располагае</w:t>
      </w:r>
      <w:r w:rsidRPr="008C3509">
        <w:rPr>
          <w:rFonts w:eastAsia="Symbol"/>
          <w:kern w:val="2"/>
          <w:lang w:eastAsia="zh-CN" w:bidi="hi-IN"/>
        </w:rPr>
        <w:t xml:space="preserve">тся </w:t>
      </w:r>
      <w:r w:rsidR="005A7ACD" w:rsidRPr="008C3509">
        <w:rPr>
          <w:rFonts w:eastAsia="Symbol"/>
          <w:kern w:val="2"/>
          <w:lang w:eastAsia="zh-CN" w:bidi="hi-IN"/>
        </w:rPr>
        <w:t>станция дрейфовых трубок.  Размер каждой станции 3 м по горизонтали и на 2.4 м по вертикали. Основные элементы станций – дрейфовые трубки алюминиевые диаметром 30 мм</w:t>
      </w:r>
      <w:r w:rsidR="009E5477" w:rsidRPr="008C3509">
        <w:rPr>
          <w:rFonts w:eastAsia="Symbol"/>
          <w:kern w:val="2"/>
          <w:lang w:eastAsia="zh-CN" w:bidi="hi-IN"/>
        </w:rPr>
        <w:t xml:space="preserve"> [</w:t>
      </w:r>
      <w:r w:rsidR="009E5477" w:rsidRPr="008C3509">
        <w:rPr>
          <w:rStyle w:val="aa"/>
          <w:rFonts w:eastAsia="Symbol"/>
          <w:kern w:val="2"/>
          <w:vertAlign w:val="baseline"/>
          <w:lang w:val="en-US" w:eastAsia="zh-CN" w:bidi="hi-IN"/>
        </w:rPr>
        <w:endnoteReference w:id="117"/>
      </w:r>
      <w:r w:rsidR="009E5477" w:rsidRPr="008C3509">
        <w:rPr>
          <w:rFonts w:eastAsia="Symbol"/>
          <w:kern w:val="2"/>
          <w:lang w:eastAsia="zh-CN" w:bidi="hi-IN"/>
        </w:rPr>
        <w:t>]</w:t>
      </w:r>
      <w:r w:rsidR="005A7ACD" w:rsidRPr="008C3509">
        <w:rPr>
          <w:rFonts w:eastAsia="Symbol"/>
          <w:kern w:val="2"/>
          <w:lang w:eastAsia="zh-CN" w:bidi="hi-IN"/>
        </w:rPr>
        <w:t>. Каждая камера состоит их трех слоев. Все слои и все камеры одинаковые</w:t>
      </w:r>
      <w:r w:rsidR="009E5477" w:rsidRPr="008C3509">
        <w:rPr>
          <w:rFonts w:eastAsia="Symbol"/>
          <w:kern w:val="2"/>
          <w:lang w:eastAsia="zh-CN" w:bidi="hi-IN"/>
        </w:rPr>
        <w:t>.</w:t>
      </w:r>
    </w:p>
    <w:p w:rsidR="00F475ED" w:rsidRPr="008C3509" w:rsidRDefault="00F475ED" w:rsidP="000158BC">
      <w:pPr>
        <w:suppressAutoHyphens/>
        <w:spacing w:line="276" w:lineRule="auto"/>
        <w:ind w:firstLine="709"/>
        <w:jc w:val="both"/>
        <w:rPr>
          <w:rFonts w:eastAsia="Symbol"/>
          <w:color w:val="000000"/>
          <w:kern w:val="2"/>
          <w:lang w:eastAsia="zh-CN" w:bidi="hi-IN"/>
        </w:rPr>
      </w:pPr>
      <w:r w:rsidRPr="008C3509">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8C3509" w:rsidRDefault="002376D7" w:rsidP="00632E51">
      <w:pPr>
        <w:pStyle w:val="2"/>
        <w:spacing w:after="0" w:afterAutospacing="0" w:line="276" w:lineRule="auto"/>
        <w:ind w:left="0" w:firstLine="709"/>
        <w:jc w:val="both"/>
        <w:rPr>
          <w:sz w:val="24"/>
          <w:szCs w:val="24"/>
        </w:rPr>
      </w:pPr>
      <w:bookmarkStart w:id="270" w:name="_Toc26282779"/>
      <w:bookmarkStart w:id="271" w:name="_Toc27555270"/>
      <w:r w:rsidRPr="008C3509">
        <w:rPr>
          <w:sz w:val="24"/>
          <w:szCs w:val="24"/>
        </w:rPr>
        <w:t>Триггер, система сбора данных и р</w:t>
      </w:r>
      <w:r w:rsidR="00AC3D64" w:rsidRPr="008C3509">
        <w:rPr>
          <w:sz w:val="24"/>
          <w:szCs w:val="24"/>
        </w:rPr>
        <w:t>егистрирующая электроника</w:t>
      </w:r>
      <w:bookmarkEnd w:id="270"/>
      <w:bookmarkEnd w:id="271"/>
      <w:r w:rsidR="00D21D51" w:rsidRPr="008C3509">
        <w:rPr>
          <w:sz w:val="24"/>
          <w:szCs w:val="24"/>
        </w:rPr>
        <w:t xml:space="preserve"> </w:t>
      </w:r>
    </w:p>
    <w:p w:rsidR="00F374DA" w:rsidRPr="008C3509" w:rsidRDefault="00F374DA" w:rsidP="00632E51">
      <w:pPr>
        <w:pStyle w:val="3"/>
        <w:spacing w:before="0" w:after="0" w:line="276" w:lineRule="auto"/>
        <w:ind w:left="0" w:firstLine="709"/>
        <w:jc w:val="both"/>
        <w:rPr>
          <w:rFonts w:ascii="Times New Roman" w:eastAsia="MS Mincho" w:hAnsi="Times New Roman" w:cs="Times New Roman"/>
          <w:i/>
          <w:noProof/>
          <w:sz w:val="24"/>
          <w:szCs w:val="24"/>
        </w:rPr>
      </w:pPr>
      <w:bookmarkStart w:id="272" w:name="_Toc26282780"/>
      <w:bookmarkStart w:id="273" w:name="_Toc27555271"/>
      <w:r w:rsidRPr="008C3509">
        <w:rPr>
          <w:rFonts w:ascii="Times New Roman" w:eastAsia="MS Mincho" w:hAnsi="Times New Roman" w:cs="Times New Roman"/>
          <w:i/>
          <w:noProof/>
          <w:sz w:val="24"/>
          <w:szCs w:val="24"/>
        </w:rPr>
        <w:t>Триггер</w:t>
      </w:r>
      <w:bookmarkEnd w:id="272"/>
      <w:bookmarkEnd w:id="273"/>
    </w:p>
    <w:p w:rsidR="00F374DA" w:rsidRPr="008C3509" w:rsidRDefault="00F374DA" w:rsidP="002376D7">
      <w:pPr>
        <w:spacing w:line="276" w:lineRule="auto"/>
        <w:ind w:firstLine="709"/>
        <w:jc w:val="both"/>
        <w:rPr>
          <w:rFonts w:eastAsia="MS Mincho"/>
          <w:lang w:eastAsia="ja-JP"/>
        </w:rPr>
      </w:pPr>
      <w:r w:rsidRPr="008C3509">
        <w:rPr>
          <w:rFonts w:eastAsia="MS Mincho"/>
          <w:lang w:eastAsia="ja-JP"/>
        </w:rPr>
        <w:t xml:space="preserve">В </w:t>
      </w:r>
      <w:r w:rsidR="004D4CD7" w:rsidRPr="008C3509">
        <w:rPr>
          <w:rFonts w:eastAsia="MS Mincho"/>
          <w:lang w:eastAsia="ja-JP"/>
        </w:rPr>
        <w:t xml:space="preserve">настоящее время в </w:t>
      </w:r>
      <w:r w:rsidRPr="008C3509">
        <w:rPr>
          <w:rFonts w:eastAsia="MS Mincho"/>
          <w:lang w:eastAsia="ja-JP"/>
        </w:rPr>
        <w:t xml:space="preserve">эксперименте СПАСЧАРМ </w:t>
      </w:r>
      <w:r w:rsidR="004D4CD7" w:rsidRPr="008C3509">
        <w:rPr>
          <w:rFonts w:eastAsia="MS Mincho"/>
          <w:lang w:eastAsia="ja-JP"/>
        </w:rPr>
        <w:t>на канале 14 основны</w:t>
      </w:r>
      <w:r w:rsidRPr="008C3509">
        <w:rPr>
          <w:rFonts w:eastAsia="MS Mincho"/>
          <w:lang w:eastAsia="ja-JP"/>
        </w:rPr>
        <w:t xml:space="preserve">м триггером </w:t>
      </w:r>
      <w:r w:rsidR="004D4CD7" w:rsidRPr="008C3509">
        <w:rPr>
          <w:rFonts w:eastAsia="MS Mincho"/>
          <w:lang w:eastAsia="ja-JP"/>
        </w:rPr>
        <w:t xml:space="preserve">является </w:t>
      </w:r>
      <w:r w:rsidRPr="008C3509">
        <w:rPr>
          <w:rFonts w:eastAsia="MS Mincho"/>
          <w:lang w:eastAsia="ja-JP"/>
        </w:rPr>
        <w:t>триггер на взаимодействие, который формируется  из  сигналов с пучкового телескопа (</w:t>
      </w:r>
      <w:r w:rsidRPr="008C3509">
        <w:rPr>
          <w:rFonts w:eastAsia="MS Mincho"/>
          <w:lang w:val="en-US" w:eastAsia="ja-JP"/>
        </w:rPr>
        <w:t>S</w:t>
      </w:r>
      <w:r w:rsidRPr="008C3509">
        <w:rPr>
          <w:rFonts w:eastAsia="MS Mincho"/>
          <w:lang w:eastAsia="ja-JP"/>
        </w:rPr>
        <w:t>1-</w:t>
      </w:r>
      <w:r w:rsidRPr="008C3509">
        <w:rPr>
          <w:rFonts w:eastAsia="MS Mincho"/>
          <w:lang w:val="en-US" w:eastAsia="ja-JP"/>
        </w:rPr>
        <w:t>S</w:t>
      </w:r>
      <w:r w:rsidRPr="008C3509">
        <w:rPr>
          <w:rFonts w:eastAsia="MS Mincho"/>
          <w:lang w:eastAsia="ja-JP"/>
        </w:rPr>
        <w:t xml:space="preserve">3) в антисовпадении с сигналом счетчика  </w:t>
      </w:r>
      <w:r w:rsidRPr="008C3509">
        <w:rPr>
          <w:rFonts w:eastAsia="MS Mincho"/>
          <w:lang w:val="en-US" w:eastAsia="ja-JP"/>
        </w:rPr>
        <w:t>BK</w:t>
      </w:r>
      <w:r w:rsidRPr="008C3509">
        <w:rPr>
          <w:rFonts w:eastAsia="MS Mincho"/>
          <w:lang w:eastAsia="ja-JP"/>
        </w:rPr>
        <w:t xml:space="preserve"> от пучковой частицы, прошедшей через мишень без взаимодействия  (см. </w:t>
      </w:r>
      <w:r w:rsidR="001F1771" w:rsidRPr="008C3509">
        <w:rPr>
          <w:rFonts w:eastAsia="MS Mincho"/>
          <w:lang w:eastAsia="ja-JP"/>
        </w:rPr>
        <w:fldChar w:fldCharType="begin"/>
      </w:r>
      <w:r w:rsidR="001F1771" w:rsidRPr="008C3509">
        <w:rPr>
          <w:rFonts w:eastAsia="MS Mincho"/>
          <w:lang w:eastAsia="ja-JP"/>
        </w:rPr>
        <w:instrText xml:space="preserve"> REF _Ref488616338 \h  \* MERGEFORMAT </w:instrText>
      </w:r>
      <w:r w:rsidR="001F1771" w:rsidRPr="008C3509">
        <w:rPr>
          <w:rFonts w:eastAsia="MS Mincho"/>
          <w:lang w:eastAsia="ja-JP"/>
        </w:rPr>
      </w:r>
      <w:r w:rsidR="001F1771"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40</w:t>
      </w:r>
      <w:r w:rsidR="001F1771" w:rsidRPr="008C3509">
        <w:rPr>
          <w:rFonts w:eastAsia="MS Mincho"/>
          <w:lang w:eastAsia="ja-JP"/>
        </w:rPr>
        <w:fldChar w:fldCharType="end"/>
      </w:r>
      <w:r w:rsidRPr="008C3509">
        <w:rPr>
          <w:rFonts w:eastAsia="MS Mincho"/>
          <w:lang w:eastAsia="ja-JP"/>
        </w:rPr>
        <w:t xml:space="preserve">). </w:t>
      </w:r>
      <w:r w:rsidR="008B42B7" w:rsidRPr="008C3509">
        <w:rPr>
          <w:rFonts w:eastAsia="MS Mincho"/>
          <w:lang w:eastAsia="ja-JP"/>
        </w:rPr>
        <w:t xml:space="preserve"> </w:t>
      </w:r>
      <w:r w:rsidR="006B44ED" w:rsidRPr="008C3509">
        <w:rPr>
          <w:rFonts w:eastAsia="MS Mincho"/>
          <w:lang w:eastAsia="ja-JP"/>
        </w:rPr>
        <w:t xml:space="preserve">  </w:t>
      </w:r>
    </w:p>
    <w:p w:rsidR="004D4CD7" w:rsidRPr="008C3509" w:rsidRDefault="004D4CD7" w:rsidP="002376D7">
      <w:pPr>
        <w:spacing w:line="276" w:lineRule="auto"/>
        <w:ind w:firstLine="709"/>
        <w:jc w:val="both"/>
        <w:rPr>
          <w:rFonts w:eastAsia="MS Mincho"/>
          <w:noProof/>
        </w:rPr>
      </w:pPr>
    </w:p>
    <w:p w:rsidR="00F374DA" w:rsidRPr="008C3509" w:rsidRDefault="004D4CD7" w:rsidP="004D4CD7">
      <w:pPr>
        <w:spacing w:line="276" w:lineRule="auto"/>
        <w:jc w:val="center"/>
        <w:rPr>
          <w:rFonts w:eastAsia="MS Mincho"/>
          <w:lang w:eastAsia="ja-JP"/>
        </w:rPr>
      </w:pPr>
      <w:r w:rsidRPr="008C3509">
        <w:rPr>
          <w:rFonts w:eastAsia="MS Mincho"/>
          <w:noProof/>
        </w:rPr>
        <w:lastRenderedPageBreak/>
        <w:drawing>
          <wp:inline distT="0" distB="0" distL="0" distR="0" wp14:anchorId="63E93914" wp14:editId="053FAF60">
            <wp:extent cx="4026090" cy="1407434"/>
            <wp:effectExtent l="0" t="0" r="0" b="254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26275" cy="1407499"/>
                    </a:xfrm>
                    <a:prstGeom prst="rect">
                      <a:avLst/>
                    </a:prstGeom>
                    <a:noFill/>
                    <a:ln>
                      <a:noFill/>
                    </a:ln>
                  </pic:spPr>
                </pic:pic>
              </a:graphicData>
            </a:graphic>
          </wp:inline>
        </w:drawing>
      </w:r>
    </w:p>
    <w:p w:rsidR="001F1771" w:rsidRPr="008C3509" w:rsidRDefault="001F1771" w:rsidP="001F1771">
      <w:pPr>
        <w:spacing w:line="276" w:lineRule="auto"/>
        <w:jc w:val="both"/>
        <w:rPr>
          <w:rFonts w:eastAsia="MS Mincho"/>
          <w:lang w:eastAsia="ja-JP"/>
        </w:rPr>
      </w:pPr>
    </w:p>
    <w:p w:rsidR="002376D7" w:rsidRPr="008C3509" w:rsidRDefault="001F1771" w:rsidP="001F1771">
      <w:pPr>
        <w:pStyle w:val="ae"/>
        <w:jc w:val="center"/>
        <w:rPr>
          <w:b w:val="0"/>
        </w:rPr>
      </w:pPr>
      <w:bookmarkStart w:id="274" w:name="_Ref48861633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40</w:t>
      </w:r>
      <w:r w:rsidR="0001688C" w:rsidRPr="008C3509">
        <w:rPr>
          <w:b w:val="0"/>
        </w:rPr>
        <w:fldChar w:fldCharType="end"/>
      </w:r>
      <w:bookmarkEnd w:id="274"/>
      <w:r w:rsidRPr="008C3509">
        <w:rPr>
          <w:b w:val="0"/>
        </w:rPr>
        <w:t xml:space="preserve"> </w:t>
      </w:r>
      <w:r w:rsidR="004D4CD7" w:rsidRPr="008C3509">
        <w:rPr>
          <w:b w:val="0"/>
        </w:rPr>
        <w:t xml:space="preserve">Схема </w:t>
      </w:r>
      <w:r w:rsidRPr="008C3509">
        <w:rPr>
          <w:b w:val="0"/>
        </w:rPr>
        <w:t xml:space="preserve">триггера </w:t>
      </w:r>
      <w:r w:rsidR="004D4CD7" w:rsidRPr="008C3509">
        <w:rPr>
          <w:b w:val="0"/>
        </w:rPr>
        <w:t>установки</w:t>
      </w:r>
    </w:p>
    <w:p w:rsidR="004D4CD7" w:rsidRPr="008C3509" w:rsidRDefault="004D4CD7" w:rsidP="004D4CD7">
      <w:pPr>
        <w:rPr>
          <w:rFonts w:eastAsia="MS Mincho"/>
        </w:rPr>
      </w:pPr>
    </w:p>
    <w:p w:rsidR="00F70EF3" w:rsidRPr="008C3509" w:rsidRDefault="006B44ED" w:rsidP="008B42B7">
      <w:pPr>
        <w:spacing w:line="276" w:lineRule="auto"/>
        <w:ind w:firstLine="709"/>
        <w:jc w:val="both"/>
        <w:rPr>
          <w:rFonts w:eastAsia="MS Mincho"/>
          <w:lang w:eastAsia="ja-JP"/>
        </w:rPr>
      </w:pPr>
      <w:r w:rsidRPr="008C3509">
        <w:rPr>
          <w:rFonts w:eastAsia="MS Mincho"/>
          <w:lang w:eastAsia="ja-JP"/>
        </w:rPr>
        <w:t>В настоящее время с</w:t>
      </w:r>
      <w:r w:rsidR="004D4CD7" w:rsidRPr="008C3509">
        <w:rPr>
          <w:rFonts w:eastAsia="MS Mincho"/>
          <w:lang w:eastAsia="ja-JP"/>
        </w:rPr>
        <w:t xml:space="preserve">истема сбора данных СПАСЧАРМ </w:t>
      </w:r>
      <w:r w:rsidRPr="008C3509">
        <w:rPr>
          <w:rFonts w:eastAsia="MS Mincho"/>
          <w:lang w:eastAsia="ja-JP"/>
        </w:rPr>
        <w:t xml:space="preserve">реализована </w:t>
      </w:r>
      <w:r w:rsidR="004D4CD7" w:rsidRPr="008C3509">
        <w:rPr>
          <w:rFonts w:eastAsia="MS Mincho"/>
          <w:lang w:eastAsia="ja-JP"/>
        </w:rPr>
        <w:t xml:space="preserve">на основе модулей электроники в стандарте ЕвроМИСС </w:t>
      </w:r>
      <w:r w:rsidRPr="008C3509">
        <w:rPr>
          <w:rFonts w:eastAsia="MS Mincho"/>
          <w:lang w:eastAsia="ja-JP"/>
        </w:rPr>
        <w:t>и позволяе</w:t>
      </w:r>
      <w:r w:rsidR="00D12A54" w:rsidRPr="008C3509">
        <w:rPr>
          <w:rFonts w:eastAsia="MS Mincho"/>
          <w:lang w:eastAsia="ja-JP"/>
        </w:rPr>
        <w:t>т регистрировать до 75</w:t>
      </w:r>
      <w:r w:rsidR="004D4CD7" w:rsidRPr="008C3509">
        <w:rPr>
          <w:rFonts w:eastAsia="MS Mincho"/>
          <w:lang w:eastAsia="ja-JP"/>
        </w:rPr>
        <w:t xml:space="preserve"> тыся</w:t>
      </w:r>
      <w:r w:rsidR="00D12A54" w:rsidRPr="008C3509">
        <w:rPr>
          <w:rFonts w:eastAsia="MS Mincho"/>
          <w:lang w:eastAsia="ja-JP"/>
        </w:rPr>
        <w:t>ч событий за сброс с растяжкой 3</w:t>
      </w:r>
      <w:r w:rsidR="004D4CD7" w:rsidRPr="008C3509">
        <w:rPr>
          <w:rFonts w:eastAsia="MS Mincho"/>
          <w:lang w:eastAsia="ja-JP"/>
        </w:rPr>
        <w:t xml:space="preserve"> секунды. При вероятности взаимодействи</w:t>
      </w:r>
      <w:r w:rsidR="008B42B7" w:rsidRPr="008C3509">
        <w:rPr>
          <w:rFonts w:eastAsia="MS Mincho"/>
          <w:lang w:eastAsia="ja-JP"/>
        </w:rPr>
        <w:t xml:space="preserve">я с мишенью в 10% это позволяет </w:t>
      </w:r>
      <w:r w:rsidR="004D4CD7" w:rsidRPr="008C3509">
        <w:rPr>
          <w:rFonts w:eastAsia="MS Mincho"/>
          <w:lang w:eastAsia="ja-JP"/>
        </w:rPr>
        <w:t>работ</w:t>
      </w:r>
      <w:r w:rsidR="008B42B7" w:rsidRPr="008C3509">
        <w:rPr>
          <w:rFonts w:eastAsia="MS Mincho"/>
          <w:lang w:eastAsia="ja-JP"/>
        </w:rPr>
        <w:t>ать с интенсивностью пучка до 75</w:t>
      </w:r>
      <w:r w:rsidR="004D4CD7" w:rsidRPr="008C3509">
        <w:rPr>
          <w:rFonts w:eastAsia="MS Mincho"/>
          <w:lang w:eastAsia="ja-JP"/>
        </w:rPr>
        <w:t xml:space="preserve">0 тысяч </w:t>
      </w:r>
      <w:r w:rsidR="008B42B7" w:rsidRPr="008C3509">
        <w:rPr>
          <w:rFonts w:eastAsia="MS Mincho"/>
          <w:lang w:eastAsia="ja-JP"/>
        </w:rPr>
        <w:t xml:space="preserve">частиц за сброс </w:t>
      </w:r>
      <w:r w:rsidR="004D4CD7" w:rsidRPr="008C3509">
        <w:rPr>
          <w:rFonts w:eastAsia="MS Mincho"/>
          <w:lang w:eastAsia="ja-JP"/>
        </w:rPr>
        <w:t xml:space="preserve">с максимальной эффективностью регистрации. </w:t>
      </w:r>
      <w:r w:rsidRPr="008C3509">
        <w:rPr>
          <w:rFonts w:eastAsia="MS Mincho"/>
          <w:lang w:eastAsia="ja-JP"/>
        </w:rPr>
        <w:t>Интенсивность пучка отрицательных частиц на канале 14 составляет 600-700 тыс. частиц за цикл ускорителя. Таким образом, на первом этапе работы эксперимента СПАСЧАРМ могут</w:t>
      </w:r>
      <w:r w:rsidR="004D4CD7" w:rsidRPr="008C3509">
        <w:rPr>
          <w:rFonts w:eastAsia="MS Mincho"/>
          <w:lang w:eastAsia="ja-JP"/>
        </w:rPr>
        <w:t xml:space="preserve"> регистрироваться </w:t>
      </w:r>
      <w:r w:rsidRPr="008C3509">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 с пучком поляризованных антипротонов</w:t>
      </w:r>
      <w:r w:rsidRPr="008C3509">
        <w:rPr>
          <w:rStyle w:val="af6"/>
          <w:rFonts w:eastAsia="MS Mincho"/>
          <w:lang w:eastAsia="ja-JP"/>
        </w:rPr>
        <w:footnoteReference w:id="41"/>
      </w:r>
      <w:r w:rsidRPr="008C3509">
        <w:rPr>
          <w:rFonts w:eastAsia="MS Mincho"/>
          <w:lang w:eastAsia="ja-JP"/>
        </w:rPr>
        <w:t xml:space="preserve">. </w:t>
      </w:r>
      <w:r w:rsidR="008B42B7" w:rsidRPr="008C3509">
        <w:rPr>
          <w:rFonts w:eastAsia="MS Mincho"/>
          <w:lang w:eastAsia="ja-JP"/>
        </w:rPr>
        <w:t>При выполнении части программы СПАСЧАРМ с поляризованным протонным пучком, интенсивность которого может достигать 10</w:t>
      </w:r>
      <w:r w:rsidR="008B42B7" w:rsidRPr="008C3509">
        <w:rPr>
          <w:rFonts w:eastAsia="MS Mincho"/>
          <w:vertAlign w:val="superscript"/>
          <w:lang w:eastAsia="ja-JP"/>
        </w:rPr>
        <w:t>7</w:t>
      </w:r>
      <w:r w:rsidR="008B42B7" w:rsidRPr="008C3509">
        <w:rPr>
          <w:rFonts w:eastAsia="MS Mincho"/>
          <w:lang w:eastAsia="ja-JP"/>
        </w:rPr>
        <w:t xml:space="preserve"> за сброс, предусмотрено использование дополнительного триггера с более высоким коэффициентом подавления. Альтернативой является замена электроники сбора данных на более высокоскоростную электронику с последовательными гигабитными шинами</w:t>
      </w:r>
      <w:r w:rsidR="00193658" w:rsidRPr="008C3509">
        <w:rPr>
          <w:rFonts w:eastAsia="MS Mincho"/>
          <w:lang w:eastAsia="ja-JP"/>
        </w:rPr>
        <w:t xml:space="preserve">. </w:t>
      </w:r>
    </w:p>
    <w:p w:rsidR="008B42B7" w:rsidRPr="008C3509" w:rsidRDefault="008B42B7" w:rsidP="008B42B7">
      <w:pPr>
        <w:spacing w:line="276" w:lineRule="auto"/>
        <w:ind w:firstLine="709"/>
        <w:jc w:val="both"/>
        <w:rPr>
          <w:rFonts w:eastAsia="MS Mincho"/>
          <w:lang w:eastAsia="ja-JP"/>
        </w:rPr>
      </w:pPr>
    </w:p>
    <w:p w:rsidR="00F70EF3" w:rsidRPr="008C3509" w:rsidRDefault="00F70EF3" w:rsidP="00F70EF3">
      <w:pPr>
        <w:spacing w:line="276" w:lineRule="auto"/>
        <w:ind w:firstLine="709"/>
        <w:jc w:val="both"/>
        <w:rPr>
          <w:rFonts w:eastAsia="MS Mincho"/>
          <w:lang w:eastAsia="ja-JP"/>
        </w:rPr>
      </w:pPr>
      <w:r w:rsidRPr="008C3509">
        <w:rPr>
          <w:rFonts w:eastAsia="MS Mincho"/>
          <w:lang w:eastAsia="ja-JP"/>
        </w:rPr>
        <w:t xml:space="preserve">При работе на канале 24 с пучком поляризованных протонов </w:t>
      </w:r>
      <w:r w:rsidR="008B42B7" w:rsidRPr="008C3509">
        <w:rPr>
          <w:rFonts w:eastAsia="MS Mincho"/>
          <w:lang w:eastAsia="ja-JP"/>
        </w:rPr>
        <w:t xml:space="preserve">ожидается </w:t>
      </w:r>
      <w:r w:rsidRPr="008C3509">
        <w:rPr>
          <w:rFonts w:eastAsia="MS Mincho"/>
          <w:lang w:eastAsia="ja-JP"/>
        </w:rPr>
        <w:t xml:space="preserve">интенсивность </w:t>
      </w:r>
      <w:r w:rsidR="008B42B7" w:rsidRPr="008C3509">
        <w:rPr>
          <w:rFonts w:eastAsia="MS Mincho"/>
          <w:lang w:eastAsia="ja-JP"/>
        </w:rPr>
        <w:t xml:space="preserve">до </w:t>
      </w:r>
      <w:r w:rsidRPr="008C3509">
        <w:rPr>
          <w:rFonts w:eastAsia="MS Mincho"/>
          <w:lang w:eastAsia="ja-JP"/>
        </w:rPr>
        <w:t>10</w:t>
      </w:r>
      <w:r w:rsidRPr="008C3509">
        <w:rPr>
          <w:rFonts w:eastAsia="MS Mincho"/>
          <w:vertAlign w:val="superscript"/>
          <w:lang w:eastAsia="ja-JP"/>
        </w:rPr>
        <w:t>7</w:t>
      </w:r>
      <w:r w:rsidRPr="008C3509">
        <w:rPr>
          <w:rFonts w:eastAsia="MS Mincho"/>
          <w:lang w:eastAsia="ja-JP"/>
        </w:rPr>
        <w:t xml:space="preserve"> частиц за цикл ускорителя</w:t>
      </w:r>
      <w:r w:rsidRPr="008C3509">
        <w:rPr>
          <w:rStyle w:val="af6"/>
          <w:rFonts w:eastAsia="MS Mincho"/>
          <w:lang w:eastAsia="ja-JP"/>
        </w:rPr>
        <w:footnoteReference w:id="42"/>
      </w:r>
      <w:r w:rsidRPr="008C3509">
        <w:rPr>
          <w:rFonts w:eastAsia="MS Mincho"/>
          <w:lang w:eastAsia="ja-JP"/>
        </w:rPr>
        <w:t>. В этом случае количество взаимодействий с жидководородной и поляризованной мишенями будет достигать 10</w:t>
      </w:r>
      <w:r w:rsidRPr="008C3509">
        <w:rPr>
          <w:rFonts w:eastAsia="MS Mincho"/>
          <w:vertAlign w:val="superscript"/>
          <w:lang w:eastAsia="ja-JP"/>
        </w:rPr>
        <w:t>6</w:t>
      </w:r>
      <w:r w:rsidRPr="008C3509">
        <w:rPr>
          <w:rFonts w:eastAsia="MS Mincho"/>
          <w:lang w:eastAsia="ja-JP"/>
        </w:rPr>
        <w:t xml:space="preserve"> за цикл ускорителя, а при работе с ядерными мишенями может превышать данное значение в полтора-два раза. Чтобы использовать пучок с высокой интенсивностью предполагается работа в различных модах</w:t>
      </w:r>
      <w:r w:rsidRPr="008C3509">
        <w:rPr>
          <w:rStyle w:val="af6"/>
          <w:rFonts w:eastAsia="MS Mincho"/>
          <w:lang w:eastAsia="ja-JP"/>
        </w:rPr>
        <w:footnoteReference w:id="43"/>
      </w:r>
      <w:r w:rsidRPr="008C3509">
        <w:rPr>
          <w:rFonts w:eastAsia="MS Mincho"/>
          <w:lang w:eastAsia="ja-JP"/>
        </w:rPr>
        <w:t xml:space="preserve">. </w:t>
      </w:r>
    </w:p>
    <w:p w:rsidR="00900355" w:rsidRPr="008C3509" w:rsidRDefault="00900355" w:rsidP="00F70EF3">
      <w:pPr>
        <w:spacing w:line="276" w:lineRule="auto"/>
        <w:ind w:firstLine="709"/>
        <w:jc w:val="both"/>
        <w:rPr>
          <w:rFonts w:eastAsia="MS Mincho"/>
          <w:lang w:eastAsia="ja-JP"/>
        </w:rPr>
      </w:pPr>
      <w:r w:rsidRPr="008C3509">
        <w:rPr>
          <w:rFonts w:eastAsia="MS Mincho"/>
          <w:lang w:eastAsia="ja-JP"/>
        </w:rPr>
        <w:t>Предполагаемые моды работы:</w:t>
      </w:r>
    </w:p>
    <w:p w:rsidR="00900355" w:rsidRPr="008C3509" w:rsidRDefault="00900355" w:rsidP="00900355">
      <w:pPr>
        <w:pStyle w:val="af7"/>
        <w:numPr>
          <w:ilvl w:val="0"/>
          <w:numId w:val="29"/>
        </w:numPr>
        <w:spacing w:line="276" w:lineRule="auto"/>
        <w:ind w:left="0" w:firstLine="709"/>
        <w:jc w:val="both"/>
        <w:rPr>
          <w:rFonts w:eastAsia="MS Mincho"/>
        </w:rPr>
      </w:pPr>
      <w:r w:rsidRPr="008C3509">
        <w:rPr>
          <w:rFonts w:eastAsia="MS Mincho"/>
        </w:rPr>
        <w:t>Для исследования спиновых эффектов в рождении кваркония, где необходима максимально возможная интенсивность пучка, предполагается использовать триггер на два мюона.</w:t>
      </w:r>
    </w:p>
    <w:p w:rsidR="0000739C" w:rsidRPr="008C3509" w:rsidRDefault="003A372F" w:rsidP="00900355">
      <w:pPr>
        <w:pStyle w:val="af7"/>
        <w:numPr>
          <w:ilvl w:val="0"/>
          <w:numId w:val="29"/>
        </w:numPr>
        <w:spacing w:line="276" w:lineRule="auto"/>
        <w:ind w:left="0" w:firstLine="709"/>
        <w:jc w:val="both"/>
        <w:rPr>
          <w:rFonts w:eastAsia="MS Mincho"/>
        </w:rPr>
      </w:pPr>
      <w:r w:rsidRPr="008C3509">
        <w:rPr>
          <w:rFonts w:eastAsia="MS Mincho"/>
        </w:rPr>
        <w:t xml:space="preserve">Для исследования инклюзивных реакций частиц, распадающихся на две заряженные, предполагается использовать годоскопы множественности. Эти же детекторы предполагается использовать при необходимости выделить события </w:t>
      </w:r>
      <w:r w:rsidR="00645A26" w:rsidRPr="008C3509">
        <w:rPr>
          <w:rFonts w:eastAsia="MS Mincho"/>
        </w:rPr>
        <w:t>с большо</w:t>
      </w:r>
      <w:r w:rsidR="0000739C" w:rsidRPr="008C3509">
        <w:rPr>
          <w:rFonts w:eastAsia="MS Mincho"/>
        </w:rPr>
        <w:t xml:space="preserve">й множественностью. </w:t>
      </w:r>
    </w:p>
    <w:p w:rsidR="00D12A54" w:rsidRPr="008C3509" w:rsidRDefault="0000739C" w:rsidP="00DE10A6">
      <w:pPr>
        <w:pStyle w:val="af7"/>
        <w:numPr>
          <w:ilvl w:val="0"/>
          <w:numId w:val="29"/>
        </w:numPr>
        <w:spacing w:line="276" w:lineRule="auto"/>
        <w:ind w:left="0" w:firstLine="709"/>
        <w:jc w:val="both"/>
        <w:rPr>
          <w:rFonts w:eastAsia="MS Mincho"/>
        </w:rPr>
      </w:pPr>
      <w:r w:rsidRPr="008C3509">
        <w:rPr>
          <w:rFonts w:eastAsia="MS Mincho"/>
        </w:rPr>
        <w:t xml:space="preserve">Чтобы выбрать </w:t>
      </w:r>
      <w:r w:rsidR="003A372F" w:rsidRPr="008C3509">
        <w:rPr>
          <w:rFonts w:eastAsia="MS Mincho"/>
        </w:rPr>
        <w:t>(обогатить события) с большими импульсами (в том числе поперечными)</w:t>
      </w:r>
      <w:r w:rsidR="00900355" w:rsidRPr="008C3509">
        <w:rPr>
          <w:rFonts w:eastAsia="MS Mincho"/>
        </w:rPr>
        <w:t xml:space="preserve"> </w:t>
      </w:r>
      <w:r w:rsidRPr="008C3509">
        <w:rPr>
          <w:rFonts w:eastAsia="MS Mincho"/>
        </w:rPr>
        <w:t xml:space="preserve">также предполагается использовать годоскопы множественности и/или </w:t>
      </w:r>
      <w:r w:rsidRPr="008C3509">
        <w:rPr>
          <w:rFonts w:eastAsia="MS Mincho"/>
        </w:rPr>
        <w:lastRenderedPageBreak/>
        <w:t xml:space="preserve">пропорциональные камеры. </w:t>
      </w:r>
      <w:r w:rsidR="003A372F" w:rsidRPr="008C3509">
        <w:rPr>
          <w:rFonts w:eastAsia="MS Mincho"/>
        </w:rPr>
        <w:t>Для выделения событий с требуем</w:t>
      </w:r>
      <w:r w:rsidR="00DE10A6" w:rsidRPr="008C3509">
        <w:rPr>
          <w:rFonts w:eastAsia="MS Mincho"/>
        </w:rPr>
        <w:t>ыми кинематическими параметрами могут</w:t>
      </w:r>
      <w:r w:rsidRPr="008C3509">
        <w:rPr>
          <w:rFonts w:eastAsia="MS Mincho"/>
        </w:rPr>
        <w:t xml:space="preserve"> использоваться </w:t>
      </w:r>
      <w:r w:rsidR="003A372F" w:rsidRPr="008C3509">
        <w:rPr>
          <w:rFonts w:eastAsia="MS Mincho"/>
        </w:rPr>
        <w:t>программируемые логические матрицы</w:t>
      </w:r>
      <w:r w:rsidRPr="008C3509">
        <w:rPr>
          <w:rFonts w:eastAsia="MS Mincho"/>
        </w:rPr>
        <w:t xml:space="preserve"> на основе GPU (графические процессоры). Такие процессоры производят, например, AMD,NVIDIA.</w:t>
      </w:r>
    </w:p>
    <w:p w:rsidR="00D12A54" w:rsidRPr="008C3509" w:rsidRDefault="00D12A54" w:rsidP="00D12A54">
      <w:pPr>
        <w:spacing w:line="276" w:lineRule="auto"/>
        <w:ind w:firstLine="709"/>
        <w:jc w:val="both"/>
        <w:rPr>
          <w:rFonts w:eastAsia="MS Mincho"/>
        </w:rPr>
      </w:pPr>
      <w:r w:rsidRPr="008C3509">
        <w:rPr>
          <w:rFonts w:eastAsia="MS Mincho"/>
        </w:rPr>
        <w:t>Три перечисленных выше моды работы могут быть дополнением триггера на взаимодействие, тогда как при исследовании упругих реакций (и при измерении поляризации на основе упругих реакций) необходим отдельный дополнительный триггер. Это связано с тем, что рассеянная частица вылетает под малыми углами и использование триггера на взаимодействие невозможно. Кинематика и аппаратура описаны в разделе поляриметрии (</w:t>
      </w:r>
      <w:r w:rsidRPr="008C3509">
        <w:rPr>
          <w:rFonts w:eastAsia="MS Mincho"/>
        </w:rPr>
        <w:fldChar w:fldCharType="begin"/>
      </w:r>
      <w:r w:rsidRPr="008C3509">
        <w:rPr>
          <w:rFonts w:eastAsia="MS Mincho"/>
        </w:rPr>
        <w:instrText xml:space="preserve"> REF _Ref490041817 \r \h </w:instrText>
      </w:r>
      <w:r w:rsidR="008C3509">
        <w:rPr>
          <w:rFonts w:eastAsia="MS Mincho"/>
        </w:rPr>
        <w:instrText xml:space="preserve"> \* MERGEFORMAT </w:instrText>
      </w:r>
      <w:r w:rsidRPr="008C3509">
        <w:rPr>
          <w:rFonts w:eastAsia="MS Mincho"/>
        </w:rPr>
      </w:r>
      <w:r w:rsidRPr="008C3509">
        <w:rPr>
          <w:rFonts w:eastAsia="MS Mincho"/>
        </w:rPr>
        <w:fldChar w:fldCharType="separate"/>
      </w:r>
      <w:r w:rsidR="00056CAC">
        <w:rPr>
          <w:rFonts w:eastAsia="MS Mincho"/>
        </w:rPr>
        <w:t>2.3.1</w:t>
      </w:r>
      <w:r w:rsidRPr="008C3509">
        <w:rPr>
          <w:rFonts w:eastAsia="MS Mincho"/>
        </w:rPr>
        <w:fldChar w:fldCharType="end"/>
      </w:r>
      <w:r w:rsidRPr="008C3509">
        <w:rPr>
          <w:rFonts w:eastAsia="MS Mincho"/>
        </w:rPr>
        <w:t xml:space="preserve">, </w:t>
      </w:r>
      <w:r w:rsidRPr="008C3509">
        <w:rPr>
          <w:rFonts w:eastAsia="MS Mincho"/>
        </w:rPr>
        <w:fldChar w:fldCharType="begin"/>
      </w:r>
      <w:r w:rsidRPr="008C3509">
        <w:rPr>
          <w:rFonts w:eastAsia="MS Mincho"/>
        </w:rPr>
        <w:instrText xml:space="preserve"> REF _Ref21687489 \r \h </w:instrText>
      </w:r>
      <w:r w:rsidR="008C3509">
        <w:rPr>
          <w:rFonts w:eastAsia="MS Mincho"/>
        </w:rPr>
        <w:instrText xml:space="preserve"> \* MERGEFORMAT </w:instrText>
      </w:r>
      <w:r w:rsidRPr="008C3509">
        <w:rPr>
          <w:rFonts w:eastAsia="MS Mincho"/>
        </w:rPr>
      </w:r>
      <w:r w:rsidRPr="008C3509">
        <w:rPr>
          <w:rFonts w:eastAsia="MS Mincho"/>
        </w:rPr>
        <w:fldChar w:fldCharType="separate"/>
      </w:r>
      <w:r w:rsidR="00056CAC">
        <w:rPr>
          <w:rFonts w:eastAsia="MS Mincho"/>
        </w:rPr>
        <w:t>2.3.1.4</w:t>
      </w:r>
      <w:r w:rsidRPr="008C3509">
        <w:rPr>
          <w:rFonts w:eastAsia="MS Mincho"/>
        </w:rPr>
        <w:fldChar w:fldCharType="end"/>
      </w:r>
      <w:r w:rsidRPr="008C3509">
        <w:rPr>
          <w:rFonts w:eastAsia="MS Mincho"/>
        </w:rPr>
        <w:t xml:space="preserve">). </w:t>
      </w:r>
      <w:r w:rsidR="009773F6" w:rsidRPr="008C3509">
        <w:rPr>
          <w:rFonts w:eastAsia="MS Mincho"/>
        </w:rPr>
        <w:t>Триггер на упругое рассеяние должен будет отобрать события с корреляциями по углу вылета рассеянной частицы и частицы отдачи. Общее число упругих событий за цикл ускорителя составит примерно 10</w:t>
      </w:r>
      <w:r w:rsidR="009773F6" w:rsidRPr="008C3509">
        <w:rPr>
          <w:rFonts w:eastAsia="MS Mincho"/>
          <w:vertAlign w:val="superscript"/>
        </w:rPr>
        <w:t>5</w:t>
      </w:r>
      <w:r w:rsidR="009773F6" w:rsidRPr="008C3509">
        <w:rPr>
          <w:rFonts w:eastAsia="MS Mincho"/>
        </w:rPr>
        <w:t xml:space="preserve"> событий, но сами годоскопы должны работать при интенсивности до 10</w:t>
      </w:r>
      <w:r w:rsidR="009773F6" w:rsidRPr="008C3509">
        <w:rPr>
          <w:rFonts w:eastAsia="MS Mincho"/>
          <w:vertAlign w:val="superscript"/>
        </w:rPr>
        <w:t>7</w:t>
      </w:r>
      <w:r w:rsidR="009773F6" w:rsidRPr="008C3509">
        <w:rPr>
          <w:rFonts w:eastAsia="MS Mincho"/>
        </w:rPr>
        <w:t xml:space="preserve"> частиц за цикл ускорителя. </w:t>
      </w:r>
      <w:r w:rsidRPr="008C3509">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w:t>
      </w:r>
      <w:r w:rsidRPr="008C3509">
        <w:rPr>
          <w:rFonts w:eastAsia="MS Mincho"/>
          <w:lang w:val="en-US"/>
        </w:rPr>
        <w:t>SiPM</w:t>
      </w:r>
      <w:r w:rsidRPr="008C3509">
        <w:rPr>
          <w:rFonts w:eastAsia="MS Mincho"/>
        </w:rPr>
        <w:t xml:space="preserve">, то технология </w:t>
      </w:r>
      <w:r w:rsidR="009773F6" w:rsidRPr="008C3509">
        <w:rPr>
          <w:rFonts w:eastAsia="MS Mincho"/>
        </w:rPr>
        <w:t xml:space="preserve">выбора триггера может быть построена </w:t>
      </w:r>
      <w:r w:rsidR="00873B09" w:rsidRPr="008C3509">
        <w:rPr>
          <w:rFonts w:eastAsia="MS Mincho"/>
        </w:rPr>
        <w:t xml:space="preserve">аналогично системе мечения пучка </w:t>
      </w:r>
      <w:r w:rsidR="009773F6" w:rsidRPr="008C3509">
        <w:rPr>
          <w:rFonts w:eastAsia="MS Mincho"/>
        </w:rPr>
        <w:t>(</w:t>
      </w:r>
      <w:r w:rsidR="009773F6" w:rsidRPr="008C3509">
        <w:rPr>
          <w:rFonts w:eastAsia="MS Mincho"/>
        </w:rPr>
        <w:fldChar w:fldCharType="begin"/>
      </w:r>
      <w:r w:rsidR="009773F6" w:rsidRPr="008C3509">
        <w:rPr>
          <w:rFonts w:eastAsia="MS Mincho"/>
        </w:rPr>
        <w:instrText xml:space="preserve"> REF _Ref21687625 \r \h </w:instrText>
      </w:r>
      <w:r w:rsidR="008C3509">
        <w:rPr>
          <w:rFonts w:eastAsia="MS Mincho"/>
        </w:rPr>
        <w:instrText xml:space="preserve"> \* MERGEFORMAT </w:instrText>
      </w:r>
      <w:r w:rsidR="009773F6" w:rsidRPr="008C3509">
        <w:rPr>
          <w:rFonts w:eastAsia="MS Mincho"/>
        </w:rPr>
      </w:r>
      <w:r w:rsidR="009773F6" w:rsidRPr="008C3509">
        <w:rPr>
          <w:rFonts w:eastAsia="MS Mincho"/>
        </w:rPr>
        <w:fldChar w:fldCharType="separate"/>
      </w:r>
      <w:r w:rsidR="00056CAC">
        <w:rPr>
          <w:rFonts w:eastAsia="MS Mincho"/>
        </w:rPr>
        <w:t>2.2.2</w:t>
      </w:r>
      <w:r w:rsidR="009773F6" w:rsidRPr="008C3509">
        <w:rPr>
          <w:rFonts w:eastAsia="MS Mincho"/>
        </w:rPr>
        <w:fldChar w:fldCharType="end"/>
      </w:r>
      <w:r w:rsidR="009773F6" w:rsidRPr="008C3509">
        <w:rPr>
          <w:rFonts w:eastAsia="MS Mincho"/>
        </w:rPr>
        <w:t xml:space="preserve">). </w:t>
      </w:r>
    </w:p>
    <w:p w:rsidR="00900355" w:rsidRPr="008C3509" w:rsidRDefault="0000739C" w:rsidP="00D12A54">
      <w:pPr>
        <w:spacing w:line="276" w:lineRule="auto"/>
        <w:jc w:val="both"/>
        <w:rPr>
          <w:rFonts w:eastAsia="MS Mincho"/>
        </w:rPr>
      </w:pPr>
      <w:r w:rsidRPr="008C3509">
        <w:rPr>
          <w:rFonts w:eastAsia="MS Mincho"/>
        </w:rPr>
        <w:t xml:space="preserve"> </w:t>
      </w:r>
      <w:r w:rsidR="00DE10A6" w:rsidRPr="008C3509">
        <w:rPr>
          <w:rFonts w:eastAsia="MS Mincho"/>
        </w:rPr>
        <w:t xml:space="preserve"> </w:t>
      </w:r>
    </w:p>
    <w:p w:rsidR="00F374DA" w:rsidRPr="008C3509" w:rsidRDefault="00F374DA" w:rsidP="002376D7">
      <w:pPr>
        <w:pStyle w:val="3"/>
        <w:spacing w:line="276" w:lineRule="auto"/>
        <w:ind w:left="0" w:firstLine="709"/>
        <w:jc w:val="both"/>
        <w:rPr>
          <w:rFonts w:ascii="Times New Roman" w:eastAsia="MS Mincho" w:hAnsi="Times New Roman" w:cs="Times New Roman"/>
          <w:i/>
          <w:sz w:val="24"/>
          <w:szCs w:val="24"/>
          <w:lang w:eastAsia="ja-JP"/>
        </w:rPr>
      </w:pPr>
      <w:bookmarkStart w:id="275" w:name="_Toc26282781"/>
      <w:bookmarkStart w:id="276" w:name="_Toc27555272"/>
      <w:r w:rsidRPr="008C3509">
        <w:rPr>
          <w:rFonts w:ascii="Times New Roman" w:eastAsia="MS Mincho" w:hAnsi="Times New Roman" w:cs="Times New Roman"/>
          <w:i/>
          <w:sz w:val="24"/>
          <w:szCs w:val="24"/>
          <w:lang w:eastAsia="ja-JP"/>
        </w:rPr>
        <w:t>Система сбора данных</w:t>
      </w:r>
      <w:bookmarkEnd w:id="275"/>
      <w:bookmarkEnd w:id="276"/>
    </w:p>
    <w:p w:rsidR="009F55D9" w:rsidRPr="008C3509" w:rsidRDefault="00F374DA" w:rsidP="002376D7">
      <w:pPr>
        <w:spacing w:line="276" w:lineRule="auto"/>
        <w:ind w:firstLine="709"/>
        <w:jc w:val="both"/>
        <w:rPr>
          <w:rFonts w:eastAsia="MS Mincho"/>
          <w:lang w:eastAsia="ja-JP"/>
        </w:rPr>
      </w:pPr>
      <w:r w:rsidRPr="008C3509">
        <w:rPr>
          <w:rFonts w:eastAsia="MS Mincho"/>
          <w:lang w:eastAsia="ja-JP"/>
        </w:rPr>
        <w:t xml:space="preserve">На установке создана сетевая система сбора данных </w:t>
      </w:r>
      <w:r w:rsidR="009F55D9" w:rsidRPr="008C3509">
        <w:rPr>
          <w:rFonts w:eastAsia="MS Mincho"/>
          <w:lang w:eastAsia="ja-JP"/>
        </w:rPr>
        <w:t>с современной структурой на основе универсальной локальной вычислительной сети и компьютерах общего назначения (</w:t>
      </w:r>
      <w:r w:rsidR="009F55D9" w:rsidRPr="008C3509">
        <w:rPr>
          <w:rFonts w:eastAsia="MS Mincho"/>
          <w:lang w:eastAsia="ja-JP"/>
        </w:rPr>
        <w:fldChar w:fldCharType="begin"/>
      </w:r>
      <w:r w:rsidR="009F55D9" w:rsidRPr="008C3509">
        <w:rPr>
          <w:rFonts w:eastAsia="MS Mincho"/>
          <w:lang w:eastAsia="ja-JP"/>
        </w:rPr>
        <w:instrText xml:space="preserve"> REF _Ref21698360 \h </w:instrText>
      </w:r>
      <w:r w:rsidR="0001688C" w:rsidRPr="008C3509">
        <w:rPr>
          <w:rFonts w:eastAsia="MS Mincho"/>
          <w:lang w:eastAsia="ja-JP"/>
        </w:rPr>
        <w:instrText xml:space="preserve"> \* MERGEFORMAT </w:instrText>
      </w:r>
      <w:r w:rsidR="009F55D9" w:rsidRPr="008C3509">
        <w:rPr>
          <w:rFonts w:eastAsia="MS Mincho"/>
          <w:lang w:eastAsia="ja-JP"/>
        </w:rPr>
      </w:r>
      <w:r w:rsidR="009F55D9" w:rsidRPr="008C3509">
        <w:rPr>
          <w:rFonts w:eastAsia="MS Mincho"/>
          <w:lang w:eastAsia="ja-JP"/>
        </w:rPr>
        <w:fldChar w:fldCharType="separate"/>
      </w:r>
      <w:r w:rsidR="00056CAC" w:rsidRPr="008C3509">
        <w:t xml:space="preserve">Рис.  </w:t>
      </w:r>
      <w:r w:rsidR="00056CAC" w:rsidRPr="00056CAC">
        <w:rPr>
          <w:noProof/>
        </w:rPr>
        <w:t>3</w:t>
      </w:r>
      <w:r w:rsidR="00056CAC" w:rsidRPr="008C3509">
        <w:t>.</w:t>
      </w:r>
      <w:r w:rsidR="00056CAC" w:rsidRPr="00056CAC">
        <w:rPr>
          <w:noProof/>
        </w:rPr>
        <w:t>41</w:t>
      </w:r>
      <w:r w:rsidR="009F55D9" w:rsidRPr="008C3509">
        <w:rPr>
          <w:rFonts w:eastAsia="MS Mincho"/>
          <w:lang w:eastAsia="ja-JP"/>
        </w:rPr>
        <w:fldChar w:fldCharType="end"/>
      </w:r>
      <w:r w:rsidR="009F55D9" w:rsidRPr="008C3509">
        <w:rPr>
          <w:rFonts w:eastAsia="MS Mincho"/>
          <w:lang w:eastAsia="ja-JP"/>
        </w:rPr>
        <w:t>)</w:t>
      </w:r>
      <w:r w:rsidRPr="008C3509">
        <w:rPr>
          <w:rFonts w:eastAsia="MS Mincho"/>
          <w:lang w:eastAsia="ja-JP"/>
        </w:rPr>
        <w:t xml:space="preserve">. </w:t>
      </w:r>
      <w:r w:rsidR="009F55D9" w:rsidRPr="008C3509">
        <w:rPr>
          <w:rFonts w:eastAsia="MS Mincho"/>
          <w:lang w:eastAsia="ja-JP"/>
        </w:rPr>
        <w:t>Та же сеть используется для конфигурирования и мониторирования электроники, что упрощает управление установкой и закладывает практически неограниченный потенциал модернизации любой из её частей независимо от других.</w:t>
      </w:r>
    </w:p>
    <w:p w:rsidR="009F55D9" w:rsidRPr="008C3509" w:rsidRDefault="009F55D9" w:rsidP="002376D7">
      <w:pPr>
        <w:spacing w:line="276" w:lineRule="auto"/>
        <w:ind w:firstLine="709"/>
        <w:jc w:val="both"/>
        <w:rPr>
          <w:rFonts w:eastAsia="MS Mincho"/>
          <w:lang w:eastAsia="ja-JP"/>
        </w:rPr>
      </w:pPr>
    </w:p>
    <w:p w:rsidR="009F55D9" w:rsidRPr="008C3509" w:rsidRDefault="009F55D9" w:rsidP="009F55D9">
      <w:pPr>
        <w:keepNext/>
        <w:spacing w:line="276" w:lineRule="auto"/>
        <w:jc w:val="center"/>
      </w:pPr>
      <w:r w:rsidRPr="008C3509">
        <w:rPr>
          <w:rFonts w:eastAsia="MS Mincho"/>
          <w:noProof/>
        </w:rPr>
        <w:drawing>
          <wp:inline distT="0" distB="0" distL="0" distR="0" wp14:anchorId="7737BA0F" wp14:editId="2FE9B687">
            <wp:extent cx="3515870" cy="1867639"/>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19045" cy="1869325"/>
                    </a:xfrm>
                    <a:prstGeom prst="rect">
                      <a:avLst/>
                    </a:prstGeom>
                    <a:noFill/>
                    <a:ln>
                      <a:noFill/>
                    </a:ln>
                  </pic:spPr>
                </pic:pic>
              </a:graphicData>
            </a:graphic>
          </wp:inline>
        </w:drawing>
      </w:r>
    </w:p>
    <w:p w:rsidR="009F55D9" w:rsidRPr="008C3509" w:rsidRDefault="009F55D9" w:rsidP="009F55D9">
      <w:pPr>
        <w:pStyle w:val="ae"/>
        <w:jc w:val="center"/>
        <w:rPr>
          <w:rFonts w:eastAsia="MS Mincho"/>
          <w:b w:val="0"/>
          <w:lang w:eastAsia="ja-JP"/>
        </w:rPr>
      </w:pPr>
      <w:bookmarkStart w:id="277" w:name="_Ref21698360"/>
      <w:bookmarkStart w:id="278" w:name="_Ref2169835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41</w:t>
      </w:r>
      <w:r w:rsidR="0001688C" w:rsidRPr="008C3509">
        <w:rPr>
          <w:b w:val="0"/>
        </w:rPr>
        <w:fldChar w:fldCharType="end"/>
      </w:r>
      <w:bookmarkEnd w:id="277"/>
      <w:r w:rsidRPr="008C3509">
        <w:rPr>
          <w:b w:val="0"/>
        </w:rPr>
        <w:t xml:space="preserve"> </w:t>
      </w:r>
      <w:r w:rsidRPr="008C3509">
        <w:rPr>
          <w:rFonts w:eastAsia="MS Mincho"/>
          <w:b w:val="0"/>
          <w:lang w:eastAsia="ja-JP"/>
        </w:rPr>
        <w:t>Сеть системы сбора данных установки</w:t>
      </w:r>
      <w:bookmarkEnd w:id="278"/>
    </w:p>
    <w:p w:rsidR="009F55D9" w:rsidRPr="008C3509" w:rsidRDefault="009F55D9" w:rsidP="002376D7">
      <w:pPr>
        <w:spacing w:line="276" w:lineRule="auto"/>
        <w:ind w:firstLine="709"/>
        <w:jc w:val="both"/>
        <w:rPr>
          <w:rFonts w:eastAsia="MS Mincho"/>
          <w:lang w:eastAsia="ja-JP"/>
        </w:rPr>
      </w:pPr>
    </w:p>
    <w:p w:rsidR="009F55D9" w:rsidRPr="008C3509" w:rsidRDefault="009F55D9" w:rsidP="009F55D9">
      <w:pPr>
        <w:spacing w:line="276" w:lineRule="auto"/>
        <w:ind w:firstLine="709"/>
        <w:jc w:val="both"/>
        <w:rPr>
          <w:rFonts w:eastAsia="MS Mincho"/>
          <w:lang w:eastAsia="ja-JP"/>
        </w:rPr>
      </w:pPr>
      <w:r w:rsidRPr="008C3509">
        <w:rPr>
          <w:rFonts w:eastAsia="MS Mincho"/>
          <w:lang w:eastAsia="ja-JP"/>
        </w:rPr>
        <w:t>Система сбора данных не имеет привязки к триггеру, поэтому может использоваться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регистрирующей электроники принципиально возможен перевод всей установки на работу в бестриггерном режиме. 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электронику различных производителей.</w:t>
      </w:r>
    </w:p>
    <w:p w:rsidR="00F374DA" w:rsidRPr="008C3509" w:rsidRDefault="009F55D9" w:rsidP="009F55D9">
      <w:pPr>
        <w:spacing w:line="276" w:lineRule="auto"/>
        <w:ind w:firstLine="709"/>
        <w:jc w:val="both"/>
        <w:rPr>
          <w:rFonts w:eastAsia="MS Mincho"/>
          <w:lang w:eastAsia="ja-JP"/>
        </w:rPr>
      </w:pPr>
      <w:r w:rsidRPr="008C3509">
        <w:rPr>
          <w:rFonts w:eastAsia="MS Mincho"/>
          <w:lang w:eastAsia="ja-JP"/>
        </w:rPr>
        <w:t xml:space="preserve">Передающими узлами сети сбора данных могут быть любые регистрирующие модули или концентраторы данных с Ethernet-интерфейсом. Для большинства детекторов </w:t>
      </w:r>
      <w:r w:rsidRPr="008C3509">
        <w:rPr>
          <w:rFonts w:eastAsia="MS Mincho"/>
          <w:lang w:eastAsia="ja-JP"/>
        </w:rPr>
        <w:lastRenderedPageBreak/>
        <w:t>узлами являются интеллектуальные контроллеры</w:t>
      </w:r>
      <w:r w:rsidR="00F374DA" w:rsidRPr="008C3509">
        <w:rPr>
          <w:rFonts w:eastAsia="MS Mincho"/>
          <w:lang w:eastAsia="ja-JP"/>
        </w:rPr>
        <w:t xml:space="preserve"> ЕМ-5 [</w:t>
      </w:r>
      <w:r w:rsidR="002376D7" w:rsidRPr="008C3509">
        <w:rPr>
          <w:rStyle w:val="aa"/>
          <w:rFonts w:eastAsia="MS Mincho"/>
          <w:vertAlign w:val="baseline"/>
          <w:lang w:eastAsia="ja-JP"/>
        </w:rPr>
        <w:endnoteReference w:id="118"/>
      </w:r>
      <w:r w:rsidR="00F374DA" w:rsidRPr="008C3509">
        <w:rPr>
          <w:rFonts w:eastAsia="MS Mincho"/>
          <w:lang w:eastAsia="ja-JP"/>
        </w:rPr>
        <w:t>] корзин с регистрирующей электроникой “ЕвроМИСС” [</w:t>
      </w:r>
      <w:r w:rsidR="002376D7" w:rsidRPr="008C3509">
        <w:rPr>
          <w:rStyle w:val="aa"/>
          <w:rFonts w:eastAsia="MS Mincho"/>
          <w:vertAlign w:val="baseline"/>
          <w:lang w:eastAsia="ja-JP"/>
        </w:rPr>
        <w:endnoteReference w:id="119"/>
      </w:r>
      <w:r w:rsidR="00F374DA" w:rsidRPr="008C3509">
        <w:rPr>
          <w:rFonts w:eastAsia="MS Mincho"/>
          <w:lang w:eastAsia="ja-JP"/>
        </w:rPr>
        <w:t>], 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9F55D9" w:rsidRPr="008C3509" w:rsidRDefault="009F55D9" w:rsidP="009F55D9">
      <w:pPr>
        <w:spacing w:line="276" w:lineRule="auto"/>
        <w:ind w:firstLine="709"/>
        <w:jc w:val="both"/>
        <w:rPr>
          <w:rFonts w:eastAsia="MS Mincho"/>
          <w:lang w:eastAsia="ja-JP"/>
        </w:rPr>
      </w:pPr>
      <w:r w:rsidRPr="008C3509">
        <w:rPr>
          <w:rFonts w:eastAsia="MS Mincho"/>
          <w:lang w:eastAsia="ja-JP"/>
        </w:rPr>
        <w:t>Принимающий узел сети представляет собой сервер, подключенный к сетевому коммутатору через Ethernet-порт 10 Гбит/с. При необходимости, количество узлов приема может быть увеличено, в том числе для использования различных схем горячего резервирования (архитектурой системы количество узлов приема не ограничено).</w:t>
      </w:r>
    </w:p>
    <w:p w:rsidR="009F55D9" w:rsidRPr="008C3509" w:rsidRDefault="009F55D9" w:rsidP="009F55D9">
      <w:pPr>
        <w:spacing w:line="276" w:lineRule="auto"/>
        <w:ind w:firstLine="709"/>
        <w:jc w:val="both"/>
        <w:rPr>
          <w:rFonts w:eastAsia="MS Mincho"/>
          <w:lang w:eastAsia="ja-JP"/>
        </w:rPr>
      </w:pPr>
      <w:r w:rsidRPr="008C3509">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 с 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 с электроникой (pull): контроллеры отправляют данные в хранилище самостоятельно и параллельно друг другу (push).</w:t>
      </w:r>
    </w:p>
    <w:p w:rsidR="009F55D9" w:rsidRPr="008C3509" w:rsidRDefault="009F55D9" w:rsidP="009F55D9">
      <w:pPr>
        <w:spacing w:line="276" w:lineRule="auto"/>
        <w:ind w:firstLine="709"/>
        <w:jc w:val="both"/>
        <w:rPr>
          <w:rFonts w:eastAsia="MS Mincho"/>
          <w:lang w:eastAsia="ja-JP"/>
        </w:rPr>
      </w:pPr>
      <w:r w:rsidRPr="008C3509">
        <w:rPr>
          <w:rFonts w:eastAsia="MS Mincho"/>
          <w:lang w:eastAsia="ja-JP"/>
        </w:rPr>
        <w:t>При получении push-запроса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Современные жесткие диски достаточно производительны для записи всей исходной (“сырой”) информации, поступающей от регистрирующей электроники установки СПАСЧАРМ. Так массив из четырех SATA-дисков обеспечивает скорость записи 250 МБайт/с, что на два порядка превосходит ожидаемый поток данных. Сохранение данных в исходном формате исключает возможность потери результатов работы установки вследствие алгоритмических ошибок или сбоев в программах обработки.</w:t>
      </w:r>
    </w:p>
    <w:p w:rsidR="00F374DA" w:rsidRPr="008C3509" w:rsidRDefault="00F374DA" w:rsidP="0001688C">
      <w:pPr>
        <w:spacing w:line="276" w:lineRule="auto"/>
        <w:ind w:firstLine="709"/>
        <w:jc w:val="both"/>
        <w:rPr>
          <w:rFonts w:eastAsia="MS Mincho"/>
          <w:lang w:eastAsia="ja-JP"/>
        </w:rPr>
      </w:pPr>
      <w:r w:rsidRPr="008C3509">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 резервирования; архитектурой системы количес</w:t>
      </w:r>
      <w:r w:rsidR="0001688C" w:rsidRPr="008C3509">
        <w:rPr>
          <w:rFonts w:eastAsia="MS Mincho"/>
          <w:lang w:eastAsia="ja-JP"/>
        </w:rPr>
        <w:t>тво узлов приема не ограничено.</w:t>
      </w:r>
      <w:r w:rsidR="00260F58" w:rsidRPr="008C3509">
        <w:rPr>
          <w:rFonts w:eastAsia="MS Mincho"/>
          <w:lang w:eastAsia="ja-JP"/>
        </w:rPr>
        <w:t xml:space="preserve"> </w:t>
      </w:r>
    </w:p>
    <w:p w:rsidR="00F374DA" w:rsidRPr="008C3509" w:rsidRDefault="00F374DA" w:rsidP="002376D7">
      <w:pPr>
        <w:pStyle w:val="3"/>
        <w:spacing w:line="276" w:lineRule="auto"/>
        <w:ind w:left="0" w:firstLine="709"/>
        <w:jc w:val="both"/>
        <w:rPr>
          <w:rFonts w:ascii="Times New Roman" w:eastAsia="MS Mincho" w:hAnsi="Times New Roman" w:cs="Times New Roman"/>
          <w:i/>
          <w:noProof/>
          <w:sz w:val="24"/>
          <w:szCs w:val="24"/>
        </w:rPr>
      </w:pPr>
      <w:bookmarkStart w:id="279" w:name="_Toc26282782"/>
      <w:bookmarkStart w:id="280" w:name="_Toc27555273"/>
      <w:r w:rsidRPr="008C3509">
        <w:rPr>
          <w:rFonts w:ascii="Times New Roman" w:eastAsia="MS Mincho" w:hAnsi="Times New Roman" w:cs="Times New Roman"/>
          <w:i/>
          <w:noProof/>
          <w:sz w:val="24"/>
          <w:szCs w:val="24"/>
        </w:rPr>
        <w:t>Регистрирующая электроника</w:t>
      </w:r>
      <w:bookmarkEnd w:id="279"/>
      <w:bookmarkEnd w:id="280"/>
    </w:p>
    <w:p w:rsidR="008B42B7" w:rsidRPr="008C3509" w:rsidRDefault="008B42B7" w:rsidP="002376D7">
      <w:pPr>
        <w:spacing w:line="276" w:lineRule="auto"/>
        <w:ind w:firstLine="709"/>
        <w:jc w:val="both"/>
        <w:rPr>
          <w:rFonts w:eastAsia="MS Mincho"/>
          <w:lang w:eastAsia="ja-JP"/>
        </w:rPr>
      </w:pPr>
      <w:r w:rsidRPr="008C3509">
        <w:rPr>
          <w:rFonts w:eastAsia="MS Mincho"/>
          <w:lang w:eastAsia="ja-JP"/>
        </w:rPr>
        <w:t>Работающая в настоящее время в эксперименте СПАСЧАРМ 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нс в зависимости от типа модуля.</w:t>
      </w:r>
    </w:p>
    <w:p w:rsidR="008B42B7" w:rsidRPr="008C3509" w:rsidRDefault="008B42B7" w:rsidP="008B42B7">
      <w:pPr>
        <w:spacing w:line="276" w:lineRule="auto"/>
        <w:ind w:firstLine="709"/>
        <w:jc w:val="both"/>
        <w:rPr>
          <w:rFonts w:eastAsia="MS Mincho"/>
          <w:lang w:eastAsia="ja-JP"/>
        </w:rPr>
      </w:pPr>
      <w:r w:rsidRPr="008C3509">
        <w:rPr>
          <w:rFonts w:eastAsia="MS Mincho"/>
          <w:lang w:eastAsia="ja-JP"/>
        </w:rPr>
        <w:t xml:space="preserve">Информация с калориметров регистрируется зарядовыми АЦП  (модуль ЕМ-6) 12 бит с чувствительностью 250 </w:t>
      </w:r>
      <w:r w:rsidRPr="008C3509">
        <w:rPr>
          <w:rFonts w:eastAsia="MS Mincho"/>
          <w:i/>
          <w:lang w:val="en-US" w:eastAsia="ja-JP"/>
        </w:rPr>
        <w:t>fC</w:t>
      </w:r>
      <w:r w:rsidRPr="008C3509">
        <w:rPr>
          <w:rFonts w:eastAsia="MS Mincho"/>
          <w:lang w:eastAsia="ja-JP"/>
        </w:rPr>
        <w:t xml:space="preserve"> на отсчет и  временем преобразования &lt;5  мкс. Общее количество каналов электромагнитного и адронного калориметров - 3000. </w:t>
      </w:r>
    </w:p>
    <w:p w:rsidR="008B42B7" w:rsidRPr="008C3509" w:rsidRDefault="008B42B7" w:rsidP="008B42B7">
      <w:pPr>
        <w:spacing w:line="276" w:lineRule="auto"/>
        <w:ind w:firstLine="709"/>
        <w:jc w:val="both"/>
        <w:rPr>
          <w:rFonts w:eastAsia="MS Mincho"/>
          <w:lang w:eastAsia="ja-JP"/>
        </w:rPr>
      </w:pPr>
      <w:r w:rsidRPr="008C3509">
        <w:rPr>
          <w:rFonts w:eastAsia="MS Mincho"/>
          <w:lang w:eastAsia="ja-JP"/>
        </w:rPr>
        <w:t xml:space="preserve">Для считывания детекторов трековой и время-пролетной  системы разработаны и произведены модули ВЦП (ЕМ-3) на базе заказной микросхемы </w:t>
      </w:r>
      <w:r w:rsidRPr="008C3509">
        <w:rPr>
          <w:rFonts w:eastAsia="MS Mincho"/>
          <w:lang w:val="en-US" w:eastAsia="ja-JP"/>
        </w:rPr>
        <w:t>HPTDC</w:t>
      </w:r>
      <w:r w:rsidRPr="008C3509">
        <w:rPr>
          <w:rFonts w:eastAsia="MS Mincho"/>
          <w:lang w:eastAsia="ja-JP"/>
        </w:rPr>
        <w:t>, позволяющей измерять время с точностью до 25 нс на отсчет. 3500 каналов ВЦП распределены по нескольким каркасам для уменьшения времени передачи.</w:t>
      </w:r>
    </w:p>
    <w:p w:rsidR="008B42B7" w:rsidRPr="008C3509" w:rsidRDefault="008B42B7" w:rsidP="008B42B7">
      <w:pPr>
        <w:spacing w:line="276" w:lineRule="auto"/>
        <w:ind w:firstLine="709"/>
        <w:jc w:val="both"/>
        <w:rPr>
          <w:rFonts w:eastAsia="MS Mincho"/>
          <w:lang w:eastAsia="ja-JP"/>
        </w:rPr>
      </w:pPr>
      <w:r w:rsidRPr="008C3509">
        <w:rPr>
          <w:rFonts w:eastAsia="MS Mincho"/>
          <w:lang w:eastAsia="ja-JP"/>
        </w:rPr>
        <w:t xml:space="preserve">Годоскопы множественности, пучковые и системы мечения будут считываться регистрами (ЕМ-4) с глубиной до 2-5 мкс (в зависимости от выбора  шага по времени 2-5 нс), что позволит не заботиться точном подборе  кабельных задержек для сигналов с этих детекторов. </w:t>
      </w:r>
    </w:p>
    <w:p w:rsidR="00F374DA" w:rsidRPr="008C3509" w:rsidRDefault="008B42B7" w:rsidP="002646B0">
      <w:pPr>
        <w:spacing w:line="276" w:lineRule="auto"/>
        <w:ind w:firstLine="709"/>
        <w:jc w:val="both"/>
        <w:rPr>
          <w:rFonts w:eastAsia="MS Mincho"/>
          <w:lang w:eastAsia="ja-JP"/>
        </w:rPr>
      </w:pPr>
      <w:r w:rsidRPr="008C3509">
        <w:rPr>
          <w:rFonts w:eastAsia="MS Mincho"/>
          <w:lang w:eastAsia="ja-JP"/>
        </w:rPr>
        <w:lastRenderedPageBreak/>
        <w:t xml:space="preserve">Для уменьшения времени считывания данных и переходу к бестриггерной системе сбора данных в будущем планируется замена модульной электроники МИСС с параллельной шиной на электронику на основе </w:t>
      </w:r>
      <w:r w:rsidRPr="008C3509">
        <w:rPr>
          <w:rFonts w:eastAsia="MS Mincho"/>
          <w:lang w:val="en-US" w:eastAsia="ja-JP"/>
        </w:rPr>
        <w:t>xTCA</w:t>
      </w:r>
      <w:r w:rsidRPr="008C3509">
        <w:rPr>
          <w:rFonts w:eastAsia="MS Mincho"/>
          <w:lang w:eastAsia="ja-JP"/>
        </w:rPr>
        <w:t xml:space="preserve"> стандарта с последовательными гигабитными линиями передачи данных. Это позволит регистрировать все взаимодействия даже при работе с высокоинтенсивным поляризованным протонным пучком до 10</w:t>
      </w:r>
      <w:r w:rsidRPr="008C3509">
        <w:rPr>
          <w:rFonts w:eastAsia="MS Mincho"/>
          <w:vertAlign w:val="superscript"/>
          <w:lang w:eastAsia="ja-JP"/>
        </w:rPr>
        <w:t>7</w:t>
      </w:r>
      <w:r w:rsidRPr="008C3509">
        <w:rPr>
          <w:rFonts w:eastAsia="MS Mincho"/>
          <w:lang w:eastAsia="ja-JP"/>
        </w:rPr>
        <w:t xml:space="preserve"> за сброс</w:t>
      </w:r>
      <w:r w:rsidR="001F1771" w:rsidRPr="008C3509">
        <w:rPr>
          <w:rFonts w:eastAsia="MS Mincho"/>
          <w:lang w:eastAsia="ja-JP"/>
        </w:rPr>
        <w:t xml:space="preserve">. </w:t>
      </w:r>
      <w:r w:rsidR="00675BAC" w:rsidRPr="008C3509">
        <w:rPr>
          <w:rFonts w:eastAsia="MS Mincho"/>
          <w:lang w:eastAsia="ja-JP"/>
        </w:rPr>
        <w:t>При создании данной электроники предполагается использовать опыт сотрудничества ПАНДА и возможности немецких участников проекта</w:t>
      </w:r>
      <w:r w:rsidR="00675BAC" w:rsidRPr="008C3509">
        <w:rPr>
          <w:rStyle w:val="af6"/>
          <w:rFonts w:eastAsia="MS Mincho"/>
          <w:lang w:eastAsia="ja-JP"/>
        </w:rPr>
        <w:footnoteReference w:id="44"/>
      </w:r>
      <w:r w:rsidR="00675BAC" w:rsidRPr="008C3509">
        <w:rPr>
          <w:rFonts w:eastAsia="MS Mincho"/>
          <w:lang w:eastAsia="ja-JP"/>
        </w:rPr>
        <w:t xml:space="preserve">. </w:t>
      </w:r>
    </w:p>
    <w:p w:rsidR="00AC3D64" w:rsidRPr="008C3509" w:rsidRDefault="00AC3D64" w:rsidP="00A43255">
      <w:pPr>
        <w:pStyle w:val="2"/>
        <w:spacing w:after="0" w:afterAutospacing="0" w:line="276" w:lineRule="auto"/>
        <w:ind w:left="0" w:firstLine="709"/>
        <w:jc w:val="both"/>
        <w:rPr>
          <w:sz w:val="24"/>
          <w:szCs w:val="24"/>
        </w:rPr>
      </w:pPr>
      <w:bookmarkStart w:id="281" w:name="_Toc26282783"/>
      <w:bookmarkStart w:id="282" w:name="_Toc27555274"/>
      <w:r w:rsidRPr="008C3509">
        <w:rPr>
          <w:sz w:val="24"/>
          <w:szCs w:val="24"/>
        </w:rPr>
        <w:t>Система медленного контроля</w:t>
      </w:r>
      <w:r w:rsidR="00FB06C8" w:rsidRPr="008C3509">
        <w:rPr>
          <w:sz w:val="24"/>
          <w:szCs w:val="24"/>
        </w:rPr>
        <w:t xml:space="preserve"> узлов ус</w:t>
      </w:r>
      <w:r w:rsidR="005B3962" w:rsidRPr="008C3509">
        <w:rPr>
          <w:sz w:val="24"/>
          <w:szCs w:val="24"/>
        </w:rPr>
        <w:t>т</w:t>
      </w:r>
      <w:r w:rsidR="00FB06C8" w:rsidRPr="008C3509">
        <w:rPr>
          <w:sz w:val="24"/>
          <w:szCs w:val="24"/>
        </w:rPr>
        <w:t>а</w:t>
      </w:r>
      <w:r w:rsidR="005B3962" w:rsidRPr="008C3509">
        <w:rPr>
          <w:sz w:val="24"/>
          <w:szCs w:val="24"/>
        </w:rPr>
        <w:t>новки</w:t>
      </w:r>
      <w:bookmarkEnd w:id="281"/>
      <w:bookmarkEnd w:id="282"/>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Система медленного контроля СПАСЧАРМ представляет собой комплекс программных и аппаратных средств, которые выполняют следующие функции:</w:t>
      </w:r>
    </w:p>
    <w:p w:rsidR="00D87957" w:rsidRPr="008C3509" w:rsidRDefault="00D87957" w:rsidP="00D87957">
      <w:pPr>
        <w:numPr>
          <w:ilvl w:val="0"/>
          <w:numId w:val="30"/>
        </w:numPr>
        <w:spacing w:line="276" w:lineRule="auto"/>
        <w:contextualSpacing/>
        <w:jc w:val="both"/>
        <w:rPr>
          <w:rFonts w:eastAsia="Calibri"/>
          <w:lang w:eastAsia="en-US"/>
        </w:rPr>
      </w:pPr>
      <w:r w:rsidRPr="008C3509">
        <w:rPr>
          <w:rFonts w:eastAsia="Calibri"/>
          <w:lang w:eastAsia="en-US"/>
        </w:rPr>
        <w:t xml:space="preserve">Контроль и доступ к управлению параметрами детекторов и других подсистем при работе и настройке экспериментальной установки. </w:t>
      </w:r>
    </w:p>
    <w:p w:rsidR="00D87957" w:rsidRPr="008C3509" w:rsidRDefault="00D87957" w:rsidP="00D87957">
      <w:pPr>
        <w:numPr>
          <w:ilvl w:val="0"/>
          <w:numId w:val="30"/>
        </w:numPr>
        <w:spacing w:line="276" w:lineRule="auto"/>
        <w:contextualSpacing/>
        <w:jc w:val="both"/>
        <w:rPr>
          <w:rFonts w:eastAsia="Calibri"/>
          <w:lang w:eastAsia="en-US"/>
        </w:rPr>
      </w:pPr>
      <w:r w:rsidRPr="008C3509">
        <w:rPr>
          <w:rFonts w:eastAsia="Calibri"/>
          <w:lang w:eastAsia="en-US"/>
        </w:rPr>
        <w:t>Своевременное обнаружение неисправностей в работе установки и сигнализация об аварийных ситуациях.</w:t>
      </w:r>
    </w:p>
    <w:p w:rsidR="00D87957" w:rsidRPr="008C3509" w:rsidRDefault="00D87957" w:rsidP="00D87957">
      <w:pPr>
        <w:numPr>
          <w:ilvl w:val="0"/>
          <w:numId w:val="30"/>
        </w:numPr>
        <w:spacing w:line="276" w:lineRule="auto"/>
        <w:contextualSpacing/>
        <w:jc w:val="both"/>
        <w:rPr>
          <w:rFonts w:eastAsia="Calibri"/>
          <w:lang w:eastAsia="en-US"/>
        </w:rPr>
      </w:pPr>
      <w:r w:rsidRPr="008C3509">
        <w:rPr>
          <w:rFonts w:eastAsia="Calibri"/>
          <w:lang w:eastAsia="en-US"/>
        </w:rPr>
        <w:t>Мониторинг параметров окружающей среды.</w:t>
      </w:r>
    </w:p>
    <w:p w:rsidR="00D87957" w:rsidRPr="008C3509" w:rsidRDefault="00D87957" w:rsidP="00D87957">
      <w:pPr>
        <w:numPr>
          <w:ilvl w:val="0"/>
          <w:numId w:val="30"/>
        </w:numPr>
        <w:spacing w:line="276" w:lineRule="auto"/>
        <w:contextualSpacing/>
        <w:jc w:val="both"/>
        <w:rPr>
          <w:rFonts w:eastAsia="Calibri"/>
          <w:lang w:eastAsia="en-US"/>
        </w:rPr>
      </w:pPr>
      <w:r w:rsidRPr="008C3509">
        <w:rPr>
          <w:rFonts w:eastAsia="Calibri"/>
          <w:lang w:eastAsia="en-US"/>
        </w:rPr>
        <w:t>Архивирование параметров работы установки в базе данных для последующего использования при анализе данных эксперимента с целью коррекции характеристик детекторов.</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 xml:space="preserve">Архитектура системы управления СПАСЧАРМ представлена на </w:t>
      </w:r>
      <w:r w:rsidR="00A43255" w:rsidRPr="008C3509">
        <w:rPr>
          <w:rFonts w:eastAsia="Calibri"/>
          <w:lang w:eastAsia="en-US"/>
        </w:rPr>
        <w:fldChar w:fldCharType="begin"/>
      </w:r>
      <w:r w:rsidR="00A43255" w:rsidRPr="008C3509">
        <w:rPr>
          <w:rFonts w:eastAsia="Calibri"/>
          <w:lang w:eastAsia="en-US"/>
        </w:rPr>
        <w:instrText xml:space="preserve"> REF _Ref21700617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42</w:t>
      </w:r>
      <w:r w:rsidR="00A43255" w:rsidRPr="008C3509">
        <w:rPr>
          <w:rFonts w:eastAsia="Calibri"/>
          <w:lang w:eastAsia="en-US"/>
        </w:rPr>
        <w:fldChar w:fldCharType="end"/>
      </w:r>
      <w:r w:rsidRPr="008C3509">
        <w:rPr>
          <w:rFonts w:eastAsia="Calibri"/>
          <w:lang w:eastAsia="en-US"/>
        </w:rPr>
        <w:t>.</w:t>
      </w:r>
    </w:p>
    <w:p w:rsidR="00A43255" w:rsidRPr="008C3509" w:rsidRDefault="00D87957" w:rsidP="00A43255">
      <w:pPr>
        <w:keepNext/>
        <w:spacing w:line="276" w:lineRule="auto"/>
        <w:contextualSpacing/>
        <w:jc w:val="center"/>
      </w:pPr>
      <w:r w:rsidRPr="008C3509">
        <w:rPr>
          <w:rFonts w:eastAsia="Calibri"/>
          <w:noProof/>
        </w:rPr>
        <w:drawing>
          <wp:inline distT="0" distB="0" distL="0" distR="0" wp14:anchorId="340C343B" wp14:editId="533C9772">
            <wp:extent cx="4424804" cy="3979135"/>
            <wp:effectExtent l="0" t="0" r="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424804" cy="3979135"/>
                    </a:xfrm>
                    <a:prstGeom prst="rect">
                      <a:avLst/>
                    </a:prstGeom>
                    <a:noFill/>
                    <a:ln>
                      <a:noFill/>
                    </a:ln>
                  </pic:spPr>
                </pic:pic>
              </a:graphicData>
            </a:graphic>
          </wp:inline>
        </w:drawing>
      </w:r>
    </w:p>
    <w:p w:rsidR="00D87957" w:rsidRPr="008C3509" w:rsidRDefault="00A43255" w:rsidP="00A43255">
      <w:pPr>
        <w:pStyle w:val="ae"/>
        <w:jc w:val="center"/>
        <w:rPr>
          <w:rFonts w:eastAsia="Calibri"/>
          <w:b w:val="0"/>
          <w:lang w:eastAsia="en-US"/>
        </w:rPr>
      </w:pPr>
      <w:bookmarkStart w:id="283" w:name="_Ref2170061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42</w:t>
      </w:r>
      <w:r w:rsidR="0001688C" w:rsidRPr="008C3509">
        <w:rPr>
          <w:b w:val="0"/>
        </w:rPr>
        <w:fldChar w:fldCharType="end"/>
      </w:r>
      <w:bookmarkEnd w:id="283"/>
      <w:r w:rsidRPr="008C3509">
        <w:rPr>
          <w:b w:val="0"/>
        </w:rPr>
        <w:t xml:space="preserve"> </w:t>
      </w:r>
      <w:r w:rsidR="00D87957" w:rsidRPr="008C3509">
        <w:rPr>
          <w:rFonts w:eastAsia="Calibri"/>
          <w:b w:val="0"/>
          <w:lang w:eastAsia="en-US"/>
        </w:rPr>
        <w:t>Архитектура системы управления экспериментальной установки СПАСЧАРМ:</w:t>
      </w:r>
      <w:r w:rsidRPr="008C3509">
        <w:rPr>
          <w:rFonts w:eastAsia="Calibri"/>
          <w:b w:val="0"/>
          <w:lang w:eastAsia="en-US"/>
        </w:rPr>
        <w:t xml:space="preserve"> </w:t>
      </w:r>
      <w:r w:rsidR="00D87957" w:rsidRPr="008C3509">
        <w:rPr>
          <w:rFonts w:eastAsia="Calibri"/>
          <w:b w:val="0"/>
          <w:lang w:val="en-GB" w:eastAsia="en-US"/>
        </w:rPr>
        <w:t>Control</w:t>
      </w:r>
      <w:r w:rsidR="00D87957" w:rsidRPr="008C3509">
        <w:rPr>
          <w:rFonts w:eastAsia="Calibri"/>
          <w:b w:val="0"/>
          <w:lang w:eastAsia="en-US"/>
        </w:rPr>
        <w:t xml:space="preserve"> </w:t>
      </w:r>
      <w:r w:rsidR="00D87957" w:rsidRPr="008C3509">
        <w:rPr>
          <w:rFonts w:eastAsia="Calibri"/>
          <w:b w:val="0"/>
          <w:lang w:val="en-GB" w:eastAsia="en-US"/>
        </w:rPr>
        <w:t>System</w:t>
      </w:r>
      <w:r w:rsidR="00D87957" w:rsidRPr="008C3509">
        <w:rPr>
          <w:rFonts w:eastAsia="Calibri"/>
          <w:b w:val="0"/>
          <w:lang w:eastAsia="en-US"/>
        </w:rPr>
        <w:t xml:space="preserve"> </w:t>
      </w:r>
      <w:r w:rsidR="00D87957" w:rsidRPr="008C3509">
        <w:rPr>
          <w:rFonts w:eastAsia="Calibri"/>
          <w:b w:val="0"/>
          <w:lang w:val="en-GB" w:eastAsia="en-US"/>
        </w:rPr>
        <w:t>Studio</w:t>
      </w:r>
      <w:r w:rsidR="00D87957" w:rsidRPr="008C3509">
        <w:rPr>
          <w:rFonts w:eastAsia="Calibri"/>
          <w:b w:val="0"/>
          <w:lang w:eastAsia="en-US"/>
        </w:rPr>
        <w:t>.</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lastRenderedPageBreak/>
        <w:t xml:space="preserve">Для обеспечения совместимости в управлении различных подсистем установки применяется программная среда </w:t>
      </w:r>
      <w:r w:rsidRPr="008C3509">
        <w:rPr>
          <w:rFonts w:eastAsia="Calibri"/>
          <w:lang w:val="en-GB" w:eastAsia="en-US"/>
        </w:rPr>
        <w:t>EPICS</w:t>
      </w:r>
      <w:r w:rsidRPr="008C3509">
        <w:rPr>
          <w:rFonts w:eastAsia="Calibri"/>
          <w:lang w:eastAsia="en-US"/>
        </w:rPr>
        <w:t xml:space="preserve"> (</w:t>
      </w:r>
      <w:r w:rsidRPr="008C3509">
        <w:rPr>
          <w:rFonts w:eastAsia="Calibri"/>
          <w:lang w:val="en-GB" w:eastAsia="en-US"/>
        </w:rPr>
        <w:t>Experimental</w:t>
      </w:r>
      <w:r w:rsidRPr="008C3509">
        <w:rPr>
          <w:rFonts w:eastAsia="Calibri"/>
          <w:lang w:eastAsia="en-US"/>
        </w:rPr>
        <w:t xml:space="preserve"> </w:t>
      </w:r>
      <w:r w:rsidRPr="008C3509">
        <w:rPr>
          <w:rFonts w:eastAsia="Calibri"/>
          <w:lang w:val="en-GB" w:eastAsia="en-US"/>
        </w:rPr>
        <w:t>Physics</w:t>
      </w:r>
      <w:r w:rsidRPr="008C3509">
        <w:rPr>
          <w:rFonts w:eastAsia="Calibri"/>
          <w:lang w:eastAsia="en-US"/>
        </w:rPr>
        <w:t xml:space="preserve"> </w:t>
      </w:r>
      <w:r w:rsidRPr="008C3509">
        <w:rPr>
          <w:rFonts w:eastAsia="Calibri"/>
          <w:lang w:val="en-GB" w:eastAsia="en-US"/>
        </w:rPr>
        <w:t>and</w:t>
      </w:r>
      <w:r w:rsidRPr="008C3509">
        <w:rPr>
          <w:rFonts w:eastAsia="Calibri"/>
          <w:lang w:eastAsia="en-US"/>
        </w:rPr>
        <w:t xml:space="preserve"> </w:t>
      </w:r>
      <w:r w:rsidRPr="008C3509">
        <w:rPr>
          <w:rFonts w:eastAsia="Calibri"/>
          <w:lang w:val="en-GB" w:eastAsia="en-US"/>
        </w:rPr>
        <w:t>Industrial</w:t>
      </w:r>
      <w:r w:rsidRPr="008C3509">
        <w:rPr>
          <w:rFonts w:eastAsia="Calibri"/>
          <w:lang w:eastAsia="en-US"/>
        </w:rPr>
        <w:t xml:space="preserve"> </w:t>
      </w:r>
      <w:r w:rsidRPr="008C3509">
        <w:rPr>
          <w:rFonts w:eastAsia="Calibri"/>
          <w:lang w:val="en-GB" w:eastAsia="en-US"/>
        </w:rPr>
        <w:t>Control</w:t>
      </w:r>
      <w:r w:rsidRPr="008C3509">
        <w:rPr>
          <w:rFonts w:eastAsia="Calibri"/>
          <w:lang w:eastAsia="en-US"/>
        </w:rPr>
        <w:t xml:space="preserve"> </w:t>
      </w:r>
      <w:r w:rsidRPr="008C3509">
        <w:rPr>
          <w:rFonts w:eastAsia="Calibri"/>
          <w:lang w:val="en-GB" w:eastAsia="en-US"/>
        </w:rPr>
        <w:t>System</w:t>
      </w:r>
      <w:r w:rsidRPr="008C3509">
        <w:rPr>
          <w:rFonts w:eastAsia="Calibri"/>
          <w:lang w:eastAsia="en-US"/>
        </w:rPr>
        <w:t xml:space="preserve">). В приведенной архитектуре </w:t>
      </w:r>
      <w:r w:rsidRPr="008C3509">
        <w:rPr>
          <w:rFonts w:eastAsia="Calibri"/>
          <w:lang w:val="en-GB" w:eastAsia="en-US"/>
        </w:rPr>
        <w:t>EPICS</w:t>
      </w:r>
      <w:r w:rsidRPr="008C3509">
        <w:rPr>
          <w:rFonts w:eastAsia="Calibri"/>
          <w:lang w:eastAsia="en-US"/>
        </w:rPr>
        <w:t xml:space="preserve"> используется на двух уровнях – уровне управления и уровне контроля – и определяет протокол обмена данными между ними по сети </w:t>
      </w:r>
      <w:r w:rsidRPr="008C3509">
        <w:rPr>
          <w:rFonts w:eastAsia="Calibri"/>
          <w:lang w:val="en-GB" w:eastAsia="en-US"/>
        </w:rPr>
        <w:t>Ethernet</w:t>
      </w:r>
      <w:r w:rsidRPr="008C3509">
        <w:rPr>
          <w:rFonts w:eastAsia="Calibri"/>
          <w:lang w:eastAsia="en-US"/>
        </w:rPr>
        <w:t xml:space="preserve">.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параметров детекторов. Обмен данными между микроконтроллерными модулями и уровнем контроля определяется протоколами </w:t>
      </w:r>
      <w:r w:rsidRPr="008C3509">
        <w:rPr>
          <w:rFonts w:eastAsia="Calibri"/>
          <w:lang w:val="en-GB" w:eastAsia="en-US"/>
        </w:rPr>
        <w:t>Modbus</w:t>
      </w:r>
      <w:r w:rsidRPr="008C3509">
        <w:rPr>
          <w:rFonts w:eastAsia="Calibri"/>
          <w:lang w:eastAsia="en-US"/>
        </w:rPr>
        <w:t xml:space="preserve"> </w:t>
      </w:r>
      <w:r w:rsidRPr="008C3509">
        <w:rPr>
          <w:rFonts w:eastAsia="Calibri"/>
          <w:lang w:val="en-GB" w:eastAsia="en-US"/>
        </w:rPr>
        <w:t>RTU</w:t>
      </w:r>
      <w:r w:rsidRPr="008C3509">
        <w:rPr>
          <w:rFonts w:eastAsia="Calibri"/>
          <w:lang w:eastAsia="en-US"/>
        </w:rPr>
        <w:t xml:space="preserve"> и </w:t>
      </w:r>
      <w:r w:rsidRPr="008C3509">
        <w:rPr>
          <w:rFonts w:eastAsia="Calibri"/>
          <w:lang w:val="en-GB" w:eastAsia="en-US"/>
        </w:rPr>
        <w:t>CAN</w:t>
      </w:r>
      <w:r w:rsidRPr="008C3509">
        <w:rPr>
          <w:rFonts w:eastAsia="Calibri"/>
          <w:lang w:val="en-US" w:eastAsia="en-US"/>
        </w:rPr>
        <w:t>bus</w:t>
      </w:r>
      <w:r w:rsidRPr="008C3509">
        <w:rPr>
          <w:rFonts w:eastAsia="Calibri"/>
          <w:lang w:eastAsia="en-US"/>
        </w:rPr>
        <w:t xml:space="preserve">. </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 xml:space="preserve">Уровень контроля образуют одноплатные компьютеры </w:t>
      </w:r>
      <w:r w:rsidRPr="008C3509">
        <w:rPr>
          <w:rFonts w:eastAsia="Calibri"/>
          <w:lang w:val="en-GB" w:eastAsia="en-US"/>
        </w:rPr>
        <w:t>Raspberry</w:t>
      </w:r>
      <w:r w:rsidRPr="008C3509">
        <w:rPr>
          <w:rFonts w:eastAsia="Calibri"/>
          <w:lang w:eastAsia="en-US"/>
        </w:rPr>
        <w:t xml:space="preserve"> </w:t>
      </w:r>
      <w:r w:rsidRPr="008C3509">
        <w:rPr>
          <w:rFonts w:eastAsia="Calibri"/>
          <w:lang w:val="en-GB" w:eastAsia="en-US"/>
        </w:rPr>
        <w:t>Pi</w:t>
      </w:r>
      <w:r w:rsidRPr="008C3509">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r w:rsidRPr="008C3509">
        <w:rPr>
          <w:rFonts w:eastAsia="Calibri"/>
          <w:lang w:val="en-GB" w:eastAsia="en-US"/>
        </w:rPr>
        <w:t>Input</w:t>
      </w:r>
      <w:r w:rsidRPr="008C3509">
        <w:rPr>
          <w:rFonts w:eastAsia="Calibri"/>
          <w:lang w:eastAsia="en-US"/>
        </w:rPr>
        <w:t>/</w:t>
      </w:r>
      <w:r w:rsidRPr="008C3509">
        <w:rPr>
          <w:rFonts w:eastAsia="Calibri"/>
          <w:lang w:val="en-GB" w:eastAsia="en-US"/>
        </w:rPr>
        <w:t>Output</w:t>
      </w:r>
      <w:r w:rsidRPr="008C3509">
        <w:rPr>
          <w:rFonts w:eastAsia="Calibri"/>
          <w:lang w:eastAsia="en-US"/>
        </w:rPr>
        <w:t xml:space="preserve"> </w:t>
      </w:r>
      <w:r w:rsidRPr="008C3509">
        <w:rPr>
          <w:rFonts w:eastAsia="Calibri"/>
          <w:lang w:val="en-GB" w:eastAsia="en-US"/>
        </w:rPr>
        <w:t>controller</w:t>
      </w:r>
      <w:r w:rsidRPr="008C3509">
        <w:rPr>
          <w:rFonts w:eastAsia="Calibri"/>
          <w:lang w:eastAsia="en-US"/>
        </w:rPr>
        <w:t xml:space="preserve"> (</w:t>
      </w:r>
      <w:r w:rsidRPr="008C3509">
        <w:rPr>
          <w:rFonts w:eastAsia="Calibri"/>
          <w:lang w:val="en-GB" w:eastAsia="en-US"/>
        </w:rPr>
        <w:t>IOC</w:t>
      </w:r>
      <w:r w:rsidRPr="008C3509">
        <w:rPr>
          <w:rFonts w:eastAsia="Calibri"/>
          <w:lang w:eastAsia="en-US"/>
        </w:rPr>
        <w:t xml:space="preserve">), которые являются частью программного обеспечения </w:t>
      </w:r>
      <w:r w:rsidRPr="008C3509">
        <w:rPr>
          <w:rFonts w:eastAsia="Calibri"/>
          <w:lang w:val="en-GB" w:eastAsia="en-US"/>
        </w:rPr>
        <w:t>EPICS</w:t>
      </w:r>
      <w:r w:rsidRPr="008C3509">
        <w:rPr>
          <w:rFonts w:eastAsia="Calibri"/>
          <w:lang w:eastAsia="en-US"/>
        </w:rPr>
        <w:t xml:space="preserve"> и обеспечивают с одной стороны интерфейс к данным с установки от микроконтроллерных модулей согласно протоколам выбранных полевых шин, а с другой - обрабатывают запросы по протоколу </w:t>
      </w:r>
      <w:r w:rsidRPr="008C3509">
        <w:rPr>
          <w:rFonts w:eastAsia="Calibri"/>
          <w:lang w:val="en-GB" w:eastAsia="en-US"/>
        </w:rPr>
        <w:t>EPICS</w:t>
      </w:r>
      <w:r w:rsidRPr="008C3509">
        <w:rPr>
          <w:rFonts w:eastAsia="Calibri"/>
          <w:lang w:eastAsia="en-US"/>
        </w:rPr>
        <w:t xml:space="preserve"> от уровня управления. Для поддержки физических уровней передачи данных </w:t>
      </w:r>
      <w:r w:rsidRPr="008C3509">
        <w:rPr>
          <w:rFonts w:eastAsia="Calibri"/>
          <w:lang w:val="en-GB" w:eastAsia="en-US"/>
        </w:rPr>
        <w:t>Modbus</w:t>
      </w:r>
      <w:r w:rsidRPr="008C3509">
        <w:rPr>
          <w:rFonts w:eastAsia="Calibri"/>
          <w:lang w:eastAsia="en-US"/>
        </w:rPr>
        <w:t xml:space="preserve"> и </w:t>
      </w:r>
      <w:r w:rsidRPr="008C3509">
        <w:rPr>
          <w:rFonts w:eastAsia="Calibri"/>
          <w:lang w:val="en-GB" w:eastAsia="en-US"/>
        </w:rPr>
        <w:t>CAN</w:t>
      </w:r>
      <w:r w:rsidRPr="008C3509">
        <w:rPr>
          <w:rFonts w:eastAsia="Calibri"/>
          <w:lang w:eastAsia="en-US"/>
        </w:rPr>
        <w:t xml:space="preserve"> для </w:t>
      </w:r>
      <w:r w:rsidRPr="008C3509">
        <w:rPr>
          <w:rFonts w:eastAsia="Calibri"/>
          <w:lang w:val="en-GB" w:eastAsia="en-US"/>
        </w:rPr>
        <w:t>Raspberry</w:t>
      </w:r>
      <w:r w:rsidRPr="008C3509">
        <w:rPr>
          <w:rFonts w:eastAsia="Calibri"/>
          <w:lang w:eastAsia="en-US"/>
        </w:rPr>
        <w:t xml:space="preserve"> </w:t>
      </w:r>
      <w:r w:rsidRPr="008C3509">
        <w:rPr>
          <w:rFonts w:eastAsia="Calibri"/>
          <w:lang w:val="en-GB" w:eastAsia="en-US"/>
        </w:rPr>
        <w:t>Pi</w:t>
      </w:r>
      <w:r w:rsidRPr="008C3509">
        <w:rPr>
          <w:rFonts w:eastAsia="Calibri"/>
          <w:lang w:eastAsia="en-US"/>
        </w:rPr>
        <w:t xml:space="preserve"> изготовлены адаптеры связи (</w:t>
      </w:r>
      <w:r w:rsidR="00A43255" w:rsidRPr="008C3509">
        <w:rPr>
          <w:rFonts w:eastAsia="Calibri"/>
          <w:lang w:eastAsia="en-US"/>
        </w:rPr>
        <w:fldChar w:fldCharType="begin"/>
      </w:r>
      <w:r w:rsidR="00A43255" w:rsidRPr="008C3509">
        <w:rPr>
          <w:rFonts w:eastAsia="Calibri"/>
          <w:lang w:eastAsia="en-US"/>
        </w:rPr>
        <w:instrText xml:space="preserve"> REF _Ref21700692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43</w:t>
      </w:r>
      <w:r w:rsidR="00A43255" w:rsidRPr="008C3509">
        <w:rPr>
          <w:rFonts w:eastAsia="Calibri"/>
          <w:lang w:eastAsia="en-US"/>
        </w:rPr>
        <w:fldChar w:fldCharType="end"/>
      </w:r>
      <w:r w:rsidRPr="008C3509">
        <w:rPr>
          <w:rFonts w:eastAsia="Calibri"/>
          <w:lang w:eastAsia="en-US"/>
        </w:rPr>
        <w:t>).</w:t>
      </w: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r w:rsidRPr="008C3509">
        <w:rPr>
          <w:rFonts w:eastAsia="Calibri"/>
          <w:noProof/>
        </w:rPr>
        <w:drawing>
          <wp:anchor distT="0" distB="0" distL="114300" distR="114300" simplePos="0" relativeHeight="251723776" behindDoc="1" locked="0" layoutInCell="1" allowOverlap="1" wp14:anchorId="568ACC5A" wp14:editId="25CE6DAA">
            <wp:simplePos x="0" y="0"/>
            <wp:positionH relativeFrom="column">
              <wp:posOffset>2828925</wp:posOffset>
            </wp:positionH>
            <wp:positionV relativeFrom="paragraph">
              <wp:posOffset>0</wp:posOffset>
            </wp:positionV>
            <wp:extent cx="2807335" cy="2105025"/>
            <wp:effectExtent l="0" t="0" r="0" b="9525"/>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r w:rsidRPr="008C3509">
        <w:rPr>
          <w:rFonts w:eastAsia="Calibri"/>
          <w:noProof/>
        </w:rPr>
        <w:drawing>
          <wp:anchor distT="0" distB="0" distL="114300" distR="114300" simplePos="0" relativeHeight="251724800" behindDoc="1" locked="0" layoutInCell="1" allowOverlap="1" wp14:anchorId="7B51EBD8" wp14:editId="10D1BC8D">
            <wp:simplePos x="0" y="0"/>
            <wp:positionH relativeFrom="column">
              <wp:posOffset>0</wp:posOffset>
            </wp:positionH>
            <wp:positionV relativeFrom="paragraph">
              <wp:posOffset>8255</wp:posOffset>
            </wp:positionV>
            <wp:extent cx="2807335" cy="2105025"/>
            <wp:effectExtent l="0" t="0" r="0" b="952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01688C">
      <w:pPr>
        <w:spacing w:line="276" w:lineRule="auto"/>
        <w:contextualSpacing/>
        <w:jc w:val="center"/>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01688C">
      <w:pPr>
        <w:spacing w:line="276" w:lineRule="auto"/>
        <w:contextualSpacing/>
        <w:jc w:val="center"/>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p>
    <w:p w:rsidR="00A43255" w:rsidRPr="008C3509" w:rsidRDefault="00A43255" w:rsidP="00D87957">
      <w:pPr>
        <w:spacing w:line="276" w:lineRule="auto"/>
        <w:ind w:firstLine="709"/>
        <w:contextualSpacing/>
        <w:jc w:val="both"/>
        <w:rPr>
          <w:rFonts w:eastAsia="Calibri"/>
          <w:lang w:eastAsia="en-US"/>
        </w:rPr>
      </w:pPr>
    </w:p>
    <w:p w:rsidR="00A43255" w:rsidRPr="008C3509" w:rsidRDefault="00A43255" w:rsidP="00A43255">
      <w:pPr>
        <w:pStyle w:val="ae"/>
        <w:jc w:val="center"/>
        <w:rPr>
          <w:rFonts w:eastAsia="Calibri"/>
          <w:b w:val="0"/>
          <w:lang w:eastAsia="en-US"/>
        </w:rPr>
      </w:pPr>
      <w:bookmarkStart w:id="284" w:name="_Ref2170069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43</w:t>
      </w:r>
      <w:r w:rsidR="0001688C" w:rsidRPr="008C3509">
        <w:rPr>
          <w:b w:val="0"/>
        </w:rPr>
        <w:fldChar w:fldCharType="end"/>
      </w:r>
      <w:bookmarkEnd w:id="284"/>
      <w:r w:rsidRPr="008C3509">
        <w:rPr>
          <w:b w:val="0"/>
        </w:rPr>
        <w:t xml:space="preserve"> Адаптер шин для Modbus RTU и CAN</w:t>
      </w:r>
    </w:p>
    <w:p w:rsidR="00A43255" w:rsidRPr="008C3509" w:rsidRDefault="00A43255" w:rsidP="00D87957">
      <w:pPr>
        <w:spacing w:line="276" w:lineRule="auto"/>
        <w:ind w:firstLine="709"/>
        <w:contextualSpacing/>
        <w:jc w:val="both"/>
        <w:rPr>
          <w:rFonts w:eastAsia="Calibri"/>
          <w:lang w:eastAsia="en-US"/>
        </w:rPr>
      </w:pP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 xml:space="preserve">Уровень управления служит для визуализации и архивирования данных. На этом уровне использован программный комплекс </w:t>
      </w:r>
      <w:r w:rsidRPr="008C3509">
        <w:rPr>
          <w:rFonts w:eastAsia="Calibri"/>
          <w:lang w:val="en-GB" w:eastAsia="en-US"/>
        </w:rPr>
        <w:t>Control</w:t>
      </w:r>
      <w:r w:rsidRPr="008C3509">
        <w:rPr>
          <w:rFonts w:eastAsia="Calibri"/>
          <w:lang w:eastAsia="en-US"/>
        </w:rPr>
        <w:t xml:space="preserve"> </w:t>
      </w:r>
      <w:r w:rsidRPr="008C3509">
        <w:rPr>
          <w:rFonts w:eastAsia="Calibri"/>
          <w:lang w:val="en-GB" w:eastAsia="en-US"/>
        </w:rPr>
        <w:t>System</w:t>
      </w:r>
      <w:r w:rsidRPr="008C3509">
        <w:rPr>
          <w:rFonts w:eastAsia="Calibri"/>
          <w:lang w:eastAsia="en-US"/>
        </w:rPr>
        <w:t xml:space="preserve"> </w:t>
      </w:r>
      <w:r w:rsidRPr="008C3509">
        <w:rPr>
          <w:rFonts w:eastAsia="Calibri"/>
          <w:lang w:val="en-GB" w:eastAsia="en-US"/>
        </w:rPr>
        <w:t>Studio</w:t>
      </w:r>
      <w:r w:rsidRPr="008C3509">
        <w:rPr>
          <w:rFonts w:eastAsia="Calibri"/>
          <w:lang w:eastAsia="en-US"/>
        </w:rPr>
        <w:t xml:space="preserve"> (</w:t>
      </w:r>
      <w:r w:rsidRPr="008C3509">
        <w:rPr>
          <w:rFonts w:eastAsia="Calibri"/>
          <w:lang w:val="en-GB" w:eastAsia="en-US"/>
        </w:rPr>
        <w:t>CSS</w:t>
      </w:r>
      <w:r w:rsidRPr="008C3509">
        <w:rPr>
          <w:rFonts w:eastAsia="Calibri"/>
          <w:lang w:eastAsia="en-US"/>
        </w:rPr>
        <w:t xml:space="preserve">), с помощью которого реализованы клиент, формирующий запросы к приложениям </w:t>
      </w:r>
      <w:r w:rsidRPr="008C3509">
        <w:rPr>
          <w:rFonts w:eastAsia="Calibri"/>
          <w:lang w:val="en-GB" w:eastAsia="en-US"/>
        </w:rPr>
        <w:t>IOC</w:t>
      </w:r>
      <w:r w:rsidRPr="008C3509">
        <w:rPr>
          <w:rFonts w:eastAsia="Calibri"/>
          <w:lang w:eastAsia="en-US"/>
        </w:rPr>
        <w:t xml:space="preserve">, обработчик аварийных ситуаций и архиватор данных. В качестве хранилища данных выбрана база данных </w:t>
      </w:r>
      <w:r w:rsidRPr="008C3509">
        <w:rPr>
          <w:rFonts w:eastAsia="Calibri"/>
          <w:lang w:val="en-GB" w:eastAsia="en-US"/>
        </w:rPr>
        <w:t>PostgreSQL</w:t>
      </w:r>
      <w:r w:rsidRPr="008C3509">
        <w:rPr>
          <w:rFonts w:eastAsia="Calibri"/>
          <w:lang w:eastAsia="en-US"/>
        </w:rPr>
        <w:t>.</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В настоящий момент разработаны следующие микроконтроллерные модули:</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1) Мезонинные платы (</w:t>
      </w:r>
      <w:r w:rsidR="00A43255" w:rsidRPr="008C3509">
        <w:rPr>
          <w:rFonts w:eastAsia="Calibri"/>
          <w:lang w:eastAsia="en-US"/>
        </w:rPr>
        <w:fldChar w:fldCharType="begin"/>
      </w:r>
      <w:r w:rsidR="00A43255" w:rsidRPr="008C3509">
        <w:rPr>
          <w:rFonts w:eastAsia="Calibri"/>
          <w:lang w:eastAsia="en-US"/>
        </w:rPr>
        <w:instrText xml:space="preserve"> REF _Ref21700870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44</w:t>
      </w:r>
      <w:r w:rsidR="00A43255" w:rsidRPr="008C3509">
        <w:rPr>
          <w:rFonts w:eastAsia="Calibri"/>
          <w:lang w:eastAsia="en-US"/>
        </w:rPr>
        <w:fldChar w:fldCharType="end"/>
      </w:r>
      <w:r w:rsidRPr="008C3509">
        <w:rPr>
          <w:rFonts w:eastAsia="Calibri"/>
          <w:lang w:eastAsia="en-US"/>
        </w:rPr>
        <w:t xml:space="preserve">) осуществляют конфигурацию ПЛИС, конфигурацию микросхем </w:t>
      </w:r>
      <w:r w:rsidRPr="008C3509">
        <w:rPr>
          <w:rFonts w:eastAsia="Calibri"/>
          <w:lang w:val="en-GB" w:eastAsia="en-US"/>
        </w:rPr>
        <w:t>HPTDC</w:t>
      </w:r>
      <w:r w:rsidRPr="008C3509">
        <w:rPr>
          <w:rFonts w:eastAsia="Calibri"/>
          <w:lang w:eastAsia="en-US"/>
        </w:rPr>
        <w:t xml:space="preserve"> и чтение датчиков тока в модулях регистрирующей электроники ЕвроМИСС.</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2) Переходные платы (</w:t>
      </w:r>
      <w:r w:rsidR="00A43255" w:rsidRPr="008C3509">
        <w:rPr>
          <w:rFonts w:eastAsia="Calibri"/>
          <w:lang w:eastAsia="en-US"/>
        </w:rPr>
        <w:fldChar w:fldCharType="begin"/>
      </w:r>
      <w:r w:rsidR="00A43255" w:rsidRPr="008C3509">
        <w:rPr>
          <w:rFonts w:eastAsia="Calibri"/>
          <w:lang w:eastAsia="en-US"/>
        </w:rPr>
        <w:instrText xml:space="preserve"> REF _Ref21700870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44</w:t>
      </w:r>
      <w:r w:rsidR="00A43255" w:rsidRPr="008C3509">
        <w:rPr>
          <w:rFonts w:eastAsia="Calibri"/>
          <w:lang w:eastAsia="en-US"/>
        </w:rPr>
        <w:fldChar w:fldCharType="end"/>
      </w:r>
      <w:r w:rsidRPr="008C3509">
        <w:rPr>
          <w:rFonts w:eastAsia="Calibri"/>
          <w:lang w:eastAsia="en-US"/>
        </w:rPr>
        <w:t>) служат для тестирования и установки пороговых напряжений усилителей сигналов трековой системы.</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t>3) Модуль мониторирования параметров магнита мишени «Динозавр» (</w:t>
      </w:r>
      <w:r w:rsidR="00A43255" w:rsidRPr="008C3509">
        <w:rPr>
          <w:rFonts w:eastAsia="Calibri"/>
          <w:lang w:eastAsia="en-US"/>
        </w:rPr>
        <w:fldChar w:fldCharType="begin"/>
      </w:r>
      <w:r w:rsidR="00A43255" w:rsidRPr="008C3509">
        <w:rPr>
          <w:rFonts w:eastAsia="Calibri"/>
          <w:lang w:eastAsia="en-US"/>
        </w:rPr>
        <w:instrText xml:space="preserve"> REF _Ref21700902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45</w:t>
      </w:r>
      <w:r w:rsidR="00A43255" w:rsidRPr="008C3509">
        <w:rPr>
          <w:rFonts w:eastAsia="Calibri"/>
          <w:lang w:eastAsia="en-US"/>
        </w:rPr>
        <w:fldChar w:fldCharType="end"/>
      </w:r>
      <w:r w:rsidRPr="008C3509">
        <w:rPr>
          <w:rFonts w:eastAsia="Calibri"/>
          <w:lang w:eastAsia="en-US"/>
        </w:rPr>
        <w:t>) служит для измерения тока магнита, отслеживания температуры воды в охлаждающих контурах, мониторирования параметров окружающей среды (температуры воздуха, влажности, атмосферного давления).</w:t>
      </w:r>
    </w:p>
    <w:p w:rsidR="00D87957" w:rsidRPr="008C3509" w:rsidRDefault="00D87957" w:rsidP="00D87957">
      <w:pPr>
        <w:spacing w:line="276" w:lineRule="auto"/>
        <w:ind w:firstLine="709"/>
        <w:contextualSpacing/>
        <w:jc w:val="both"/>
        <w:rPr>
          <w:rFonts w:eastAsia="Calibri"/>
          <w:lang w:eastAsia="en-US"/>
        </w:rPr>
      </w:pPr>
      <w:r w:rsidRPr="008C3509">
        <w:rPr>
          <w:rFonts w:eastAsia="Calibri"/>
          <w:lang w:eastAsia="en-US"/>
        </w:rPr>
        <w:lastRenderedPageBreak/>
        <w:t>4) Источники питания (</w:t>
      </w:r>
      <w:r w:rsidR="00A43255" w:rsidRPr="008C3509">
        <w:rPr>
          <w:rFonts w:eastAsia="Calibri"/>
          <w:lang w:eastAsia="en-US"/>
        </w:rPr>
        <w:fldChar w:fldCharType="begin"/>
      </w:r>
      <w:r w:rsidR="00A43255" w:rsidRPr="008C3509">
        <w:rPr>
          <w:rFonts w:eastAsia="Calibri"/>
          <w:lang w:eastAsia="en-US"/>
        </w:rPr>
        <w:instrText xml:space="preserve"> REF _Ref21700930 \h </w:instrText>
      </w:r>
      <w:r w:rsidR="0001688C" w:rsidRPr="008C3509">
        <w:rPr>
          <w:rFonts w:eastAsia="Calibri"/>
          <w:lang w:eastAsia="en-US"/>
        </w:rPr>
        <w:instrText xml:space="preserve"> \* MERGEFORMAT </w:instrText>
      </w:r>
      <w:r w:rsidR="00A43255" w:rsidRPr="008C3509">
        <w:rPr>
          <w:rFonts w:eastAsia="Calibri"/>
          <w:lang w:eastAsia="en-US"/>
        </w:rPr>
      </w:r>
      <w:r w:rsidR="00A43255"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46</w:t>
      </w:r>
      <w:r w:rsidR="00A43255" w:rsidRPr="008C3509">
        <w:rPr>
          <w:rFonts w:eastAsia="Calibri"/>
          <w:lang w:eastAsia="en-US"/>
        </w:rPr>
        <w:fldChar w:fldCharType="end"/>
      </w:r>
      <w:r w:rsidRPr="008C3509">
        <w:rPr>
          <w:rFonts w:eastAsia="Calibri"/>
          <w:lang w:eastAsia="en-US"/>
        </w:rPr>
        <w:t>)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rsidR="00A43255" w:rsidRPr="008C3509" w:rsidRDefault="00A43255" w:rsidP="00A43255">
      <w:pPr>
        <w:spacing w:line="360" w:lineRule="auto"/>
        <w:jc w:val="center"/>
        <w:rPr>
          <w:rFonts w:eastAsia="Calibri"/>
          <w:color w:val="FF0000"/>
          <w:lang w:eastAsia="en-US"/>
        </w:rPr>
      </w:pPr>
      <w:r w:rsidRPr="008C3509">
        <w:rPr>
          <w:rFonts w:ascii="Calibri" w:eastAsia="Calibri" w:hAnsi="Calibri"/>
          <w:noProof/>
          <w:sz w:val="22"/>
          <w:szCs w:val="22"/>
        </w:rPr>
        <mc:AlternateContent>
          <mc:Choice Requires="wps">
            <w:drawing>
              <wp:anchor distT="0" distB="0" distL="114300" distR="114300" simplePos="0" relativeHeight="251729920" behindDoc="0" locked="0" layoutInCell="1" allowOverlap="1" wp14:anchorId="593B2318" wp14:editId="4CBE408F">
                <wp:simplePos x="0" y="0"/>
                <wp:positionH relativeFrom="column">
                  <wp:posOffset>3968115</wp:posOffset>
                </wp:positionH>
                <wp:positionV relativeFrom="paragraph">
                  <wp:posOffset>3234690</wp:posOffset>
                </wp:positionV>
                <wp:extent cx="370205" cy="360045"/>
                <wp:effectExtent l="0" t="0" r="0" b="1905"/>
                <wp:wrapNone/>
                <wp:docPr id="197" name="Надпись 6"/>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6C3EC8" w:rsidRDefault="006C3EC8"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63" type="#_x0000_t202" style="position:absolute;left:0;text-align:left;margin-left:312.45pt;margin-top:254.7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" filled="f" stroked="f" strokeweight=".5pt">
                <v:textbox>
                  <w:txbxContent>
                    <w:p w:rsidR="006C3EC8" w:rsidRDefault="006C3EC8"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28896" behindDoc="0" locked="0" layoutInCell="1" allowOverlap="1" wp14:anchorId="39BF9CEB" wp14:editId="06F3BD97">
                <wp:simplePos x="0" y="0"/>
                <wp:positionH relativeFrom="column">
                  <wp:posOffset>3905885</wp:posOffset>
                </wp:positionH>
                <wp:positionV relativeFrom="paragraph">
                  <wp:posOffset>147320</wp:posOffset>
                </wp:positionV>
                <wp:extent cx="370205" cy="360045"/>
                <wp:effectExtent l="0" t="0" r="0" b="1905"/>
                <wp:wrapNone/>
                <wp:docPr id="198" name="Надпись 5"/>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6C3EC8" w:rsidRDefault="006C3EC8"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64" type="#_x0000_t202" style="position:absolute;left:0;text-align:left;margin-left:307.55pt;margin-top:11.6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" filled="f" stroked="f" strokeweight=".5pt">
                <v:textbox>
                  <w:txbxContent>
                    <w:p w:rsidR="006C3EC8" w:rsidRDefault="006C3EC8"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27872" behindDoc="0" locked="0" layoutInCell="1" allowOverlap="1" wp14:anchorId="4FBCF1A4" wp14:editId="1E8F0BBA">
                <wp:simplePos x="0" y="0"/>
                <wp:positionH relativeFrom="column">
                  <wp:posOffset>1922145</wp:posOffset>
                </wp:positionH>
                <wp:positionV relativeFrom="paragraph">
                  <wp:posOffset>173355</wp:posOffset>
                </wp:positionV>
                <wp:extent cx="2329180" cy="1949450"/>
                <wp:effectExtent l="19050" t="19050" r="13970" b="12700"/>
                <wp:wrapNone/>
                <wp:docPr id="199" name="Прямоугольник 3"/>
                <wp:cNvGraphicFramePr/>
                <a:graphic xmlns:a="http://schemas.openxmlformats.org/drawingml/2006/main">
                  <a:graphicData uri="http://schemas.microsoft.com/office/word/2010/wordprocessingShape">
                    <wps:wsp>
                      <wps:cNvSpPr/>
                      <wps:spPr>
                        <a:xfrm>
                          <a:off x="0" y="0"/>
                          <a:ext cx="2328545" cy="19494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151.35pt;margin-top:13.65pt;width:183.4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26848" behindDoc="0" locked="0" layoutInCell="1" allowOverlap="1" wp14:anchorId="70C1AEAA" wp14:editId="5156B6A1">
                <wp:simplePos x="0" y="0"/>
                <wp:positionH relativeFrom="column">
                  <wp:posOffset>3759200</wp:posOffset>
                </wp:positionH>
                <wp:positionV relativeFrom="paragraph">
                  <wp:posOffset>2899410</wp:posOffset>
                </wp:positionV>
                <wp:extent cx="483235" cy="706755"/>
                <wp:effectExtent l="19050" t="19050" r="12065" b="17145"/>
                <wp:wrapNone/>
                <wp:docPr id="200" name="Прямоугольник 1"/>
                <wp:cNvGraphicFramePr/>
                <a:graphic xmlns:a="http://schemas.openxmlformats.org/drawingml/2006/main">
                  <a:graphicData uri="http://schemas.microsoft.com/office/word/2010/wordprocessingShape">
                    <wps:wsp>
                      <wps:cNvSpPr/>
                      <wps:spPr>
                        <a:xfrm>
                          <a:off x="0" y="0"/>
                          <a:ext cx="482600"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96pt;margin-top:228.3pt;width:38.05pt;height:55.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mc:Fallback>
        </mc:AlternateContent>
      </w:r>
      <w:r w:rsidRPr="008C3509">
        <w:rPr>
          <w:rFonts w:eastAsia="Calibri"/>
          <w:noProof/>
        </w:rPr>
        <w:drawing>
          <wp:inline distT="0" distB="0" distL="0" distR="0" wp14:anchorId="06A91688" wp14:editId="1FD2234B">
            <wp:extent cx="2898158" cy="3864616"/>
            <wp:effectExtent l="0" t="0" r="0" b="2540"/>
            <wp:docPr id="20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98279" cy="3864777"/>
                    </a:xfrm>
                    <a:prstGeom prst="rect">
                      <a:avLst/>
                    </a:prstGeom>
                    <a:noFill/>
                    <a:ln>
                      <a:noFill/>
                    </a:ln>
                  </pic:spPr>
                </pic:pic>
              </a:graphicData>
            </a:graphic>
          </wp:inline>
        </w:drawing>
      </w:r>
    </w:p>
    <w:p w:rsidR="00D87957" w:rsidRPr="008C3509" w:rsidRDefault="00A43255" w:rsidP="009077D8">
      <w:pPr>
        <w:pStyle w:val="ae"/>
        <w:jc w:val="center"/>
        <w:rPr>
          <w:rFonts w:eastAsia="Calibri"/>
          <w:b w:val="0"/>
          <w:lang w:eastAsia="en-US"/>
        </w:rPr>
      </w:pPr>
      <w:bookmarkStart w:id="285" w:name="_Ref2170087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44</w:t>
      </w:r>
      <w:r w:rsidR="0001688C" w:rsidRPr="008C3509">
        <w:rPr>
          <w:b w:val="0"/>
        </w:rPr>
        <w:fldChar w:fldCharType="end"/>
      </w:r>
      <w:bookmarkEnd w:id="285"/>
      <w:r w:rsidRPr="008C3509">
        <w:rPr>
          <w:b w:val="0"/>
        </w:rPr>
        <w:t xml:space="preserve"> </w:t>
      </w:r>
      <w:r w:rsidR="00D87957" w:rsidRPr="008C3509">
        <w:rPr>
          <w:rFonts w:eastAsia="Calibri"/>
          <w:b w:val="0"/>
          <w:lang w:eastAsia="en-US"/>
        </w:rPr>
        <w:t>Мезонинная плата, установленная на модуль ЕвроМИСС – 1;</w:t>
      </w:r>
      <w:r w:rsidRPr="008C3509">
        <w:rPr>
          <w:rFonts w:eastAsia="Calibri"/>
          <w:b w:val="0"/>
          <w:lang w:eastAsia="en-US"/>
        </w:rPr>
        <w:t xml:space="preserve"> переходные платы – 2</w:t>
      </w: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A43255">
      <w:pPr>
        <w:spacing w:line="276" w:lineRule="auto"/>
        <w:contextualSpacing/>
        <w:jc w:val="center"/>
        <w:rPr>
          <w:rFonts w:eastAsia="Calibri"/>
          <w:lang w:eastAsia="en-US"/>
        </w:rPr>
      </w:pPr>
      <w:r w:rsidRPr="008C3509">
        <w:rPr>
          <w:rFonts w:eastAsia="Calibri"/>
          <w:noProof/>
        </w:rPr>
        <w:drawing>
          <wp:inline distT="0" distB="0" distL="0" distR="0" wp14:anchorId="5BA0BD73" wp14:editId="4090D060">
            <wp:extent cx="2449902" cy="1823338"/>
            <wp:effectExtent l="0" t="0" r="7620" b="5715"/>
            <wp:docPr id="188"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449960" cy="1823381"/>
                    </a:xfrm>
                    <a:prstGeom prst="rect">
                      <a:avLst/>
                    </a:prstGeom>
                    <a:noFill/>
                    <a:ln>
                      <a:noFill/>
                    </a:ln>
                  </pic:spPr>
                </pic:pic>
              </a:graphicData>
            </a:graphic>
          </wp:inline>
        </w:drawing>
      </w:r>
    </w:p>
    <w:p w:rsidR="00D87957" w:rsidRPr="008C3509" w:rsidRDefault="00A43255" w:rsidP="00A43255">
      <w:pPr>
        <w:pStyle w:val="ae"/>
        <w:jc w:val="center"/>
        <w:rPr>
          <w:rFonts w:eastAsia="Calibri"/>
          <w:b w:val="0"/>
          <w:lang w:eastAsia="en-US"/>
        </w:rPr>
      </w:pPr>
      <w:bookmarkStart w:id="286" w:name="_Ref2170090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45</w:t>
      </w:r>
      <w:r w:rsidR="0001688C" w:rsidRPr="008C3509">
        <w:rPr>
          <w:b w:val="0"/>
        </w:rPr>
        <w:fldChar w:fldCharType="end"/>
      </w:r>
      <w:bookmarkEnd w:id="286"/>
      <w:r w:rsidR="00D87957" w:rsidRPr="008C3509">
        <w:rPr>
          <w:rFonts w:eastAsia="Calibri"/>
          <w:b w:val="0"/>
          <w:lang w:eastAsia="en-US"/>
        </w:rPr>
        <w:t xml:space="preserve"> Модуль мониторирования парам</w:t>
      </w:r>
      <w:r w:rsidRPr="008C3509">
        <w:rPr>
          <w:rFonts w:eastAsia="Calibri"/>
          <w:b w:val="0"/>
          <w:lang w:eastAsia="en-US"/>
        </w:rPr>
        <w:t>етров магнита мишени «Динозавр»</w:t>
      </w: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675BAC">
      <w:pPr>
        <w:spacing w:line="276" w:lineRule="auto"/>
        <w:contextualSpacing/>
        <w:jc w:val="center"/>
        <w:rPr>
          <w:rFonts w:eastAsia="Calibri"/>
          <w:lang w:eastAsia="en-US"/>
        </w:rPr>
      </w:pPr>
      <w:r w:rsidRPr="008C3509">
        <w:rPr>
          <w:rFonts w:eastAsia="Calibri"/>
          <w:noProof/>
        </w:rPr>
        <w:drawing>
          <wp:inline distT="0" distB="0" distL="0" distR="0" wp14:anchorId="0E96C66C" wp14:editId="4946E504">
            <wp:extent cx="3700732" cy="133984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00500" cy="1339765"/>
                    </a:xfrm>
                    <a:prstGeom prst="rect">
                      <a:avLst/>
                    </a:prstGeom>
                    <a:noFill/>
                    <a:ln>
                      <a:noFill/>
                    </a:ln>
                  </pic:spPr>
                </pic:pic>
              </a:graphicData>
            </a:graphic>
          </wp:inline>
        </w:drawing>
      </w:r>
    </w:p>
    <w:p w:rsidR="00D87957" w:rsidRPr="008C3509" w:rsidRDefault="00A43255" w:rsidP="00A43255">
      <w:pPr>
        <w:pStyle w:val="ae"/>
        <w:jc w:val="center"/>
        <w:rPr>
          <w:rFonts w:eastAsia="Calibri"/>
          <w:b w:val="0"/>
          <w:lang w:eastAsia="en-US"/>
        </w:rPr>
      </w:pPr>
      <w:bookmarkStart w:id="287" w:name="_Ref2170093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46</w:t>
      </w:r>
      <w:r w:rsidR="0001688C" w:rsidRPr="008C3509">
        <w:rPr>
          <w:b w:val="0"/>
        </w:rPr>
        <w:fldChar w:fldCharType="end"/>
      </w:r>
      <w:bookmarkEnd w:id="287"/>
      <w:r w:rsidRPr="008C3509">
        <w:rPr>
          <w:rFonts w:eastAsia="Calibri"/>
          <w:b w:val="0"/>
          <w:lang w:eastAsia="en-US"/>
        </w:rPr>
        <w:t xml:space="preserve"> Источники питания ЕвроМИСС</w:t>
      </w:r>
    </w:p>
    <w:p w:rsidR="00645A26" w:rsidRPr="008C3509" w:rsidRDefault="00645A26" w:rsidP="00645A26">
      <w:pPr>
        <w:spacing w:line="276" w:lineRule="auto"/>
        <w:ind w:firstLine="709"/>
        <w:contextualSpacing/>
        <w:jc w:val="both"/>
        <w:rPr>
          <w:rFonts w:eastAsia="Calibri"/>
          <w:lang w:eastAsia="en-US"/>
        </w:rPr>
      </w:pPr>
      <w:r w:rsidRPr="008C3509">
        <w:rPr>
          <w:rFonts w:eastAsia="Calibri"/>
          <w:lang w:eastAsia="en-US"/>
        </w:rPr>
        <w:lastRenderedPageBreak/>
        <w:t>Ведется разработка микроконтроллерных модулей для медленного контроля других детекторов и подсистем установки.</w:t>
      </w:r>
      <w:r w:rsidR="0068058A" w:rsidRPr="008C3509">
        <w:rPr>
          <w:rFonts w:eastAsia="Calibri"/>
          <w:lang w:eastAsia="en-US"/>
        </w:rPr>
        <w:t xml:space="preserve"> </w:t>
      </w:r>
      <w:r w:rsidR="00D87957" w:rsidRPr="008C3509">
        <w:rPr>
          <w:rFonts w:eastAsia="Calibri"/>
          <w:lang w:eastAsia="en-US"/>
        </w:rPr>
        <w:t xml:space="preserve">Графический интерфейс, созданный в </w:t>
      </w:r>
      <w:r w:rsidR="00D87957" w:rsidRPr="008C3509">
        <w:rPr>
          <w:rFonts w:eastAsia="Calibri"/>
          <w:lang w:val="en-GB" w:eastAsia="en-US"/>
        </w:rPr>
        <w:t>CSS</w:t>
      </w:r>
      <w:r w:rsidR="00D87957" w:rsidRPr="008C3509">
        <w:rPr>
          <w:rFonts w:eastAsia="Calibri"/>
          <w:lang w:eastAsia="en-US"/>
        </w:rPr>
        <w:t xml:space="preserve">, представлен на </w:t>
      </w:r>
      <w:r w:rsidR="00F65588" w:rsidRPr="008C3509">
        <w:rPr>
          <w:rFonts w:eastAsia="Calibri"/>
          <w:lang w:eastAsia="en-US"/>
        </w:rPr>
        <w:fldChar w:fldCharType="begin"/>
      </w:r>
      <w:r w:rsidR="00F65588" w:rsidRPr="008C3509">
        <w:rPr>
          <w:rFonts w:eastAsia="Calibri"/>
          <w:lang w:eastAsia="en-US"/>
        </w:rPr>
        <w:instrText xml:space="preserve"> REF _Ref21702213 \h </w:instrText>
      </w:r>
      <w:r w:rsidR="0001688C" w:rsidRPr="008C3509">
        <w:rPr>
          <w:rFonts w:eastAsia="Calibri"/>
          <w:lang w:eastAsia="en-US"/>
        </w:rPr>
        <w:instrText xml:space="preserve"> \* MERGEFORMAT </w:instrText>
      </w:r>
      <w:r w:rsidR="00F65588" w:rsidRPr="008C3509">
        <w:rPr>
          <w:rFonts w:eastAsia="Calibri"/>
          <w:lang w:eastAsia="en-US"/>
        </w:rPr>
      </w:r>
      <w:r w:rsidR="00F65588" w:rsidRPr="008C3509">
        <w:rPr>
          <w:rFonts w:eastAsia="Calibri"/>
          <w:lang w:eastAsia="en-US"/>
        </w:rPr>
        <w:fldChar w:fldCharType="separate"/>
      </w:r>
      <w:r w:rsidR="00056CAC" w:rsidRPr="008C3509">
        <w:t xml:space="preserve">Рис.  </w:t>
      </w:r>
      <w:r w:rsidR="00056CAC" w:rsidRPr="00056CAC">
        <w:rPr>
          <w:noProof/>
        </w:rPr>
        <w:t>3</w:t>
      </w:r>
      <w:r w:rsidR="00056CAC" w:rsidRPr="008C3509">
        <w:t>.</w:t>
      </w:r>
      <w:r w:rsidR="00056CAC" w:rsidRPr="00056CAC">
        <w:rPr>
          <w:noProof/>
        </w:rPr>
        <w:t>47</w:t>
      </w:r>
      <w:r w:rsidR="00F65588" w:rsidRPr="008C3509">
        <w:rPr>
          <w:rFonts w:eastAsia="Calibri"/>
          <w:lang w:eastAsia="en-US"/>
        </w:rPr>
        <w:fldChar w:fldCharType="end"/>
      </w:r>
      <w:r w:rsidR="00F65588" w:rsidRPr="008C3509">
        <w:rPr>
          <w:rFonts w:eastAsia="Calibri"/>
          <w:lang w:eastAsia="en-US"/>
        </w:rPr>
        <w:t xml:space="preserve"> </w:t>
      </w:r>
      <w:r w:rsidR="00D87957" w:rsidRPr="008C3509">
        <w:rPr>
          <w:rFonts w:eastAsia="Calibri"/>
          <w:lang w:eastAsia="en-US"/>
        </w:rPr>
        <w:t xml:space="preserve">и включает в себя несколько вкладок, относящихся к разным подсистемам установки. </w:t>
      </w:r>
      <w:r w:rsidRPr="008C3509">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p>
    <w:p w:rsidR="00D87957" w:rsidRPr="008C3509" w:rsidRDefault="00D87957" w:rsidP="00D87957">
      <w:pPr>
        <w:spacing w:line="276" w:lineRule="auto"/>
        <w:ind w:firstLine="709"/>
        <w:contextualSpacing/>
        <w:jc w:val="both"/>
        <w:rPr>
          <w:rFonts w:eastAsia="Calibri"/>
          <w:lang w:eastAsia="en-US"/>
        </w:rPr>
      </w:pPr>
    </w:p>
    <w:p w:rsidR="00D87957" w:rsidRPr="008C3509" w:rsidRDefault="00D87957" w:rsidP="00675BAC">
      <w:pPr>
        <w:spacing w:line="276" w:lineRule="auto"/>
        <w:contextualSpacing/>
        <w:jc w:val="center"/>
        <w:rPr>
          <w:rFonts w:eastAsia="Calibri"/>
          <w:lang w:eastAsia="en-US"/>
        </w:rPr>
      </w:pPr>
      <w:r w:rsidRPr="008C3509">
        <w:rPr>
          <w:rFonts w:eastAsia="Calibri"/>
          <w:noProof/>
        </w:rPr>
        <w:drawing>
          <wp:inline distT="0" distB="0" distL="0" distR="0" wp14:anchorId="3FCCA4BE" wp14:editId="28D8E225">
            <wp:extent cx="4592447" cy="1878461"/>
            <wp:effectExtent l="0" t="0" r="0" b="7620"/>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622906" cy="1890920"/>
                    </a:xfrm>
                    <a:prstGeom prst="rect">
                      <a:avLst/>
                    </a:prstGeom>
                    <a:noFill/>
                    <a:ln>
                      <a:noFill/>
                    </a:ln>
                  </pic:spPr>
                </pic:pic>
              </a:graphicData>
            </a:graphic>
          </wp:inline>
        </w:drawing>
      </w:r>
    </w:p>
    <w:p w:rsidR="00D87957" w:rsidRPr="008C3509" w:rsidRDefault="00D87957" w:rsidP="00675BAC">
      <w:pPr>
        <w:spacing w:line="276" w:lineRule="auto"/>
        <w:contextualSpacing/>
        <w:jc w:val="center"/>
        <w:rPr>
          <w:rFonts w:eastAsia="Calibri"/>
          <w:lang w:eastAsia="en-US"/>
        </w:rPr>
      </w:pPr>
      <w:r w:rsidRPr="008C3509">
        <w:rPr>
          <w:rFonts w:eastAsia="Calibri"/>
          <w:noProof/>
        </w:rPr>
        <w:drawing>
          <wp:inline distT="0" distB="0" distL="0" distR="0" wp14:anchorId="2368661B" wp14:editId="7721EA47">
            <wp:extent cx="4590844" cy="3374023"/>
            <wp:effectExtent l="0" t="0" r="635"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97280" cy="3378753"/>
                    </a:xfrm>
                    <a:prstGeom prst="rect">
                      <a:avLst/>
                    </a:prstGeom>
                    <a:noFill/>
                    <a:ln>
                      <a:noFill/>
                    </a:ln>
                  </pic:spPr>
                </pic:pic>
              </a:graphicData>
            </a:graphic>
          </wp:inline>
        </w:drawing>
      </w:r>
    </w:p>
    <w:p w:rsidR="00D87957" w:rsidRPr="008C3509" w:rsidRDefault="00D87957" w:rsidP="00675BAC">
      <w:pPr>
        <w:spacing w:line="276" w:lineRule="auto"/>
        <w:contextualSpacing/>
        <w:jc w:val="center"/>
        <w:rPr>
          <w:rFonts w:eastAsia="Calibri"/>
          <w:lang w:eastAsia="en-US"/>
        </w:rPr>
      </w:pPr>
      <w:r w:rsidRPr="008C3509">
        <w:rPr>
          <w:rFonts w:eastAsia="Calibri"/>
          <w:noProof/>
        </w:rPr>
        <w:drawing>
          <wp:inline distT="0" distB="0" distL="0" distR="0" wp14:anchorId="6B25A924" wp14:editId="1ED6B3F4">
            <wp:extent cx="3312544" cy="2290210"/>
            <wp:effectExtent l="0" t="0" r="2540" b="0"/>
            <wp:docPr id="184" name="Рисунок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12490" cy="2290172"/>
                    </a:xfrm>
                    <a:prstGeom prst="rect">
                      <a:avLst/>
                    </a:prstGeom>
                    <a:noFill/>
                    <a:ln>
                      <a:noFill/>
                    </a:ln>
                  </pic:spPr>
                </pic:pic>
              </a:graphicData>
            </a:graphic>
          </wp:inline>
        </w:drawing>
      </w:r>
    </w:p>
    <w:p w:rsidR="00F84C70" w:rsidRPr="008C3509" w:rsidRDefault="00F65588" w:rsidP="00645A26">
      <w:pPr>
        <w:pStyle w:val="ae"/>
        <w:jc w:val="center"/>
        <w:rPr>
          <w:rFonts w:eastAsia="Calibri"/>
          <w:b w:val="0"/>
          <w:lang w:eastAsia="en-US"/>
        </w:rPr>
      </w:pPr>
      <w:bookmarkStart w:id="288" w:name="_Ref2170221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47</w:t>
      </w:r>
      <w:r w:rsidR="0001688C" w:rsidRPr="008C3509">
        <w:rPr>
          <w:b w:val="0"/>
        </w:rPr>
        <w:fldChar w:fldCharType="end"/>
      </w:r>
      <w:bookmarkEnd w:id="288"/>
      <w:r w:rsidR="00D87957" w:rsidRPr="008C3509">
        <w:rPr>
          <w:rFonts w:eastAsia="Calibri"/>
          <w:b w:val="0"/>
          <w:lang w:eastAsia="en-US"/>
        </w:rPr>
        <w:t xml:space="preserve"> Элементы графического интерфейса системы управления СПАСЧАРМ</w:t>
      </w:r>
    </w:p>
    <w:p w:rsidR="0068058A" w:rsidRPr="008C3509" w:rsidRDefault="0068058A" w:rsidP="0068058A">
      <w:pPr>
        <w:rPr>
          <w:rFonts w:eastAsia="Calibri"/>
          <w:lang w:eastAsia="en-US"/>
        </w:rPr>
      </w:pPr>
    </w:p>
    <w:p w:rsidR="00FB06C8" w:rsidRPr="008C3509" w:rsidRDefault="00FB06C8" w:rsidP="00847862">
      <w:pPr>
        <w:pStyle w:val="2"/>
        <w:spacing w:before="0" w:beforeAutospacing="0" w:after="0" w:afterAutospacing="0" w:line="276" w:lineRule="auto"/>
        <w:ind w:left="0" w:firstLine="709"/>
        <w:jc w:val="both"/>
        <w:rPr>
          <w:sz w:val="24"/>
          <w:szCs w:val="24"/>
        </w:rPr>
      </w:pPr>
      <w:bookmarkStart w:id="289" w:name="_Toc26282784"/>
      <w:bookmarkStart w:id="290" w:name="_Toc27555275"/>
      <w:r w:rsidRPr="008C3509">
        <w:rPr>
          <w:sz w:val="24"/>
          <w:szCs w:val="24"/>
        </w:rPr>
        <w:lastRenderedPageBreak/>
        <w:t>Пакет программ для анализа данных «в линию» и «вне линии»</w:t>
      </w:r>
      <w:bookmarkEnd w:id="289"/>
      <w:bookmarkEnd w:id="290"/>
    </w:p>
    <w:p w:rsidR="001F1771" w:rsidRPr="008C3509" w:rsidRDefault="00F84C70" w:rsidP="001F1771">
      <w:pPr>
        <w:autoSpaceDE w:val="0"/>
        <w:autoSpaceDN w:val="0"/>
        <w:adjustRightInd w:val="0"/>
        <w:spacing w:line="276" w:lineRule="auto"/>
        <w:ind w:firstLine="709"/>
        <w:jc w:val="both"/>
      </w:pPr>
      <w:r w:rsidRPr="008C3509">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8C3509">
        <w:rPr>
          <w:lang w:val="en-US"/>
        </w:rPr>
        <w:t>FairRoot</w:t>
      </w:r>
      <w:r w:rsidRPr="008C3509">
        <w:t xml:space="preserve"> [</w:t>
      </w:r>
      <w:r w:rsidR="001F1771" w:rsidRPr="008C3509">
        <w:rPr>
          <w:rStyle w:val="aa"/>
          <w:vertAlign w:val="baseline"/>
        </w:rPr>
        <w:endnoteReference w:id="120"/>
      </w:r>
      <w:r w:rsidRPr="008C3509">
        <w:t>], которая предоставляет этим экспериментам всю базовую функциональность для моделирования, сбора данных и анализа, а также программы сторонних разработчиков  в форме «внешних пакетов». Наша группа, являясь активным участником разработки программн</w:t>
      </w:r>
      <w:r w:rsidR="00BE4E4C" w:rsidRPr="008C3509">
        <w:t>ого обеспечения для эксперимента</w:t>
      </w:r>
      <w:r w:rsidRPr="008C3509">
        <w:t xml:space="preserve"> ПАНДА в ФАИР, также взяла за основу программную среду </w:t>
      </w:r>
      <w:r w:rsidRPr="008C3509">
        <w:rPr>
          <w:lang w:val="en-US"/>
        </w:rPr>
        <w:t>FairRoot</w:t>
      </w:r>
      <w:r w:rsidRPr="008C3509">
        <w:t>.</w:t>
      </w:r>
    </w:p>
    <w:p w:rsidR="00F362D8" w:rsidRPr="008C3509" w:rsidRDefault="00F362D8" w:rsidP="00F362D8">
      <w:pPr>
        <w:pStyle w:val="3"/>
        <w:spacing w:after="0" w:line="276" w:lineRule="auto"/>
        <w:ind w:left="0" w:firstLine="709"/>
        <w:rPr>
          <w:rFonts w:ascii="Times New Roman" w:hAnsi="Times New Roman" w:cs="Times New Roman"/>
          <w:i/>
          <w:sz w:val="24"/>
          <w:szCs w:val="24"/>
        </w:rPr>
      </w:pPr>
      <w:bookmarkStart w:id="291" w:name="_Toc26282785"/>
      <w:bookmarkStart w:id="292" w:name="_Toc27555276"/>
      <w:r w:rsidRPr="008C3509">
        <w:rPr>
          <w:rFonts w:ascii="Times New Roman" w:hAnsi="Times New Roman" w:cs="Times New Roman"/>
          <w:i/>
          <w:sz w:val="24"/>
          <w:szCs w:val="24"/>
        </w:rPr>
        <w:t>Структура программного обеспечения</w:t>
      </w:r>
      <w:bookmarkEnd w:id="291"/>
      <w:bookmarkEnd w:id="292"/>
    </w:p>
    <w:p w:rsidR="001F1771" w:rsidRPr="008C3509" w:rsidRDefault="009B0C49" w:rsidP="001F1771">
      <w:pPr>
        <w:autoSpaceDE w:val="0"/>
        <w:autoSpaceDN w:val="0"/>
        <w:adjustRightInd w:val="0"/>
        <w:spacing w:line="276" w:lineRule="auto"/>
        <w:ind w:firstLine="709"/>
        <w:jc w:val="both"/>
      </w:pPr>
      <w:r w:rsidRPr="008C3509">
        <w:t>«В</w:t>
      </w:r>
      <w:r w:rsidR="001F1771" w:rsidRPr="008C3509">
        <w:t>нешние пакеты»</w:t>
      </w:r>
      <w:r w:rsidR="00F84C70" w:rsidRPr="008C3509">
        <w:t xml:space="preserve"> </w:t>
      </w:r>
      <w:r w:rsidR="001F1771" w:rsidRPr="008C3509">
        <w:t>–</w:t>
      </w:r>
      <w:r w:rsidR="00F84C70" w:rsidRPr="008C3509">
        <w:t xml:space="preserve"> это набор программ от сторонних разработчиков, которые необходимы для запуска </w:t>
      </w:r>
      <w:r w:rsidR="00F84C70" w:rsidRPr="008C3509">
        <w:rPr>
          <w:lang w:val="en-US"/>
        </w:rPr>
        <w:t>FairRoot</w:t>
      </w:r>
      <w:r w:rsidR="00F84C70" w:rsidRPr="008C3509">
        <w:t xml:space="preserve">. 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sidRPr="008C3509">
        <w:rPr>
          <w:lang w:val="en-US"/>
        </w:rPr>
        <w:t>FairRoot</w:t>
      </w:r>
      <w:r w:rsidR="00F84C70" w:rsidRPr="008C3509">
        <w:t xml:space="preserve"> не исключено.  Переч</w:t>
      </w:r>
      <w:r w:rsidR="001F1771" w:rsidRPr="008C3509">
        <w:t>ислим основные программы из них</w:t>
      </w:r>
    </w:p>
    <w:p w:rsidR="00F84C70" w:rsidRPr="008C3509" w:rsidRDefault="00F84C70" w:rsidP="001F1771">
      <w:pPr>
        <w:autoSpaceDE w:val="0"/>
        <w:autoSpaceDN w:val="0"/>
        <w:adjustRightInd w:val="0"/>
        <w:spacing w:line="276" w:lineRule="auto"/>
        <w:ind w:firstLine="709"/>
        <w:jc w:val="both"/>
      </w:pPr>
      <w:r w:rsidRPr="008C3509">
        <w:t xml:space="preserve">Программа </w:t>
      </w:r>
      <w:r w:rsidRPr="008C3509">
        <w:rPr>
          <w:lang w:val="en-US"/>
        </w:rPr>
        <w:t>ROOT</w:t>
      </w:r>
      <w:r w:rsidRPr="008C3509">
        <w:t xml:space="preserve"> [</w:t>
      </w:r>
      <w:r w:rsidR="001F1771" w:rsidRPr="008C3509">
        <w:rPr>
          <w:rStyle w:val="aa"/>
          <w:vertAlign w:val="baseline"/>
        </w:rPr>
        <w:endnoteReference w:id="121"/>
      </w:r>
      <w:r w:rsidRPr="008C3509">
        <w:t xml:space="preserve">], разработанная в ЦЕРНе 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 основной пакет, который повсеместно используется в </w:t>
      </w:r>
      <w:r w:rsidRPr="008C3509">
        <w:rPr>
          <w:lang w:val="en-US"/>
        </w:rPr>
        <w:t>FairRoot</w:t>
      </w:r>
      <w:r w:rsidRPr="008C3509">
        <w:t xml:space="preserve"> (откуда его название). Основные функциональности, важные для среды </w:t>
      </w:r>
      <w:r w:rsidRPr="008C3509">
        <w:rPr>
          <w:lang w:val="en-US"/>
        </w:rPr>
        <w:t>FairRoot</w:t>
      </w:r>
      <w:r w:rsidR="00BE4E4C" w:rsidRPr="008C3509">
        <w:t>,</w:t>
      </w:r>
      <w:r w:rsidRPr="008C3509">
        <w:rPr>
          <w:lang w:val="en-US"/>
        </w:rPr>
        <w:t xml:space="preserve"> </w:t>
      </w:r>
      <w:r w:rsidRPr="008C3509">
        <w:t>включают:</w:t>
      </w:r>
    </w:p>
    <w:p w:rsidR="00F84C70" w:rsidRPr="008C3509" w:rsidRDefault="00F84C70" w:rsidP="001F1771">
      <w:pPr>
        <w:pStyle w:val="af7"/>
        <w:numPr>
          <w:ilvl w:val="0"/>
          <w:numId w:val="20"/>
        </w:numPr>
        <w:autoSpaceDE w:val="0"/>
        <w:autoSpaceDN w:val="0"/>
        <w:adjustRightInd w:val="0"/>
        <w:spacing w:line="276" w:lineRule="auto"/>
        <w:jc w:val="both"/>
      </w:pPr>
      <w:r w:rsidRPr="008C3509">
        <w:rPr>
          <w:lang w:val="en-US"/>
        </w:rPr>
        <w:t>CINT</w:t>
      </w:r>
      <w:r w:rsidRPr="008C3509">
        <w:t xml:space="preserve"> – интерпретатор макро с интерактивной оболочкой;</w:t>
      </w:r>
    </w:p>
    <w:p w:rsidR="00F84C70" w:rsidRPr="008C3509" w:rsidRDefault="00F84C70" w:rsidP="001F1771">
      <w:pPr>
        <w:pStyle w:val="af7"/>
        <w:numPr>
          <w:ilvl w:val="0"/>
          <w:numId w:val="20"/>
        </w:numPr>
        <w:autoSpaceDE w:val="0"/>
        <w:autoSpaceDN w:val="0"/>
        <w:adjustRightInd w:val="0"/>
        <w:spacing w:line="276" w:lineRule="auto"/>
        <w:jc w:val="both"/>
      </w:pPr>
      <w:r w:rsidRPr="008C3509">
        <w:t>графический интерфейс пользователя (</w:t>
      </w:r>
      <w:r w:rsidRPr="008C3509">
        <w:rPr>
          <w:lang w:val="en-US"/>
        </w:rPr>
        <w:t>GUI</w:t>
      </w:r>
      <w:r w:rsidRPr="008C3509">
        <w:t>) для исследования объектов (</w:t>
      </w:r>
      <w:r w:rsidRPr="008C3509">
        <w:rPr>
          <w:lang w:val="en-US"/>
        </w:rPr>
        <w:t>Objects</w:t>
      </w:r>
      <w:r w:rsidRPr="008C3509">
        <w:t>), для отображения пользовательских объектов или для взаимодействия с отображаемым содержимым, а также визуализатор событий (</w:t>
      </w:r>
      <w:r w:rsidRPr="008C3509">
        <w:rPr>
          <w:lang w:val="en-US"/>
        </w:rPr>
        <w:t>Event</w:t>
      </w:r>
      <w:r w:rsidRPr="008C3509">
        <w:t xml:space="preserve"> </w:t>
      </w:r>
      <w:r w:rsidRPr="008C3509">
        <w:rPr>
          <w:lang w:val="en-US"/>
        </w:rPr>
        <w:t>display</w:t>
      </w:r>
      <w:r w:rsidRPr="008C3509">
        <w:t>);</w:t>
      </w:r>
    </w:p>
    <w:p w:rsidR="00F84C70" w:rsidRPr="008C3509" w:rsidRDefault="00F84C70" w:rsidP="001F1771">
      <w:pPr>
        <w:pStyle w:val="af7"/>
        <w:numPr>
          <w:ilvl w:val="0"/>
          <w:numId w:val="20"/>
        </w:numPr>
        <w:autoSpaceDE w:val="0"/>
        <w:autoSpaceDN w:val="0"/>
        <w:adjustRightInd w:val="0"/>
        <w:spacing w:line="276" w:lineRule="auto"/>
        <w:jc w:val="both"/>
      </w:pPr>
      <w:r w:rsidRPr="008C3509">
        <w:t>операции с файлами, ввод-вывод данных, поддержка бинарного формата файлов;</w:t>
      </w:r>
    </w:p>
    <w:p w:rsidR="00F84C70" w:rsidRPr="008C3509" w:rsidRDefault="00F84C70" w:rsidP="001F1771">
      <w:pPr>
        <w:pStyle w:val="af7"/>
        <w:numPr>
          <w:ilvl w:val="0"/>
          <w:numId w:val="20"/>
        </w:numPr>
        <w:autoSpaceDE w:val="0"/>
        <w:autoSpaceDN w:val="0"/>
        <w:adjustRightInd w:val="0"/>
        <w:spacing w:line="276" w:lineRule="auto"/>
        <w:jc w:val="both"/>
      </w:pPr>
      <w:r w:rsidRPr="008C3509">
        <w:t>интерфейс к базам данных;</w:t>
      </w:r>
    </w:p>
    <w:p w:rsidR="00F84C70" w:rsidRPr="008C3509" w:rsidRDefault="00F84C70" w:rsidP="001F1771">
      <w:pPr>
        <w:pStyle w:val="af7"/>
        <w:numPr>
          <w:ilvl w:val="0"/>
          <w:numId w:val="20"/>
        </w:numPr>
        <w:autoSpaceDE w:val="0"/>
        <w:autoSpaceDN w:val="0"/>
        <w:adjustRightInd w:val="0"/>
        <w:spacing w:line="276" w:lineRule="auto"/>
        <w:jc w:val="both"/>
      </w:pPr>
      <w:r w:rsidRPr="008C3509">
        <w:t>параллельные вычисления (</w:t>
      </w:r>
      <w:r w:rsidRPr="008C3509">
        <w:rPr>
          <w:lang w:val="en-US"/>
        </w:rPr>
        <w:t>PROOF);</w:t>
      </w:r>
    </w:p>
    <w:p w:rsidR="00F84C70" w:rsidRPr="008C3509" w:rsidRDefault="00F84C70" w:rsidP="001F1771">
      <w:pPr>
        <w:pStyle w:val="af7"/>
        <w:numPr>
          <w:ilvl w:val="0"/>
          <w:numId w:val="20"/>
        </w:numPr>
        <w:autoSpaceDE w:val="0"/>
        <w:autoSpaceDN w:val="0"/>
        <w:adjustRightInd w:val="0"/>
        <w:spacing w:line="276" w:lineRule="auto"/>
        <w:jc w:val="both"/>
      </w:pPr>
      <w:r w:rsidRPr="008C3509">
        <w:t>гистограммирование, графики, математические функции, фитирование данных,</w:t>
      </w:r>
      <w:r w:rsidR="00003220" w:rsidRPr="008C3509">
        <w:t xml:space="preserve"> инструменты алгебры матриц и другие</w:t>
      </w:r>
      <w:r w:rsidRPr="008C3509">
        <w:t>;</w:t>
      </w:r>
    </w:p>
    <w:p w:rsidR="00F84C70" w:rsidRPr="008C3509" w:rsidRDefault="00F84C70" w:rsidP="001F1771">
      <w:pPr>
        <w:pStyle w:val="af7"/>
        <w:numPr>
          <w:ilvl w:val="0"/>
          <w:numId w:val="20"/>
        </w:numPr>
        <w:autoSpaceDE w:val="0"/>
        <w:autoSpaceDN w:val="0"/>
        <w:adjustRightInd w:val="0"/>
        <w:spacing w:line="276" w:lineRule="auto"/>
        <w:jc w:val="both"/>
      </w:pPr>
      <w:r w:rsidRPr="008C3509">
        <w:t>описание, управление и визу</w:t>
      </w:r>
      <w:r w:rsidR="001F1771" w:rsidRPr="008C3509">
        <w:t>ализация геометрии и материалов</w:t>
      </w:r>
      <w:r w:rsidRPr="008C3509">
        <w:t>;</w:t>
      </w:r>
    </w:p>
    <w:p w:rsidR="00F84C70" w:rsidRPr="008C3509" w:rsidRDefault="00F84C70" w:rsidP="001F1771">
      <w:pPr>
        <w:pStyle w:val="af7"/>
        <w:numPr>
          <w:ilvl w:val="0"/>
          <w:numId w:val="20"/>
        </w:numPr>
        <w:autoSpaceDE w:val="0"/>
        <w:autoSpaceDN w:val="0"/>
        <w:adjustRightInd w:val="0"/>
        <w:spacing w:line="276" w:lineRule="auto"/>
      </w:pPr>
      <w:r w:rsidRPr="008C3509">
        <w:t>форматы представления данных, относящиеся к физике частиц (например</w:t>
      </w:r>
      <w:r w:rsidR="009B0C49" w:rsidRPr="008C3509">
        <w:t>,</w:t>
      </w:r>
      <w:r w:rsidRPr="008C3509">
        <w:t xml:space="preserve"> векторы Лоренца)</w:t>
      </w:r>
    </w:p>
    <w:p w:rsidR="00F84C70" w:rsidRPr="008C3509" w:rsidRDefault="00F84C70" w:rsidP="00F84C70">
      <w:pPr>
        <w:pStyle w:val="af7"/>
        <w:numPr>
          <w:ilvl w:val="0"/>
          <w:numId w:val="20"/>
        </w:numPr>
        <w:autoSpaceDE w:val="0"/>
        <w:autoSpaceDN w:val="0"/>
        <w:adjustRightInd w:val="0"/>
      </w:pPr>
      <w:r w:rsidRPr="008C3509">
        <w:t>инструменты мультивариантного анализа (</w:t>
      </w:r>
      <w:r w:rsidRPr="008C3509">
        <w:rPr>
          <w:lang w:val="en-US"/>
        </w:rPr>
        <w:t>TMVA)</w:t>
      </w:r>
    </w:p>
    <w:p w:rsidR="00F84C70" w:rsidRPr="008C3509" w:rsidRDefault="00F84C70" w:rsidP="00F84C70">
      <w:pPr>
        <w:autoSpaceDE w:val="0"/>
        <w:autoSpaceDN w:val="0"/>
        <w:adjustRightInd w:val="0"/>
      </w:pPr>
      <w:r w:rsidRPr="008C3509">
        <w:tab/>
      </w:r>
    </w:p>
    <w:p w:rsidR="001F1771" w:rsidRPr="008C3509" w:rsidRDefault="00F84C70" w:rsidP="001F1771">
      <w:pPr>
        <w:autoSpaceDE w:val="0"/>
        <w:autoSpaceDN w:val="0"/>
        <w:adjustRightInd w:val="0"/>
        <w:spacing w:line="276" w:lineRule="auto"/>
        <w:ind w:firstLine="709"/>
        <w:jc w:val="both"/>
      </w:pPr>
      <w:r w:rsidRPr="008C3509">
        <w:t>Виртуальное Монте-Карло (</w:t>
      </w:r>
      <w:r w:rsidRPr="008C3509">
        <w:rPr>
          <w:lang w:val="en-US"/>
        </w:rPr>
        <w:t>VMC</w:t>
      </w:r>
      <w:r w:rsidRPr="008C3509">
        <w:t xml:space="preserve">) 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sidRPr="008C3509">
        <w:rPr>
          <w:lang w:val="en-US"/>
        </w:rPr>
        <w:t>GEANT</w:t>
      </w:r>
      <w:r w:rsidRPr="008C3509">
        <w:t xml:space="preserve">3, </w:t>
      </w:r>
      <w:r w:rsidRPr="008C3509">
        <w:rPr>
          <w:lang w:val="en-US"/>
        </w:rPr>
        <w:t>GEANT</w:t>
      </w:r>
      <w:r w:rsidRPr="008C3509">
        <w:t xml:space="preserve">4 и </w:t>
      </w:r>
      <w:r w:rsidRPr="008C3509">
        <w:rPr>
          <w:lang w:val="en-US"/>
        </w:rPr>
        <w:t>ROOT</w:t>
      </w:r>
      <w:r w:rsidRPr="008C3509">
        <w:t xml:space="preserve"> (</w:t>
      </w:r>
      <w:r w:rsidRPr="008C3509">
        <w:rPr>
          <w:lang w:val="en-US"/>
        </w:rPr>
        <w:t>FLUKA</w:t>
      </w:r>
      <w:r w:rsidRPr="008C3509">
        <w:t xml:space="preserve"> больше не поддерживается).</w:t>
      </w:r>
    </w:p>
    <w:p w:rsidR="001F1771" w:rsidRPr="008C3509" w:rsidRDefault="00F84C70" w:rsidP="001F1771">
      <w:pPr>
        <w:autoSpaceDE w:val="0"/>
        <w:autoSpaceDN w:val="0"/>
        <w:adjustRightInd w:val="0"/>
        <w:spacing w:line="276" w:lineRule="auto"/>
        <w:ind w:firstLine="709"/>
        <w:jc w:val="both"/>
      </w:pPr>
      <w:r w:rsidRPr="008C3509">
        <w:lastRenderedPageBreak/>
        <w:t xml:space="preserve">Программы </w:t>
      </w:r>
      <w:r w:rsidRPr="008C3509">
        <w:rPr>
          <w:lang w:val="en-US"/>
        </w:rPr>
        <w:t>GEANT</w:t>
      </w:r>
      <w:r w:rsidRPr="008C3509">
        <w:t xml:space="preserve"> описывают процессы прохождения частиц через вещество. </w:t>
      </w:r>
      <w:r w:rsidRPr="008C3509">
        <w:rPr>
          <w:lang w:val="en-US"/>
        </w:rPr>
        <w:t>GEANT</w:t>
      </w:r>
      <w:r w:rsidRPr="008C3509">
        <w:t>3 [</w:t>
      </w:r>
      <w:r w:rsidR="001F1771" w:rsidRPr="008C3509">
        <w:rPr>
          <w:rStyle w:val="aa"/>
          <w:vertAlign w:val="baseline"/>
        </w:rPr>
        <w:endnoteReference w:id="122"/>
      </w:r>
      <w:r w:rsidRPr="008C3509">
        <w:t xml:space="preserve">] написан на языке </w:t>
      </w:r>
      <w:r w:rsidRPr="008C3509">
        <w:rPr>
          <w:lang w:val="en-US"/>
        </w:rPr>
        <w:t>FORTRAN</w:t>
      </w:r>
      <w:r w:rsidRPr="008C3509">
        <w:t xml:space="preserve"> и его последняя версия 3.21 датируется 1994 годом. </w:t>
      </w:r>
      <w:r w:rsidRPr="008C3509">
        <w:rPr>
          <w:lang w:val="en-US"/>
        </w:rPr>
        <w:t>GEANT</w:t>
      </w:r>
      <w:r w:rsidRPr="008C3509">
        <w:t>4 [</w:t>
      </w:r>
      <w:r w:rsidR="001F1771" w:rsidRPr="008C3509">
        <w:rPr>
          <w:rStyle w:val="aa"/>
          <w:vertAlign w:val="baseline"/>
        </w:rPr>
        <w:endnoteReference w:id="123"/>
      </w:r>
      <w:r w:rsidRPr="008C3509">
        <w:t xml:space="preserve">] был разработан на основе физической модели </w:t>
      </w:r>
      <w:r w:rsidRPr="008C3509">
        <w:rPr>
          <w:lang w:val="en-US"/>
        </w:rPr>
        <w:t>GEANT</w:t>
      </w:r>
      <w:r w:rsidRPr="008C3509">
        <w:t xml:space="preserve">3, однако был полностью реализован на языке </w:t>
      </w:r>
      <w:r w:rsidRPr="008C3509">
        <w:rPr>
          <w:lang w:val="en-US"/>
        </w:rPr>
        <w:t>C</w:t>
      </w:r>
      <w:r w:rsidRPr="008C3509">
        <w:t xml:space="preserve">++ для того, чтобы использовать объектно-ориентированный подход.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8C3509" w:rsidRDefault="00F84C70" w:rsidP="001F1771">
      <w:pPr>
        <w:autoSpaceDE w:val="0"/>
        <w:autoSpaceDN w:val="0"/>
        <w:adjustRightInd w:val="0"/>
        <w:spacing w:line="276" w:lineRule="auto"/>
        <w:ind w:firstLine="709"/>
        <w:jc w:val="both"/>
      </w:pPr>
      <w:r w:rsidRPr="008C3509">
        <w:t xml:space="preserve">Библиотека </w:t>
      </w:r>
      <w:r w:rsidRPr="008C3509">
        <w:rPr>
          <w:lang w:val="en-US"/>
        </w:rPr>
        <w:t>PYTHIA</w:t>
      </w:r>
      <w:r w:rsidRPr="008C3509">
        <w:t xml:space="preserve"> [</w:t>
      </w:r>
      <w:r w:rsidR="001F1771" w:rsidRPr="008C3509">
        <w:rPr>
          <w:rStyle w:val="aa"/>
          <w:vertAlign w:val="baseline"/>
        </w:rPr>
        <w:endnoteReference w:id="124"/>
      </w:r>
      <w:r w:rsidRPr="008C3509">
        <w:t xml:space="preserve">] – это генератор частиц высокой энергии, включающий модели распада. Она моделирует столкновения частиц, таких как электроны, протоны и </w:t>
      </w:r>
      <w:r w:rsidR="00003220" w:rsidRPr="008C3509">
        <w:t>другие</w:t>
      </w:r>
      <w:r w:rsidR="00BE4E4C" w:rsidRPr="008C3509">
        <w:t xml:space="preserve">, </w:t>
      </w:r>
      <w:r w:rsidRPr="008C3509">
        <w:t>друг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rsidRPr="008C3509">
        <w:t xml:space="preserve"> ливни, фрагментации и распады.</w:t>
      </w:r>
    </w:p>
    <w:p w:rsidR="001F1771" w:rsidRPr="008C3509" w:rsidRDefault="00F84C70" w:rsidP="001F1771">
      <w:pPr>
        <w:autoSpaceDE w:val="0"/>
        <w:autoSpaceDN w:val="0"/>
        <w:adjustRightInd w:val="0"/>
        <w:spacing w:line="276" w:lineRule="auto"/>
        <w:ind w:firstLine="709"/>
        <w:jc w:val="both"/>
      </w:pPr>
      <w:r w:rsidRPr="008C3509">
        <w:t xml:space="preserve">Пакет для моделирования адронных взаимодействий </w:t>
      </w:r>
      <w:r w:rsidRPr="008C3509">
        <w:rPr>
          <w:lang w:val="en-US"/>
        </w:rPr>
        <w:t>PLUTO</w:t>
      </w:r>
      <w:r w:rsidRPr="008C3509">
        <w:t xml:space="preserve"> [</w:t>
      </w:r>
      <w:r w:rsidR="001F1771" w:rsidRPr="008C3509">
        <w:rPr>
          <w:rStyle w:val="aa"/>
          <w:vertAlign w:val="baseline"/>
        </w:rPr>
        <w:endnoteReference w:id="125"/>
      </w:r>
      <w:r w:rsidRPr="008C3509">
        <w:t xml:space="preserve">] – это библиотека для моделирования событий  (написана на </w:t>
      </w:r>
      <w:r w:rsidRPr="008C3509">
        <w:rPr>
          <w:lang w:val="en-US"/>
        </w:rPr>
        <w:t>C</w:t>
      </w:r>
      <w:r w:rsidRPr="008C3509">
        <w:t xml:space="preserve">++), фильтрации событий (по аксептансу) и распада частиц. Она может быть вызвана интерактивно из </w:t>
      </w:r>
      <w:r w:rsidRPr="008C3509">
        <w:rPr>
          <w:lang w:val="en-US"/>
        </w:rPr>
        <w:t>ROOT</w:t>
      </w:r>
      <w:r w:rsidRPr="008C3509">
        <w:t xml:space="preserve">, где можно напрямую анализировать ее вывод или передать его в </w:t>
      </w:r>
      <w:r w:rsidRPr="008C3509">
        <w:rPr>
          <w:lang w:val="en-US"/>
        </w:rPr>
        <w:t>GEANT</w:t>
      </w:r>
      <w:r w:rsidRPr="008C3509">
        <w:t xml:space="preserve"> для дальнейшей работы.     </w:t>
      </w:r>
    </w:p>
    <w:p w:rsidR="00F84C70" w:rsidRPr="008C3509" w:rsidRDefault="00F84C70" w:rsidP="001F1771">
      <w:pPr>
        <w:autoSpaceDE w:val="0"/>
        <w:autoSpaceDN w:val="0"/>
        <w:adjustRightInd w:val="0"/>
        <w:spacing w:line="276" w:lineRule="auto"/>
        <w:ind w:firstLine="709"/>
        <w:jc w:val="both"/>
      </w:pPr>
      <w:r w:rsidRPr="008C3509">
        <w:t xml:space="preserve">Итак, программная среда </w:t>
      </w:r>
      <w:r w:rsidRPr="008C3509">
        <w:rPr>
          <w:lang w:val="en-US"/>
        </w:rPr>
        <w:t>FairRoot</w:t>
      </w:r>
      <w:r w:rsidRPr="008C3509">
        <w:t xml:space="preserve"> – это библиотека классов на </w:t>
      </w:r>
      <w:r w:rsidRPr="008C3509">
        <w:rPr>
          <w:lang w:val="en-US"/>
        </w:rPr>
        <w:t>C</w:t>
      </w:r>
      <w:r w:rsidRPr="008C3509">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8C3509">
        <w:fldChar w:fldCharType="begin"/>
      </w:r>
      <w:r w:rsidR="001F1771" w:rsidRPr="008C3509">
        <w:instrText xml:space="preserve"> REF _Ref488617046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48</w:t>
      </w:r>
      <w:r w:rsidR="001F1771" w:rsidRPr="008C3509">
        <w:fldChar w:fldCharType="end"/>
      </w:r>
      <w:r w:rsidRPr="008C3509">
        <w:t xml:space="preserve">. </w:t>
      </w:r>
      <w:r w:rsidRPr="008C3509">
        <w:rPr>
          <w:lang w:val="en-US"/>
        </w:rPr>
        <w:t>FairRoot</w:t>
      </w:r>
      <w:r w:rsidRPr="008C3509">
        <w:t xml:space="preserve"> 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Pr="008C3509" w:rsidRDefault="001F1771" w:rsidP="001F1771">
      <w:pPr>
        <w:autoSpaceDE w:val="0"/>
        <w:autoSpaceDN w:val="0"/>
        <w:adjustRightInd w:val="0"/>
        <w:spacing w:line="276" w:lineRule="auto"/>
        <w:ind w:firstLine="709"/>
        <w:jc w:val="both"/>
      </w:pPr>
      <w:r w:rsidRPr="008C3509">
        <w:t xml:space="preserve">Среда базируется в основном на </w:t>
      </w:r>
      <w:r w:rsidRPr="008C3509">
        <w:rPr>
          <w:lang w:val="en-US"/>
        </w:rPr>
        <w:t>ROOT</w:t>
      </w:r>
      <w:r w:rsidRPr="008C3509">
        <w:t xml:space="preserve"> – она использует формат файлов данных (.</w:t>
      </w:r>
      <w:r w:rsidRPr="008C3509">
        <w:rPr>
          <w:lang w:val="en-US"/>
        </w:rPr>
        <w:t>root</w:t>
      </w:r>
      <w:r w:rsidRPr="008C3509">
        <w:t xml:space="preserve">), систему ветвления данных (класс </w:t>
      </w:r>
      <w:r w:rsidRPr="008C3509">
        <w:rPr>
          <w:lang w:val="en-US"/>
        </w:rPr>
        <w:t>TBranch</w:t>
      </w:r>
      <w:r w:rsidRPr="008C3509">
        <w:t>), цепочки файлов (</w:t>
      </w:r>
      <w:r w:rsidRPr="008C3509">
        <w:rPr>
          <w:lang w:val="en-US"/>
        </w:rPr>
        <w:t>TChain</w:t>
      </w:r>
      <w:r w:rsidRPr="008C3509">
        <w:t>), контейнеры данных (</w:t>
      </w:r>
      <w:r w:rsidRPr="008C3509">
        <w:rPr>
          <w:lang w:val="en-US"/>
        </w:rPr>
        <w:t>TClonesArray</w:t>
      </w:r>
      <w:r w:rsidRPr="008C3509">
        <w:t>), описание и управление геометрией (</w:t>
      </w:r>
      <w:r w:rsidRPr="008C3509">
        <w:rPr>
          <w:lang w:val="en-US"/>
        </w:rPr>
        <w:t>TGeoManager</w:t>
      </w:r>
      <w:r w:rsidRPr="008C3509">
        <w:t xml:space="preserve"> и </w:t>
      </w:r>
      <w:r w:rsidR="00BE4E4C" w:rsidRPr="008C3509">
        <w:t>т.д.</w:t>
      </w:r>
      <w:r w:rsidRPr="008C3509">
        <w:t>) и блочная структура  так называемых «задач» (</w:t>
      </w:r>
      <w:r w:rsidRPr="008C3509">
        <w:rPr>
          <w:lang w:val="en-US"/>
        </w:rPr>
        <w:t>TTask</w:t>
      </w:r>
      <w:r w:rsidRPr="008C3509">
        <w:t xml:space="preserve">). Система спроектирована таким образом, чтобы любые действия можно было выполнять из командной строки </w:t>
      </w:r>
      <w:r w:rsidRPr="008C3509">
        <w:rPr>
          <w:lang w:val="en-US"/>
        </w:rPr>
        <w:t>ROOT</w:t>
      </w:r>
      <w:r w:rsidRPr="008C3509">
        <w:t xml:space="preserve"> или выполняя специальные управляющие файлы – макросы, написанные на </w:t>
      </w:r>
      <w:r w:rsidRPr="008C3509">
        <w:rPr>
          <w:lang w:val="en-US"/>
        </w:rPr>
        <w:t>C</w:t>
      </w:r>
      <w:r w:rsidRPr="008C3509">
        <w:t xml:space="preserve">++ интерпретаторе </w:t>
      </w:r>
      <w:r w:rsidRPr="008C3509">
        <w:rPr>
          <w:lang w:val="en-US"/>
        </w:rPr>
        <w:t>ROOT</w:t>
      </w:r>
      <w:r w:rsidRPr="008C3509">
        <w:t xml:space="preserve"> (</w:t>
      </w:r>
      <w:r w:rsidRPr="008C3509">
        <w:rPr>
          <w:lang w:val="en-US"/>
        </w:rPr>
        <w:t>CINT</w:t>
      </w:r>
      <w:r w:rsidRPr="008C3509">
        <w:t>). Весь код для моделирования или сбора данных скомпилирован в динамические библиотеки и «</w:t>
      </w:r>
      <w:r w:rsidRPr="008C3509">
        <w:rPr>
          <w:lang w:val="en-US"/>
        </w:rPr>
        <w:t>root</w:t>
      </w:r>
      <w:r w:rsidRPr="008C3509">
        <w:t xml:space="preserve">»  – единственный  исполняемый файл. </w:t>
      </w:r>
      <w:r w:rsidRPr="008C3509">
        <w:rPr>
          <w:lang w:val="en-US"/>
        </w:rPr>
        <w:t>ROOT</w:t>
      </w:r>
      <w:r w:rsidRPr="008C3509">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8C3509">
        <w:rPr>
          <w:lang w:val="en-US"/>
        </w:rPr>
        <w:t>C</w:t>
      </w:r>
      <w:r w:rsidRPr="008C3509">
        <w:t>++ для редактирования макроса. Более того, абсолютно тот же макрос может быть выполнен на любой машине без изменений (например</w:t>
      </w:r>
      <w:r w:rsidR="009B0C49" w:rsidRPr="008C3509">
        <w:t>,</w:t>
      </w:r>
      <w:r w:rsidRPr="008C3509">
        <w:t xml:space="preserve"> на персональном компьютере, на распределенной вычислительной ферме или даже на </w:t>
      </w:r>
      <w:r w:rsidRPr="008C3509">
        <w:rPr>
          <w:lang w:val="en-US"/>
        </w:rPr>
        <w:t>Grid</w:t>
      </w:r>
      <w:r w:rsidRPr="008C3509">
        <w:t>).</w:t>
      </w:r>
    </w:p>
    <w:p w:rsidR="00F65588" w:rsidRPr="008C3509" w:rsidRDefault="00F65588" w:rsidP="00F65588">
      <w:pPr>
        <w:autoSpaceDE w:val="0"/>
        <w:autoSpaceDN w:val="0"/>
        <w:adjustRightInd w:val="0"/>
        <w:spacing w:line="276" w:lineRule="auto"/>
        <w:ind w:firstLine="709"/>
        <w:jc w:val="both"/>
      </w:pPr>
      <w:r w:rsidRPr="008C3509">
        <w:t xml:space="preserve">Запуск моделирования (с помощью </w:t>
      </w:r>
      <w:r w:rsidRPr="008C3509">
        <w:rPr>
          <w:lang w:val="en-US"/>
        </w:rPr>
        <w:t>VMC</w:t>
      </w:r>
      <w:r w:rsidRPr="008C3509">
        <w:t xml:space="preserve">) является внутренней частью программной среды (см. </w:t>
      </w:r>
      <w:r w:rsidRPr="008C3509">
        <w:fldChar w:fldCharType="begin"/>
      </w:r>
      <w:r w:rsidRPr="008C3509">
        <w:instrText xml:space="preserve"> REF _Ref488617046 \h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48</w:t>
      </w:r>
      <w:r w:rsidRPr="008C3509">
        <w:fldChar w:fldCharType="end"/>
      </w:r>
      <w:r w:rsidRPr="008C3509">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sidRPr="008C3509">
        <w:rPr>
          <w:lang w:val="en-US"/>
        </w:rPr>
        <w:t>FairRoot</w:t>
      </w:r>
      <w:r w:rsidRPr="008C3509">
        <w:t xml:space="preserve">. </w:t>
      </w:r>
    </w:p>
    <w:p w:rsidR="00F65588" w:rsidRPr="008C3509" w:rsidRDefault="00F65588" w:rsidP="001F1771">
      <w:pPr>
        <w:autoSpaceDE w:val="0"/>
        <w:autoSpaceDN w:val="0"/>
        <w:adjustRightInd w:val="0"/>
        <w:spacing w:line="276" w:lineRule="auto"/>
        <w:ind w:firstLine="709"/>
        <w:jc w:val="both"/>
      </w:pPr>
    </w:p>
    <w:p w:rsidR="00F84C70" w:rsidRPr="008C3509" w:rsidRDefault="00F84C70" w:rsidP="00F84C70">
      <w:pPr>
        <w:autoSpaceDE w:val="0"/>
        <w:autoSpaceDN w:val="0"/>
        <w:adjustRightInd w:val="0"/>
      </w:pPr>
    </w:p>
    <w:p w:rsidR="00F84C70" w:rsidRPr="008C3509" w:rsidRDefault="00F84C70" w:rsidP="00F65588">
      <w:pPr>
        <w:autoSpaceDE w:val="0"/>
        <w:autoSpaceDN w:val="0"/>
        <w:adjustRightInd w:val="0"/>
        <w:jc w:val="center"/>
        <w:rPr>
          <w:lang w:val="en-US"/>
        </w:rPr>
      </w:pPr>
      <w:r w:rsidRPr="008C3509">
        <w:rPr>
          <w:noProof/>
        </w:rPr>
        <w:lastRenderedPageBreak/>
        <w:drawing>
          <wp:inline distT="0" distB="0" distL="0" distR="0" wp14:anchorId="2DC26472" wp14:editId="159423DC">
            <wp:extent cx="5359384" cy="5055080"/>
            <wp:effectExtent l="0" t="0" r="0"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srcRect/>
                    <a:stretch>
                      <a:fillRect/>
                    </a:stretch>
                  </pic:blipFill>
                  <pic:spPr bwMode="auto">
                    <a:xfrm>
                      <a:off x="0" y="0"/>
                      <a:ext cx="5364340" cy="5059754"/>
                    </a:xfrm>
                    <a:prstGeom prst="rect">
                      <a:avLst/>
                    </a:prstGeom>
                    <a:noFill/>
                    <a:ln w="9525">
                      <a:noFill/>
                      <a:miter lim="800000"/>
                      <a:headEnd/>
                      <a:tailEnd/>
                    </a:ln>
                  </pic:spPr>
                </pic:pic>
              </a:graphicData>
            </a:graphic>
          </wp:inline>
        </w:drawing>
      </w:r>
    </w:p>
    <w:p w:rsidR="00F84C70" w:rsidRPr="008C3509" w:rsidRDefault="001F1771" w:rsidP="001F1771">
      <w:pPr>
        <w:pStyle w:val="ae"/>
        <w:jc w:val="center"/>
        <w:rPr>
          <w:b w:val="0"/>
        </w:rPr>
      </w:pPr>
      <w:bookmarkStart w:id="293" w:name="_Ref48861704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48</w:t>
      </w:r>
      <w:r w:rsidR="0001688C" w:rsidRPr="008C3509">
        <w:rPr>
          <w:b w:val="0"/>
        </w:rPr>
        <w:fldChar w:fldCharType="end"/>
      </w:r>
      <w:bookmarkEnd w:id="293"/>
      <w:r w:rsidR="00F84C70" w:rsidRPr="008C3509">
        <w:rPr>
          <w:b w:val="0"/>
        </w:rPr>
        <w:t>.  Схематическая структура программной среды эксперимен</w:t>
      </w:r>
      <w:r w:rsidR="00BE4E4C" w:rsidRPr="008C3509">
        <w:rPr>
          <w:b w:val="0"/>
        </w:rPr>
        <w:t>та</w:t>
      </w:r>
      <w:r w:rsidR="009B0C49" w:rsidRPr="008C3509">
        <w:rPr>
          <w:b w:val="0"/>
        </w:rPr>
        <w:t xml:space="preserve"> СПАСЧАРМ: в</w:t>
      </w:r>
      <w:r w:rsidR="00F84C70" w:rsidRPr="008C3509">
        <w:rPr>
          <w:b w:val="0"/>
        </w:rPr>
        <w:t xml:space="preserve">низу – библиотеки сторонних разработчиков, в центре – среда </w:t>
      </w:r>
      <w:r w:rsidR="00F84C70" w:rsidRPr="008C3509">
        <w:rPr>
          <w:b w:val="0"/>
          <w:lang w:val="en-US"/>
        </w:rPr>
        <w:t>FairRoot</w:t>
      </w:r>
      <w:r w:rsidR="00F84C70" w:rsidRPr="008C3509">
        <w:rPr>
          <w:b w:val="0"/>
        </w:rPr>
        <w:t xml:space="preserve">, сверху – конкретная реализация </w:t>
      </w:r>
      <w:r w:rsidR="00F84C70" w:rsidRPr="008C3509">
        <w:rPr>
          <w:b w:val="0"/>
          <w:lang w:val="en-US"/>
        </w:rPr>
        <w:t>SpascharmRoot</w:t>
      </w:r>
    </w:p>
    <w:p w:rsidR="00F84C70" w:rsidRPr="008C3509" w:rsidRDefault="00F84C70" w:rsidP="00F84C70">
      <w:pPr>
        <w:autoSpaceDE w:val="0"/>
        <w:autoSpaceDN w:val="0"/>
        <w:adjustRightInd w:val="0"/>
        <w:ind w:left="-567"/>
      </w:pPr>
    </w:p>
    <w:p w:rsidR="00F84C70" w:rsidRPr="008C3509" w:rsidRDefault="00F84C70" w:rsidP="00F84C70">
      <w:pPr>
        <w:autoSpaceDE w:val="0"/>
        <w:autoSpaceDN w:val="0"/>
        <w:adjustRightInd w:val="0"/>
        <w:ind w:left="-567"/>
      </w:pPr>
      <w:r w:rsidRPr="008C3509">
        <w:tab/>
        <w:t xml:space="preserve"> </w:t>
      </w:r>
    </w:p>
    <w:p w:rsidR="00F84C70" w:rsidRPr="008C3509" w:rsidRDefault="00F84C70" w:rsidP="00F65588">
      <w:pPr>
        <w:autoSpaceDE w:val="0"/>
        <w:autoSpaceDN w:val="0"/>
        <w:adjustRightInd w:val="0"/>
        <w:spacing w:line="276" w:lineRule="auto"/>
        <w:ind w:firstLine="709"/>
        <w:jc w:val="both"/>
      </w:pPr>
      <w:r w:rsidRPr="008C3509">
        <w:t xml:space="preserve">Выполнение процессов в системе организовано через «задачи», которые наследованы от класса </w:t>
      </w:r>
      <w:r w:rsidRPr="008C3509">
        <w:rPr>
          <w:lang w:val="en-US"/>
        </w:rPr>
        <w:t>TTask</w:t>
      </w:r>
      <w:r w:rsidRPr="008C3509">
        <w:t xml:space="preserve"> пакета </w:t>
      </w:r>
      <w:r w:rsidRPr="008C3509">
        <w:rPr>
          <w:lang w:val="en-US"/>
        </w:rPr>
        <w:t>ROOT</w:t>
      </w:r>
      <w:r w:rsidRPr="008C3509">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sidRPr="008C3509">
        <w:rPr>
          <w:lang w:val="en-US"/>
        </w:rPr>
        <w:t>FairRoot</w:t>
      </w:r>
      <w:r w:rsidRPr="008C3509">
        <w:t xml:space="preserve"> происходит организация доставки входных/выходных контейнеров данных, соединения с базой данных параметров, а также выполнение «задачи» в цикле по 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8C3509">
        <w:fldChar w:fldCharType="begin"/>
      </w:r>
      <w:r w:rsidR="001F1771" w:rsidRPr="008C3509">
        <w:instrText xml:space="preserve"> REF _Ref488617186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49</w:t>
      </w:r>
      <w:r w:rsidR="001F1771" w:rsidRPr="008C3509">
        <w:fldChar w:fldCharType="end"/>
      </w:r>
      <w:r w:rsidRPr="008C3509">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на соответствующие с реальными данными. Непосредственно выполнение задачи осуществляет конкретный реализованный объект класса, наследованного от </w:t>
      </w:r>
      <w:r w:rsidRPr="008C3509">
        <w:rPr>
          <w:lang w:val="en-US"/>
        </w:rPr>
        <w:t>FairTask</w:t>
      </w:r>
      <w:r w:rsidRPr="008C3509">
        <w:t xml:space="preserve">.   </w:t>
      </w:r>
    </w:p>
    <w:p w:rsidR="00F84C70" w:rsidRPr="008C3509" w:rsidRDefault="00F84C70" w:rsidP="00F84C70">
      <w:pPr>
        <w:autoSpaceDE w:val="0"/>
        <w:autoSpaceDN w:val="0"/>
        <w:adjustRightInd w:val="0"/>
        <w:ind w:left="-567"/>
        <w:jc w:val="center"/>
      </w:pPr>
      <w:r w:rsidRPr="008C3509">
        <w:rPr>
          <w:noProof/>
        </w:rPr>
        <w:lastRenderedPageBreak/>
        <w:drawing>
          <wp:inline distT="0" distB="0" distL="0" distR="0" wp14:anchorId="6F307C78" wp14:editId="322407B9">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8C3509" w:rsidRDefault="001F1771" w:rsidP="001F1771">
      <w:pPr>
        <w:pStyle w:val="ae"/>
        <w:jc w:val="center"/>
        <w:rPr>
          <w:b w:val="0"/>
        </w:rPr>
      </w:pPr>
      <w:bookmarkStart w:id="294" w:name="_Ref48861718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49</w:t>
      </w:r>
      <w:r w:rsidR="0001688C" w:rsidRPr="008C3509">
        <w:rPr>
          <w:b w:val="0"/>
        </w:rPr>
        <w:fldChar w:fldCharType="end"/>
      </w:r>
      <w:bookmarkEnd w:id="294"/>
      <w:r w:rsidR="00F84C70" w:rsidRPr="008C3509">
        <w:rPr>
          <w:b w:val="0"/>
        </w:rPr>
        <w:t xml:space="preserve">  Схематическое представление схемы процессов в </w:t>
      </w:r>
      <w:r w:rsidR="00F84C70" w:rsidRPr="008C3509">
        <w:rPr>
          <w:b w:val="0"/>
          <w:lang w:val="en-US"/>
        </w:rPr>
        <w:t>FairTask</w:t>
      </w:r>
      <w:r w:rsidR="00F84C70" w:rsidRPr="008C3509">
        <w:rPr>
          <w:b w:val="0"/>
        </w:rPr>
        <w:t>, а также механизма обращения к параметрам и данным. Данные и параметры связаны через уникальный идентификатор “</w:t>
      </w:r>
      <w:r w:rsidR="00F84C70" w:rsidRPr="008C3509">
        <w:rPr>
          <w:b w:val="0"/>
          <w:lang w:val="en-US"/>
        </w:rPr>
        <w:t>RunID</w:t>
      </w:r>
      <w:r w:rsidR="00F84C70" w:rsidRPr="008C3509">
        <w:rPr>
          <w:b w:val="0"/>
        </w:rPr>
        <w:t>”.</w:t>
      </w:r>
    </w:p>
    <w:p w:rsidR="00F84C70" w:rsidRPr="008C3509" w:rsidRDefault="00F84C70" w:rsidP="00F84C70">
      <w:pPr>
        <w:autoSpaceDE w:val="0"/>
        <w:autoSpaceDN w:val="0"/>
        <w:adjustRightInd w:val="0"/>
        <w:ind w:left="-567"/>
        <w:jc w:val="both"/>
      </w:pPr>
    </w:p>
    <w:p w:rsidR="001F1771" w:rsidRPr="008C3509" w:rsidRDefault="00F84C70" w:rsidP="001F1771">
      <w:pPr>
        <w:autoSpaceDE w:val="0"/>
        <w:autoSpaceDN w:val="0"/>
        <w:adjustRightInd w:val="0"/>
        <w:spacing w:line="276" w:lineRule="auto"/>
        <w:ind w:firstLine="709"/>
        <w:jc w:val="both"/>
      </w:pPr>
      <w:r w:rsidRPr="008C3509">
        <w:t>База данных периода выполнения (</w:t>
      </w:r>
      <w:r w:rsidRPr="008C3509">
        <w:rPr>
          <w:lang w:val="en-US"/>
        </w:rPr>
        <w:t>RTDB</w:t>
      </w:r>
      <w:r w:rsidRPr="008C3509">
        <w:t xml:space="preserve">) управляет вводом-выводом параметров и их распределением между «задачами». Формат файлов </w:t>
      </w:r>
      <w:r w:rsidRPr="008C3509">
        <w:rPr>
          <w:lang w:val="en-US"/>
        </w:rPr>
        <w:t>ROOT</w:t>
      </w:r>
      <w:r w:rsidRPr="008C3509">
        <w:t xml:space="preserve"> позволяет хранить более сложные </w:t>
      </w:r>
      <w:r w:rsidR="00BE4E4C" w:rsidRPr="008C3509">
        <w:t>структуры,</w:t>
      </w:r>
      <w:r w:rsidRPr="008C3509">
        <w:t xml:space="preserve">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sidRPr="008C3509">
        <w:rPr>
          <w:lang w:val="en-US"/>
        </w:rPr>
        <w:t>RTDB</w:t>
      </w:r>
      <w:r w:rsidRPr="008C3509">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sidRPr="008C3509">
        <w:rPr>
          <w:lang w:val="en-US"/>
        </w:rPr>
        <w:t>RTDB</w:t>
      </w:r>
      <w:r w:rsidRPr="008C3509">
        <w:t xml:space="preserve"> 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8C3509">
        <w:t xml:space="preserve"> </w:t>
      </w:r>
      <w:r w:rsidRPr="008C3509">
        <w:tab/>
      </w:r>
    </w:p>
    <w:p w:rsidR="001F1771" w:rsidRPr="008C3509" w:rsidRDefault="00F84C70" w:rsidP="001F1771">
      <w:pPr>
        <w:autoSpaceDE w:val="0"/>
        <w:autoSpaceDN w:val="0"/>
        <w:adjustRightInd w:val="0"/>
        <w:spacing w:line="276" w:lineRule="auto"/>
        <w:ind w:firstLine="709"/>
        <w:jc w:val="both"/>
      </w:pPr>
      <w:r w:rsidRPr="008C3509">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8C3509">
        <w:fldChar w:fldCharType="begin"/>
      </w:r>
      <w:r w:rsidR="001F1771" w:rsidRPr="008C3509">
        <w:instrText xml:space="preserve"> REF _Ref488617277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50</w:t>
      </w:r>
      <w:r w:rsidR="001F1771" w:rsidRPr="008C3509">
        <w:fldChar w:fldCharType="end"/>
      </w:r>
      <w:r w:rsidRPr="008C3509">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8C3509">
        <w:fldChar w:fldCharType="begin"/>
      </w:r>
      <w:r w:rsidR="001F1771" w:rsidRPr="008C3509">
        <w:instrText xml:space="preserve"> REF _Ref488617277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50</w:t>
      </w:r>
      <w:r w:rsidR="001F1771" w:rsidRPr="008C3509">
        <w:fldChar w:fldCharType="end"/>
      </w:r>
      <w:r w:rsidRPr="008C3509">
        <w:t xml:space="preserve">) сходится на этапе, где начинается индивидуальная реконструкция отклика отдельных детекторов. </w:t>
      </w:r>
    </w:p>
    <w:p w:rsidR="001F1771" w:rsidRPr="008C3509" w:rsidRDefault="00F84C70" w:rsidP="001F1771">
      <w:pPr>
        <w:autoSpaceDE w:val="0"/>
        <w:autoSpaceDN w:val="0"/>
        <w:adjustRightInd w:val="0"/>
        <w:spacing w:line="276" w:lineRule="auto"/>
        <w:ind w:firstLine="709"/>
        <w:jc w:val="both"/>
      </w:pPr>
      <w:r w:rsidRPr="008C3509">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w:t>
      </w:r>
      <w:r w:rsidRPr="008C3509">
        <w:lastRenderedPageBreak/>
        <w:t xml:space="preserve">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8C3509" w:rsidRDefault="00F84C70" w:rsidP="001F1771">
      <w:pPr>
        <w:autoSpaceDE w:val="0"/>
        <w:autoSpaceDN w:val="0"/>
        <w:adjustRightInd w:val="0"/>
        <w:spacing w:line="276" w:lineRule="auto"/>
        <w:ind w:firstLine="709"/>
        <w:jc w:val="both"/>
      </w:pPr>
      <w:r w:rsidRPr="008C3509">
        <w:t>Производится калибровка и преобразование из внутреннего (реализованного в жел</w:t>
      </w:r>
      <w:r w:rsidR="00BE4E4C" w:rsidRPr="008C3509">
        <w:t>езе) представления в программное</w:t>
      </w:r>
      <w:r w:rsidRPr="008C3509">
        <w:t>, например</w:t>
      </w:r>
      <w:r w:rsidR="009B0C49" w:rsidRPr="008C3509">
        <w:t>,</w:t>
      </w:r>
      <w:r w:rsidRPr="008C3509">
        <w:t xml:space="preserve">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rsidRPr="008C3509">
        <w:t>.</w:t>
      </w:r>
      <w:r w:rsidRPr="008C3509">
        <w:t xml:space="preserve">п., а затем идентификация частиц. На последнем этапе уже возможно провести физический анализ </w:t>
      </w:r>
      <w:r w:rsidR="00BE4E4C" w:rsidRPr="008C3509">
        <w:t>кандидатов</w:t>
      </w:r>
      <w:r w:rsidRPr="008C3509">
        <w:t xml:space="preserve"> </w:t>
      </w:r>
      <w:r w:rsidR="00BE4E4C" w:rsidRPr="008C3509">
        <w:t xml:space="preserve">в </w:t>
      </w:r>
      <w:r w:rsidRPr="008C3509">
        <w:t>частиц</w:t>
      </w:r>
      <w:r w:rsidR="00BE4E4C" w:rsidRPr="008C3509">
        <w:t>ы</w:t>
      </w:r>
      <w:r w:rsidRPr="008C3509">
        <w:t xml:space="preserve">, которые представляют </w:t>
      </w:r>
      <w:r w:rsidR="00BE4E4C" w:rsidRPr="008C3509">
        <w:t>собой</w:t>
      </w:r>
      <w:r w:rsidRPr="008C3509">
        <w:t xml:space="preserve"> наборы из вершины рождения и четырех-импульса. Отметим, что алгоритм физического анализа сильно зависит от изучаемого канала или реакции.  </w:t>
      </w:r>
    </w:p>
    <w:p w:rsidR="00F84C70" w:rsidRPr="008C3509" w:rsidRDefault="00F84C70" w:rsidP="00F84C70">
      <w:pPr>
        <w:autoSpaceDE w:val="0"/>
        <w:autoSpaceDN w:val="0"/>
        <w:adjustRightInd w:val="0"/>
        <w:ind w:left="-567"/>
        <w:jc w:val="both"/>
      </w:pPr>
      <w:r w:rsidRPr="008C3509">
        <w:t xml:space="preserve"> </w:t>
      </w:r>
    </w:p>
    <w:p w:rsidR="00F84C70" w:rsidRPr="008C3509" w:rsidRDefault="00F84C70" w:rsidP="001F1771">
      <w:pPr>
        <w:autoSpaceDE w:val="0"/>
        <w:autoSpaceDN w:val="0"/>
        <w:adjustRightInd w:val="0"/>
        <w:jc w:val="center"/>
      </w:pPr>
      <w:r w:rsidRPr="008C3509">
        <w:rPr>
          <w:noProof/>
        </w:rPr>
        <w:drawing>
          <wp:inline distT="0" distB="0" distL="0" distR="0" wp14:anchorId="2B490F10" wp14:editId="2CD39DE6">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8C3509">
        <w:rPr>
          <w:noProof/>
        </w:rPr>
        <w:drawing>
          <wp:inline distT="0" distB="0" distL="0" distR="0" wp14:anchorId="4D5D462A" wp14:editId="0E598949">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8C3509">
        <w:rPr>
          <w:noProof/>
        </w:rPr>
        <w:drawing>
          <wp:inline distT="0" distB="0" distL="0" distR="0" wp14:anchorId="1BF468B3" wp14:editId="0A6150D4">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8C3509" w:rsidRDefault="001F1771" w:rsidP="001F1771">
      <w:pPr>
        <w:pStyle w:val="ae"/>
        <w:jc w:val="center"/>
        <w:rPr>
          <w:b w:val="0"/>
        </w:rPr>
      </w:pPr>
      <w:bookmarkStart w:id="295" w:name="_Ref48861727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50</w:t>
      </w:r>
      <w:r w:rsidR="0001688C" w:rsidRPr="008C3509">
        <w:rPr>
          <w:b w:val="0"/>
        </w:rPr>
        <w:fldChar w:fldCharType="end"/>
      </w:r>
      <w:bookmarkEnd w:id="295"/>
      <w:r w:rsidR="00F84C70" w:rsidRPr="008C3509">
        <w:rPr>
          <w:b w:val="0"/>
        </w:rPr>
        <w:t xml:space="preserve">. Схематическое представление цепочки выполнения этапов в среде </w:t>
      </w:r>
      <w:r w:rsidR="00F84C70" w:rsidRPr="008C3509">
        <w:rPr>
          <w:b w:val="0"/>
          <w:lang w:val="en-US"/>
        </w:rPr>
        <w:t>SpascharmRoot</w:t>
      </w:r>
      <w:r w:rsidR="00F84C70" w:rsidRPr="008C3509">
        <w:rPr>
          <w:b w:val="0"/>
        </w:rPr>
        <w:t>.</w:t>
      </w:r>
    </w:p>
    <w:p w:rsidR="00F84C70" w:rsidRPr="008C3509" w:rsidRDefault="00F84C70" w:rsidP="00F84C70">
      <w:pPr>
        <w:autoSpaceDE w:val="0"/>
        <w:autoSpaceDN w:val="0"/>
        <w:adjustRightInd w:val="0"/>
        <w:ind w:left="-567"/>
        <w:jc w:val="both"/>
      </w:pPr>
    </w:p>
    <w:p w:rsidR="00F84C70" w:rsidRPr="008C3509" w:rsidRDefault="00F84C70" w:rsidP="001F1771">
      <w:pPr>
        <w:autoSpaceDE w:val="0"/>
        <w:autoSpaceDN w:val="0"/>
        <w:adjustRightInd w:val="0"/>
        <w:spacing w:line="276" w:lineRule="auto"/>
        <w:ind w:firstLine="709"/>
        <w:jc w:val="both"/>
      </w:pPr>
      <w:r w:rsidRPr="008C3509">
        <w:t xml:space="preserve">Набор и порядок «задач» составляет структуру задания для выполнения. На </w:t>
      </w:r>
      <w:r w:rsidR="001F1771" w:rsidRPr="008C3509">
        <w:fldChar w:fldCharType="begin"/>
      </w:r>
      <w:r w:rsidR="001F1771" w:rsidRPr="008C3509">
        <w:instrText xml:space="preserve"> REF _Ref488617384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51</w:t>
      </w:r>
      <w:r w:rsidR="001F1771" w:rsidRPr="008C3509">
        <w:fldChar w:fldCharType="end"/>
      </w:r>
      <w:r w:rsidRPr="008C3509">
        <w:t xml:space="preserve"> показан пример того, как «задачи» соединяются друг с другом в случае калориметра (</w:t>
      </w:r>
      <w:r w:rsidRPr="008C3509">
        <w:rPr>
          <w:lang w:val="en-US"/>
        </w:rPr>
        <w:t>ECAL</w:t>
      </w:r>
      <w:r w:rsidRPr="008C3509">
        <w:t>) и станций дрейфовых трубок (</w:t>
      </w:r>
      <w:r w:rsidRPr="008C3509">
        <w:rPr>
          <w:lang w:val="en-US"/>
        </w:rPr>
        <w:t>FTS</w:t>
      </w:r>
      <w:r w:rsidRPr="008C3509">
        <w:t>) вместе с трекингом, реконструкцией кластеров, идентификацией частиц. 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применима также и для идентифи</w:t>
      </w:r>
      <w:r w:rsidR="009B0C49" w:rsidRPr="008C3509">
        <w:t>кации частиц, реконструкции эле</w:t>
      </w:r>
      <w:r w:rsidRPr="008C3509">
        <w:t>к</w:t>
      </w:r>
      <w:r w:rsidR="009B0C49" w:rsidRPr="008C3509">
        <w:t>т</w:t>
      </w:r>
      <w:r w:rsidRPr="008C3509">
        <w:t>ромагнитных ливней и т</w:t>
      </w:r>
      <w:r w:rsidR="00003220" w:rsidRPr="008C3509">
        <w:t>.</w:t>
      </w:r>
      <w:r w:rsidRPr="008C3509">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645A26" w:rsidRPr="008C3509" w:rsidRDefault="00645A26" w:rsidP="00645A26">
      <w:pPr>
        <w:autoSpaceDE w:val="0"/>
        <w:autoSpaceDN w:val="0"/>
        <w:adjustRightInd w:val="0"/>
        <w:spacing w:line="276" w:lineRule="auto"/>
        <w:ind w:firstLine="709"/>
        <w:jc w:val="both"/>
      </w:pPr>
      <w:r w:rsidRPr="008C3509">
        <w:t xml:space="preserve">Разработанные блоки позволяют проводить моделирование данных и их анализ «в линию» и «вне линии».  Программа обработки данных «в линию»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изменению (ремонту) регистрирующей электроники и электроники системы сбора данных.   </w:t>
      </w:r>
    </w:p>
    <w:p w:rsidR="00645A26" w:rsidRPr="008C3509" w:rsidRDefault="00645A26" w:rsidP="001F1771">
      <w:pPr>
        <w:autoSpaceDE w:val="0"/>
        <w:autoSpaceDN w:val="0"/>
        <w:adjustRightInd w:val="0"/>
        <w:spacing w:line="276" w:lineRule="auto"/>
        <w:ind w:firstLine="709"/>
        <w:jc w:val="both"/>
      </w:pPr>
    </w:p>
    <w:p w:rsidR="00F84C70" w:rsidRPr="008C3509" w:rsidRDefault="00F84C70" w:rsidP="00F84C70">
      <w:pPr>
        <w:autoSpaceDE w:val="0"/>
        <w:autoSpaceDN w:val="0"/>
        <w:adjustRightInd w:val="0"/>
        <w:ind w:left="-567"/>
        <w:jc w:val="both"/>
      </w:pPr>
      <w:r w:rsidRPr="008C3509">
        <w:t xml:space="preserve">     </w:t>
      </w:r>
    </w:p>
    <w:p w:rsidR="00F84C70" w:rsidRPr="008C3509" w:rsidRDefault="00F84C70" w:rsidP="001F1771">
      <w:pPr>
        <w:autoSpaceDE w:val="0"/>
        <w:autoSpaceDN w:val="0"/>
        <w:adjustRightInd w:val="0"/>
        <w:jc w:val="center"/>
      </w:pPr>
      <w:r w:rsidRPr="008C3509">
        <w:rPr>
          <w:noProof/>
        </w:rPr>
        <w:lastRenderedPageBreak/>
        <w:drawing>
          <wp:inline distT="0" distB="0" distL="0" distR="0" wp14:anchorId="52669886" wp14:editId="44F63FC5">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9"/>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8C3509" w:rsidRDefault="001F1771" w:rsidP="001F1771">
      <w:pPr>
        <w:pStyle w:val="ae"/>
        <w:jc w:val="center"/>
        <w:rPr>
          <w:b w:val="0"/>
        </w:rPr>
      </w:pPr>
      <w:bookmarkStart w:id="296" w:name="_Ref48861738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51</w:t>
      </w:r>
      <w:r w:rsidR="0001688C" w:rsidRPr="008C3509">
        <w:rPr>
          <w:b w:val="0"/>
        </w:rPr>
        <w:fldChar w:fldCharType="end"/>
      </w:r>
      <w:bookmarkEnd w:id="296"/>
      <w:r w:rsidR="00F84C70" w:rsidRPr="008C3509">
        <w:rPr>
          <w:b w:val="0"/>
        </w:rPr>
        <w:t xml:space="preserve">. Последовательность выполнения «задач» в среде </w:t>
      </w:r>
      <w:r w:rsidR="00F84C70" w:rsidRPr="008C3509">
        <w:rPr>
          <w:b w:val="0"/>
          <w:lang w:val="en-US"/>
        </w:rPr>
        <w:t>SpascharmRoot</w:t>
      </w:r>
      <w:r w:rsidR="00F84C70" w:rsidRPr="008C3509">
        <w:rPr>
          <w:b w:val="0"/>
        </w:rPr>
        <w:t xml:space="preserve"> на примере детектора идентифицирующего частицы (калориметр или </w:t>
      </w:r>
      <w:r w:rsidR="00F84C70" w:rsidRPr="008C3509">
        <w:rPr>
          <w:b w:val="0"/>
          <w:lang w:val="en-US"/>
        </w:rPr>
        <w:t>ECAL</w:t>
      </w:r>
      <w:r w:rsidR="00F84C70" w:rsidRPr="008C3509">
        <w:rPr>
          <w:b w:val="0"/>
        </w:rPr>
        <w:t xml:space="preserve">) и трекового детектора (система станций дрейфовых трубок или </w:t>
      </w:r>
      <w:r w:rsidR="00F84C70" w:rsidRPr="008C3509">
        <w:rPr>
          <w:b w:val="0"/>
          <w:lang w:val="en-US"/>
        </w:rPr>
        <w:t>FTS</w:t>
      </w:r>
      <w:r w:rsidR="00DC23C5" w:rsidRPr="008C3509">
        <w:rPr>
          <w:b w:val="0"/>
        </w:rPr>
        <w:t>) при моделировании (м</w:t>
      </w:r>
      <w:r w:rsidR="00F84C70" w:rsidRPr="008C3509">
        <w:rPr>
          <w:b w:val="0"/>
        </w:rPr>
        <w:t>одульная архитектура программной среды позволяет подключать компоненты, нео</w:t>
      </w:r>
      <w:r w:rsidR="00DC23C5" w:rsidRPr="008C3509">
        <w:rPr>
          <w:b w:val="0"/>
        </w:rPr>
        <w:t>бходимые для конкретного случая)</w:t>
      </w:r>
    </w:p>
    <w:p w:rsidR="00F84C70" w:rsidRPr="008C3509" w:rsidRDefault="00F84C70" w:rsidP="00F84C70">
      <w:pPr>
        <w:autoSpaceDE w:val="0"/>
        <w:autoSpaceDN w:val="0"/>
        <w:adjustRightInd w:val="0"/>
        <w:ind w:left="-567"/>
        <w:jc w:val="both"/>
      </w:pPr>
    </w:p>
    <w:p w:rsidR="00F362D8" w:rsidRPr="008C3509" w:rsidRDefault="00F362D8" w:rsidP="00F362D8">
      <w:pPr>
        <w:pStyle w:val="3"/>
        <w:spacing w:line="276" w:lineRule="auto"/>
        <w:ind w:left="0" w:firstLine="709"/>
        <w:rPr>
          <w:rFonts w:ascii="Times New Roman" w:hAnsi="Times New Roman" w:cs="Times New Roman"/>
          <w:i/>
          <w:sz w:val="24"/>
          <w:szCs w:val="24"/>
        </w:rPr>
      </w:pPr>
      <w:bookmarkStart w:id="297" w:name="_Toc26282786"/>
      <w:bookmarkStart w:id="298" w:name="_Toc27555277"/>
      <w:r w:rsidRPr="008C3509">
        <w:rPr>
          <w:rFonts w:ascii="Times New Roman" w:hAnsi="Times New Roman" w:cs="Times New Roman"/>
          <w:i/>
          <w:sz w:val="24"/>
          <w:szCs w:val="24"/>
        </w:rPr>
        <w:t>Пакет программ для анализа данных «в линию»</w:t>
      </w:r>
      <w:bookmarkEnd w:id="297"/>
      <w:bookmarkEnd w:id="298"/>
    </w:p>
    <w:p w:rsidR="00F84C70" w:rsidRPr="008C3509" w:rsidRDefault="00F84C70" w:rsidP="001F1771">
      <w:pPr>
        <w:autoSpaceDE w:val="0"/>
        <w:autoSpaceDN w:val="0"/>
        <w:adjustRightInd w:val="0"/>
        <w:spacing w:line="276" w:lineRule="auto"/>
        <w:ind w:firstLine="709"/>
        <w:jc w:val="both"/>
      </w:pPr>
      <w:r w:rsidRPr="008C3509">
        <w:t xml:space="preserve">В программе онлайн обработки реализованы следующие компоненты: преобразование данных, поступающих из </w:t>
      </w:r>
      <w:r w:rsidR="00296139" w:rsidRPr="008C3509">
        <w:t>модулей регистрирующей электроники (</w:t>
      </w:r>
      <w:r w:rsidRPr="008C3509">
        <w:t>ВЦП, АЦП, регистров</w:t>
      </w:r>
      <w:r w:rsidR="00296139" w:rsidRPr="008C3509">
        <w:t>)</w:t>
      </w:r>
      <w:r w:rsidRPr="008C3509">
        <w:t xml:space="preserve"> системы сбора данных из сырого формата в формат </w:t>
      </w:r>
      <w:r w:rsidRPr="008C3509">
        <w:rPr>
          <w:lang w:val="en-US"/>
        </w:rPr>
        <w:t>ROOT</w:t>
      </w:r>
      <w:r w:rsidRPr="008C3509">
        <w:t>-</w:t>
      </w:r>
      <w:r w:rsidR="00296139" w:rsidRPr="008C3509">
        <w:t>деревьев;</w:t>
      </w:r>
      <w:r w:rsidRPr="008C3509">
        <w:t xml:space="preserve">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r w:rsidRPr="008C3509">
        <w:lastRenderedPageBreak/>
        <w:t xml:space="preserve">годоскопах; упрощенный алгоритм построения треков по камерам;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sidRPr="008C3509">
        <w:rPr>
          <w:lang w:val="en-US"/>
        </w:rPr>
        <w:t>ROOT</w:t>
      </w:r>
      <w:r w:rsidRPr="008C3509">
        <w:t xml:space="preserve">-макросов. Преобразование файлов с данными в сыром формате в </w:t>
      </w:r>
      <w:r w:rsidRPr="008C3509">
        <w:rPr>
          <w:lang w:val="en-US"/>
        </w:rPr>
        <w:t>ROOT</w:t>
      </w:r>
      <w:r w:rsidRPr="008C3509">
        <w:t xml:space="preserve"> деревья происходит в промежутке между сбросами </w:t>
      </w:r>
      <w:r w:rsidR="00BE4E4C" w:rsidRPr="008C3509">
        <w:t>ускорителя,</w:t>
      </w:r>
      <w:r w:rsidRPr="008C3509">
        <w:t xml:space="preserve"> и полученные файлы записываются на диск. На </w:t>
      </w:r>
      <w:r w:rsidR="001F1771" w:rsidRPr="008C3509">
        <w:fldChar w:fldCharType="begin"/>
      </w:r>
      <w:r w:rsidR="001F1771" w:rsidRPr="008C3509">
        <w:instrText xml:space="preserve"> REF _Ref488617490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52</w:t>
      </w:r>
      <w:r w:rsidR="001F1771" w:rsidRPr="008C3509">
        <w:fldChar w:fldCharType="end"/>
      </w:r>
      <w:r w:rsidRPr="008C3509">
        <w:t xml:space="preserve"> показана блок-схема работы программы обработки онлайн. </w:t>
      </w:r>
    </w:p>
    <w:p w:rsidR="00F84C70" w:rsidRPr="008C3509" w:rsidRDefault="00F84C70" w:rsidP="00F84C70">
      <w:pPr>
        <w:autoSpaceDE w:val="0"/>
        <w:autoSpaceDN w:val="0"/>
        <w:adjustRightInd w:val="0"/>
        <w:ind w:left="-567"/>
        <w:jc w:val="both"/>
      </w:pPr>
    </w:p>
    <w:p w:rsidR="00F84C70" w:rsidRPr="008C3509" w:rsidRDefault="00F84C70" w:rsidP="00645A26">
      <w:pPr>
        <w:autoSpaceDE w:val="0"/>
        <w:autoSpaceDN w:val="0"/>
        <w:adjustRightInd w:val="0"/>
        <w:jc w:val="center"/>
        <w:rPr>
          <w:lang w:val="en-US"/>
        </w:rPr>
      </w:pPr>
      <w:r w:rsidRPr="008C3509">
        <w:rPr>
          <w:noProof/>
        </w:rPr>
        <w:drawing>
          <wp:inline distT="0" distB="0" distL="0" distR="0" wp14:anchorId="35F94268" wp14:editId="36756174">
            <wp:extent cx="5236985" cy="3702201"/>
            <wp:effectExtent l="0" t="0" r="1905"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30"/>
                    <a:stretch>
                      <a:fillRect/>
                    </a:stretch>
                  </pic:blipFill>
                  <pic:spPr>
                    <a:xfrm>
                      <a:off x="0" y="0"/>
                      <a:ext cx="5240258" cy="3704515"/>
                    </a:xfrm>
                    <a:prstGeom prst="rect">
                      <a:avLst/>
                    </a:prstGeom>
                  </pic:spPr>
                </pic:pic>
              </a:graphicData>
            </a:graphic>
          </wp:inline>
        </w:drawing>
      </w:r>
    </w:p>
    <w:p w:rsidR="00F84C70" w:rsidRPr="008C3509" w:rsidRDefault="001F1771" w:rsidP="001F1771">
      <w:pPr>
        <w:pStyle w:val="ae"/>
        <w:jc w:val="center"/>
        <w:rPr>
          <w:b w:val="0"/>
        </w:rPr>
      </w:pPr>
      <w:bookmarkStart w:id="299" w:name="_Ref48861749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52</w:t>
      </w:r>
      <w:r w:rsidR="0001688C" w:rsidRPr="008C3509">
        <w:rPr>
          <w:b w:val="0"/>
        </w:rPr>
        <w:fldChar w:fldCharType="end"/>
      </w:r>
      <w:bookmarkEnd w:id="299"/>
      <w:r w:rsidR="00F84C70" w:rsidRPr="008C3509">
        <w:rPr>
          <w:b w:val="0"/>
        </w:rPr>
        <w:t>. Блок-схема программы обработки онлайн э</w:t>
      </w:r>
      <w:r w:rsidRPr="008C3509">
        <w:rPr>
          <w:b w:val="0"/>
        </w:rPr>
        <w:t>к</w:t>
      </w:r>
      <w:r w:rsidR="00F84C70" w:rsidRPr="008C3509">
        <w:rPr>
          <w:b w:val="0"/>
        </w:rPr>
        <w:t>сперимента СПАСЧАРМ.</w:t>
      </w:r>
    </w:p>
    <w:p w:rsidR="00F84C70" w:rsidRPr="008C3509" w:rsidRDefault="00F84C70" w:rsidP="00F84C70">
      <w:pPr>
        <w:autoSpaceDE w:val="0"/>
        <w:autoSpaceDN w:val="0"/>
        <w:adjustRightInd w:val="0"/>
        <w:ind w:left="-567"/>
        <w:jc w:val="both"/>
      </w:pPr>
    </w:p>
    <w:p w:rsidR="00F84C70" w:rsidRPr="008C3509" w:rsidRDefault="00F84C70" w:rsidP="00645A26">
      <w:pPr>
        <w:autoSpaceDE w:val="0"/>
        <w:autoSpaceDN w:val="0"/>
        <w:adjustRightInd w:val="0"/>
        <w:spacing w:line="276" w:lineRule="auto"/>
        <w:ind w:firstLine="709"/>
        <w:jc w:val="both"/>
      </w:pPr>
      <w:r w:rsidRPr="008C3509">
        <w:t xml:space="preserve">Файлы, содержащие данные в виде </w:t>
      </w:r>
      <w:r w:rsidRPr="008C3509">
        <w:rPr>
          <w:lang w:val="en-US"/>
        </w:rPr>
        <w:t>ROOT</w:t>
      </w:r>
      <w:r w:rsidRPr="008C3509">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8C3509">
        <w:rPr>
          <w:lang w:val="en-US"/>
        </w:rPr>
        <w:t>root</w:t>
      </w:r>
      <w:r w:rsidRPr="008C3509">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8C3509">
        <w:fldChar w:fldCharType="begin"/>
      </w:r>
      <w:r w:rsidR="001F1771" w:rsidRPr="008C3509">
        <w:instrText xml:space="preserve"> REF _Ref488617597 \h  \* MERGEFORMAT </w:instrText>
      </w:r>
      <w:r w:rsidR="001F1771"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53</w:t>
      </w:r>
      <w:r w:rsidR="001F1771" w:rsidRPr="008C3509">
        <w:fldChar w:fldCharType="end"/>
      </w:r>
      <w:r w:rsidRPr="008C3509">
        <w:t xml:space="preserve">. 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w:t>
      </w:r>
      <w:r w:rsidR="00BE4E4C" w:rsidRPr="008C3509">
        <w:t>т.п.</w:t>
      </w:r>
      <w:r w:rsidRPr="008C3509">
        <w:t xml:space="preserve">), а также для навигации по элементам детекторов (плоскостям годоскопов, слоям камер и </w:t>
      </w:r>
      <w:r w:rsidR="00BE4E4C" w:rsidRPr="008C3509">
        <w:t>т.п.</w:t>
      </w:r>
      <w:r w:rsidRPr="008C3509">
        <w:t xml:space="preserve">).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sidRPr="008C3509">
        <w:rPr>
          <w:lang w:val="en-US"/>
        </w:rPr>
        <w:t>ROOT</w:t>
      </w:r>
      <w:r w:rsidRPr="008C3509">
        <w:t xml:space="preserve"> макрос, использующий графическую библиотеку пакета </w:t>
      </w:r>
      <w:r w:rsidRPr="008C3509">
        <w:rPr>
          <w:lang w:val="en-US"/>
        </w:rPr>
        <w:t>ROOT</w:t>
      </w:r>
      <w:r w:rsidRPr="008C3509">
        <w:t xml:space="preserve">. Поэтому над гистограммами, отображаемыми в окне программы (в </w:t>
      </w:r>
      <w:r w:rsidRPr="008C3509">
        <w:rPr>
          <w:lang w:val="en-US"/>
        </w:rPr>
        <w:t>Canvas</w:t>
      </w:r>
      <w:r w:rsidRPr="008C3509">
        <w:t xml:space="preserve">) можно выполнять все стандартные действия, которые можно выполнять с гистограммами в </w:t>
      </w:r>
      <w:r w:rsidRPr="008C3509">
        <w:lastRenderedPageBreak/>
        <w:t xml:space="preserve">интерактивной сессии </w:t>
      </w:r>
      <w:r w:rsidRPr="008C3509">
        <w:rPr>
          <w:lang w:val="en-US"/>
        </w:rPr>
        <w:t>ROOT</w:t>
      </w:r>
      <w:r w:rsidRPr="008C3509">
        <w:t xml:space="preserve"> – манипулировать статистикой, изменять пределы, фитировать распределения.  </w:t>
      </w:r>
    </w:p>
    <w:p w:rsidR="00F84C70" w:rsidRPr="008C3509" w:rsidRDefault="00F84C70" w:rsidP="001F1771">
      <w:pPr>
        <w:autoSpaceDE w:val="0"/>
        <w:autoSpaceDN w:val="0"/>
        <w:adjustRightInd w:val="0"/>
        <w:jc w:val="center"/>
      </w:pPr>
      <w:r w:rsidRPr="008C3509">
        <w:rPr>
          <w:noProof/>
        </w:rPr>
        <w:drawing>
          <wp:inline distT="0" distB="0" distL="0" distR="0" wp14:anchorId="50287888" wp14:editId="3BA4C7A2">
            <wp:extent cx="4520242" cy="2415466"/>
            <wp:effectExtent l="0" t="0" r="0" b="4445"/>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31"/>
                    <a:stretch>
                      <a:fillRect/>
                    </a:stretch>
                  </pic:blipFill>
                  <pic:spPr>
                    <a:xfrm>
                      <a:off x="0" y="0"/>
                      <a:ext cx="4546675" cy="2429591"/>
                    </a:xfrm>
                    <a:prstGeom prst="rect">
                      <a:avLst/>
                    </a:prstGeom>
                  </pic:spPr>
                </pic:pic>
              </a:graphicData>
            </a:graphic>
          </wp:inline>
        </w:drawing>
      </w:r>
    </w:p>
    <w:p w:rsidR="00F84C70" w:rsidRPr="008C3509" w:rsidRDefault="00F84C70" w:rsidP="001F1771">
      <w:pPr>
        <w:autoSpaceDE w:val="0"/>
        <w:autoSpaceDN w:val="0"/>
        <w:adjustRightInd w:val="0"/>
        <w:jc w:val="center"/>
      </w:pPr>
    </w:p>
    <w:p w:rsidR="00F84C70" w:rsidRPr="008C3509" w:rsidRDefault="001F1771" w:rsidP="001F1771">
      <w:pPr>
        <w:pStyle w:val="ae"/>
        <w:jc w:val="center"/>
        <w:rPr>
          <w:b w:val="0"/>
        </w:rPr>
      </w:pPr>
      <w:bookmarkStart w:id="300" w:name="_Ref48861759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53</w:t>
      </w:r>
      <w:r w:rsidR="0001688C" w:rsidRPr="008C3509">
        <w:rPr>
          <w:b w:val="0"/>
        </w:rPr>
        <w:fldChar w:fldCharType="end"/>
      </w:r>
      <w:bookmarkEnd w:id="300"/>
      <w:r w:rsidR="00F84C70" w:rsidRPr="008C3509">
        <w:rPr>
          <w:b w:val="0"/>
        </w:rPr>
        <w:t>. Интерфейс программы визуализации и контроля качества в пилотной версии установки СПАСЧАРМ.</w:t>
      </w:r>
    </w:p>
    <w:p w:rsidR="00F84C70" w:rsidRPr="008C3509" w:rsidRDefault="00F84C70" w:rsidP="00F84C70">
      <w:pPr>
        <w:pStyle w:val="af7"/>
        <w:autoSpaceDE w:val="0"/>
        <w:autoSpaceDN w:val="0"/>
        <w:adjustRightInd w:val="0"/>
        <w:ind w:left="-851"/>
        <w:jc w:val="both"/>
      </w:pPr>
    </w:p>
    <w:p w:rsidR="00296139" w:rsidRPr="008C3509" w:rsidRDefault="00296139" w:rsidP="00296139">
      <w:pPr>
        <w:pStyle w:val="af7"/>
        <w:autoSpaceDE w:val="0"/>
        <w:autoSpaceDN w:val="0"/>
        <w:adjustRightInd w:val="0"/>
        <w:spacing w:line="276" w:lineRule="auto"/>
        <w:ind w:left="0" w:firstLine="709"/>
        <w:jc w:val="both"/>
      </w:pPr>
      <w:r w:rsidRPr="008C3509">
        <w:t xml:space="preserve">Подготовленные в работе «в линию» файлы могут использоваться и в дальнейшем анализе, тем не </w:t>
      </w:r>
      <w:r w:rsidR="00BE4E4C" w:rsidRPr="008C3509">
        <w:t>менее,</w:t>
      </w:r>
      <w:r w:rsidRPr="008C3509">
        <w:t xml:space="preserve"> существует вероятность того, что при работе «в линию» некоторые исходные файлы не будут проанализированы, так ка берутся последние поступившие в данный момент файлы. </w:t>
      </w:r>
    </w:p>
    <w:p w:rsidR="00F362D8" w:rsidRPr="008C3509" w:rsidRDefault="00F362D8" w:rsidP="00F362D8">
      <w:pPr>
        <w:pStyle w:val="3"/>
        <w:spacing w:after="0" w:line="276" w:lineRule="auto"/>
        <w:ind w:left="0" w:firstLine="709"/>
        <w:jc w:val="both"/>
        <w:rPr>
          <w:rFonts w:ascii="Times New Roman" w:hAnsi="Times New Roman" w:cs="Times New Roman"/>
          <w:i/>
          <w:sz w:val="24"/>
          <w:szCs w:val="24"/>
        </w:rPr>
      </w:pPr>
      <w:bookmarkStart w:id="301" w:name="_Toc26282787"/>
      <w:bookmarkStart w:id="302" w:name="_Toc27555278"/>
      <w:r w:rsidRPr="008C3509">
        <w:rPr>
          <w:rFonts w:ascii="Times New Roman" w:hAnsi="Times New Roman" w:cs="Times New Roman"/>
          <w:i/>
          <w:sz w:val="24"/>
          <w:szCs w:val="24"/>
        </w:rPr>
        <w:t>Пакет программ для анализа данных «вне линии» и моделирования</w:t>
      </w:r>
      <w:bookmarkEnd w:id="301"/>
      <w:bookmarkEnd w:id="302"/>
    </w:p>
    <w:p w:rsidR="00F84C70" w:rsidRPr="008C3509" w:rsidRDefault="00296139" w:rsidP="00296139">
      <w:pPr>
        <w:pStyle w:val="af7"/>
        <w:autoSpaceDE w:val="0"/>
        <w:autoSpaceDN w:val="0"/>
        <w:adjustRightInd w:val="0"/>
        <w:spacing w:line="276" w:lineRule="auto"/>
        <w:ind w:left="0" w:firstLine="709"/>
        <w:jc w:val="both"/>
      </w:pPr>
      <w:r w:rsidRPr="008C3509">
        <w:t>При работе «вне линии» ведется анализ по всем заданным файлом (обычно это вся директория одного типа данных). При анализе на первом этапе проводится слияние данных с различных потоков с помощью построителя событий (</w:t>
      </w:r>
      <w:r w:rsidRPr="008C3509">
        <w:rPr>
          <w:lang w:val="en-US"/>
        </w:rPr>
        <w:t>event</w:t>
      </w:r>
      <w:r w:rsidRPr="008C3509">
        <w:t>-</w:t>
      </w:r>
      <w:r w:rsidRPr="008C3509">
        <w:rPr>
          <w:lang w:val="en-US"/>
        </w:rPr>
        <w:t>builder</w:t>
      </w:r>
      <w:r w:rsidRPr="008C3509">
        <w:t>)</w:t>
      </w:r>
      <w:r w:rsidRPr="008C3509">
        <w:rPr>
          <w:rStyle w:val="af6"/>
        </w:rPr>
        <w:footnoteReference w:id="45"/>
      </w:r>
      <w:r w:rsidRPr="008C3509">
        <w:t xml:space="preserve">.  </w:t>
      </w:r>
      <w:r w:rsidR="00D450CD" w:rsidRPr="008C3509">
        <w:t xml:space="preserve">Данный программный модуль находит соответствие между записанными файлами (потоками) данных с различных детекторов и находит соответствие между событиями внутри каждого потока. На выходе формируется одно событие со всех потоков данных. При этом происходит проверка качества данных, в том числе в случае потери важной информации при передаче данных. По данным проведенного сеанса с комплексным запуском установки количество ошибок мало (доли процента), так что практически вся принятая информация (с точки зрения качества данных) используется для анализа данных. </w:t>
      </w:r>
    </w:p>
    <w:p w:rsidR="00D450CD" w:rsidRPr="008C3509" w:rsidRDefault="00D450CD" w:rsidP="00296139">
      <w:pPr>
        <w:pStyle w:val="af7"/>
        <w:autoSpaceDE w:val="0"/>
        <w:autoSpaceDN w:val="0"/>
        <w:adjustRightInd w:val="0"/>
        <w:spacing w:line="276" w:lineRule="auto"/>
        <w:ind w:left="0" w:firstLine="709"/>
        <w:jc w:val="both"/>
      </w:pPr>
      <w:r w:rsidRPr="008C3509">
        <w:t xml:space="preserve">Программный пакет для моделирования в настоящий момент описывает «идеальную» реальную геометрию установки. Идеальность на данный момент заключается в идеальной юстировке и идеальной эффективности детекторов. Данный пакет моделирования используется для отладки алгоритмов и оценки эффективности установки. После определения реальной геометрии и эффективности установки (на основе анализа экспериментальных данных) все необходимые данные будут внесены в программное описание установки. </w:t>
      </w:r>
    </w:p>
    <w:p w:rsidR="00FE1185" w:rsidRPr="008C3509" w:rsidRDefault="00FE1185" w:rsidP="00FE1185">
      <w:pPr>
        <w:pStyle w:val="af7"/>
        <w:autoSpaceDE w:val="0"/>
        <w:autoSpaceDN w:val="0"/>
        <w:adjustRightInd w:val="0"/>
        <w:spacing w:line="276" w:lineRule="auto"/>
        <w:ind w:left="0" w:firstLine="709"/>
        <w:jc w:val="both"/>
      </w:pPr>
      <w:r w:rsidRPr="008C3509">
        <w:t xml:space="preserve">Для восстановления треков заряженных частиц в трековой системе выбран </w:t>
      </w:r>
      <w:r w:rsidRPr="008C3509">
        <w:rPr>
          <w:rFonts w:hint="eastAsia"/>
        </w:rPr>
        <w:t>такой</w:t>
      </w:r>
      <w:r w:rsidRPr="008C3509">
        <w:t xml:space="preserve"> </w:t>
      </w:r>
      <w:r w:rsidRPr="008C3509">
        <w:rPr>
          <w:rFonts w:hint="eastAsia"/>
        </w:rPr>
        <w:t>метод</w:t>
      </w:r>
      <w:r w:rsidRPr="008C3509">
        <w:t xml:space="preserve"> </w:t>
      </w:r>
      <w:r w:rsidRPr="008C3509">
        <w:rPr>
          <w:rFonts w:hint="eastAsia"/>
        </w:rPr>
        <w:t>поиска</w:t>
      </w:r>
      <w:r w:rsidRPr="008C3509">
        <w:t xml:space="preserve"> </w:t>
      </w:r>
      <w:r w:rsidRPr="008C3509">
        <w:rPr>
          <w:rFonts w:hint="eastAsia"/>
        </w:rPr>
        <w:t>трека</w:t>
      </w:r>
      <w:r w:rsidRPr="008C3509">
        <w:t xml:space="preserve"> </w:t>
      </w:r>
      <w:r w:rsidRPr="008C3509">
        <w:rPr>
          <w:rFonts w:hint="eastAsia"/>
        </w:rPr>
        <w:t>как</w:t>
      </w:r>
      <w:r w:rsidRPr="008C3509">
        <w:t xml:space="preserve"> </w:t>
      </w:r>
      <w:r w:rsidRPr="008C3509">
        <w:rPr>
          <w:rFonts w:hint="eastAsia"/>
        </w:rPr>
        <w:t>преобразование</w:t>
      </w:r>
      <w:r w:rsidRPr="008C3509">
        <w:t xml:space="preserve"> </w:t>
      </w:r>
      <w:r w:rsidRPr="008C3509">
        <w:rPr>
          <w:rFonts w:hint="eastAsia"/>
        </w:rPr>
        <w:t>Хафа</w:t>
      </w:r>
      <w:r w:rsidRPr="008C3509">
        <w:t xml:space="preserve">. </w:t>
      </w:r>
      <w:r w:rsidRPr="008C3509">
        <w:rPr>
          <w:rFonts w:hint="eastAsia"/>
        </w:rPr>
        <w:t>Этот</w:t>
      </w:r>
      <w:r w:rsidRPr="008C3509">
        <w:t xml:space="preserve"> </w:t>
      </w:r>
      <w:r w:rsidRPr="008C3509">
        <w:rPr>
          <w:rFonts w:hint="eastAsia"/>
        </w:rPr>
        <w:t>метод</w:t>
      </w:r>
      <w:r w:rsidRPr="008C3509">
        <w:t xml:space="preserve"> </w:t>
      </w:r>
      <w:r w:rsidRPr="008C3509">
        <w:rPr>
          <w:rFonts w:hint="eastAsia"/>
        </w:rPr>
        <w:t>использует</w:t>
      </w:r>
      <w:r w:rsidRPr="008C3509">
        <w:t xml:space="preserve"> </w:t>
      </w:r>
      <w:r w:rsidRPr="008C3509">
        <w:rPr>
          <w:rFonts w:hint="eastAsia"/>
        </w:rPr>
        <w:t>параметрическое</w:t>
      </w:r>
      <w:r w:rsidRPr="008C3509">
        <w:t xml:space="preserve"> </w:t>
      </w:r>
      <w:r w:rsidRPr="008C3509">
        <w:rPr>
          <w:rFonts w:hint="eastAsia"/>
        </w:rPr>
        <w:t>описание</w:t>
      </w:r>
      <w:r w:rsidRPr="008C3509">
        <w:t xml:space="preserve"> </w:t>
      </w:r>
      <w:r w:rsidRPr="008C3509">
        <w:rPr>
          <w:rFonts w:hint="eastAsia"/>
        </w:rPr>
        <w:t>трека</w:t>
      </w:r>
      <w:r w:rsidRPr="008C3509">
        <w:t xml:space="preserve">. </w:t>
      </w:r>
      <w:r w:rsidRPr="008C3509">
        <w:rPr>
          <w:rFonts w:hint="eastAsia"/>
        </w:rPr>
        <w:t>Каждая</w:t>
      </w:r>
      <w:r w:rsidRPr="008C3509">
        <w:t xml:space="preserve"> </w:t>
      </w:r>
      <w:r w:rsidRPr="008C3509">
        <w:rPr>
          <w:rFonts w:hint="eastAsia"/>
        </w:rPr>
        <w:t>точка</w:t>
      </w:r>
      <w:r w:rsidRPr="008C3509">
        <w:t xml:space="preserve"> </w:t>
      </w:r>
      <w:r w:rsidRPr="008C3509">
        <w:rPr>
          <w:rFonts w:hint="eastAsia"/>
        </w:rPr>
        <w:t>в</w:t>
      </w:r>
      <w:r w:rsidRPr="008C3509">
        <w:t xml:space="preserve"> </w:t>
      </w:r>
      <w:r w:rsidRPr="008C3509">
        <w:rPr>
          <w:rFonts w:hint="eastAsia"/>
        </w:rPr>
        <w:t>пространстве</w:t>
      </w:r>
      <w:r w:rsidRPr="008C3509">
        <w:t xml:space="preserve"> </w:t>
      </w:r>
      <w:r w:rsidRPr="008C3509">
        <w:rPr>
          <w:rFonts w:hint="eastAsia"/>
        </w:rPr>
        <w:t>параметров</w:t>
      </w:r>
      <w:r w:rsidRPr="008C3509">
        <w:t xml:space="preserve"> </w:t>
      </w:r>
      <w:r w:rsidRPr="008C3509">
        <w:rPr>
          <w:rFonts w:hint="eastAsia"/>
        </w:rPr>
        <w:t>описывает</w:t>
      </w:r>
      <w:r w:rsidRPr="008C3509">
        <w:t xml:space="preserve"> </w:t>
      </w:r>
      <w:r w:rsidRPr="008C3509">
        <w:rPr>
          <w:rFonts w:hint="eastAsia"/>
        </w:rPr>
        <w:t>трек</w:t>
      </w:r>
      <w:r w:rsidRPr="008C3509">
        <w:t xml:space="preserve"> </w:t>
      </w:r>
      <w:r w:rsidRPr="008C3509">
        <w:rPr>
          <w:rFonts w:hint="eastAsia"/>
        </w:rPr>
        <w:t>в</w:t>
      </w:r>
      <w:r w:rsidRPr="008C3509">
        <w:t xml:space="preserve"> </w:t>
      </w:r>
      <w:r w:rsidRPr="008C3509">
        <w:rPr>
          <w:rFonts w:hint="eastAsia"/>
        </w:rPr>
        <w:t>координатном</w:t>
      </w:r>
      <w:r w:rsidRPr="008C3509">
        <w:t xml:space="preserve"> </w:t>
      </w:r>
      <w:r w:rsidRPr="008C3509">
        <w:rPr>
          <w:rFonts w:hint="eastAsia"/>
        </w:rPr>
        <w:t>пространстве</w:t>
      </w:r>
      <w:r w:rsidRPr="008C3509">
        <w:t xml:space="preserve">. </w:t>
      </w:r>
      <w:r w:rsidRPr="008C3509">
        <w:rPr>
          <w:rFonts w:hint="eastAsia"/>
        </w:rPr>
        <w:t>Поиск</w:t>
      </w:r>
      <w:r w:rsidRPr="008C3509">
        <w:t xml:space="preserve"> </w:t>
      </w:r>
      <w:r w:rsidRPr="008C3509">
        <w:rPr>
          <w:rFonts w:hint="eastAsia"/>
        </w:rPr>
        <w:t>кандидатов</w:t>
      </w:r>
      <w:r w:rsidRPr="008C3509">
        <w:t xml:space="preserve"> </w:t>
      </w:r>
      <w:r w:rsidRPr="008C3509">
        <w:rPr>
          <w:rFonts w:hint="eastAsia"/>
        </w:rPr>
        <w:t>в</w:t>
      </w:r>
      <w:r w:rsidRPr="008C3509">
        <w:t xml:space="preserve"> </w:t>
      </w:r>
      <w:r w:rsidRPr="008C3509">
        <w:rPr>
          <w:rFonts w:hint="eastAsia"/>
        </w:rPr>
        <w:t>трек</w:t>
      </w:r>
      <w:r w:rsidRPr="008C3509">
        <w:t xml:space="preserve"> </w:t>
      </w:r>
      <w:r w:rsidRPr="008C3509">
        <w:rPr>
          <w:rFonts w:hint="eastAsia"/>
        </w:rPr>
        <w:t>соответствует</w:t>
      </w:r>
      <w:r w:rsidRPr="008C3509">
        <w:t xml:space="preserve"> </w:t>
      </w:r>
      <w:r w:rsidRPr="008C3509">
        <w:rPr>
          <w:rFonts w:hint="eastAsia"/>
        </w:rPr>
        <w:t>нахождению</w:t>
      </w:r>
      <w:r w:rsidRPr="008C3509">
        <w:t xml:space="preserve"> </w:t>
      </w:r>
      <w:r w:rsidRPr="008C3509">
        <w:rPr>
          <w:rFonts w:hint="eastAsia"/>
        </w:rPr>
        <w:t>локальных</w:t>
      </w:r>
      <w:r w:rsidRPr="008C3509">
        <w:t xml:space="preserve"> </w:t>
      </w:r>
      <w:r w:rsidRPr="008C3509">
        <w:rPr>
          <w:rFonts w:hint="eastAsia"/>
        </w:rPr>
        <w:lastRenderedPageBreak/>
        <w:t>максимумов</w:t>
      </w:r>
      <w:r w:rsidRPr="008C3509">
        <w:t xml:space="preserve"> </w:t>
      </w:r>
      <w:r w:rsidRPr="008C3509">
        <w:rPr>
          <w:rFonts w:hint="eastAsia"/>
        </w:rPr>
        <w:t>в</w:t>
      </w:r>
      <w:r w:rsidRPr="008C3509">
        <w:t xml:space="preserve"> </w:t>
      </w:r>
      <w:r w:rsidRPr="008C3509">
        <w:rPr>
          <w:rFonts w:hint="eastAsia"/>
        </w:rPr>
        <w:t>пространстве</w:t>
      </w:r>
      <w:r w:rsidRPr="008C3509">
        <w:t xml:space="preserve"> </w:t>
      </w:r>
      <w:r w:rsidRPr="008C3509">
        <w:rPr>
          <w:rFonts w:hint="eastAsia"/>
        </w:rPr>
        <w:t>Хафа</w:t>
      </w:r>
      <w:r w:rsidRPr="008C3509">
        <w:t xml:space="preserve">. </w:t>
      </w:r>
      <w:r w:rsidRPr="008C3509">
        <w:rPr>
          <w:rFonts w:hint="eastAsia"/>
        </w:rPr>
        <w:t>Применение</w:t>
      </w:r>
      <w:r w:rsidRPr="008C3509">
        <w:t xml:space="preserve"> </w:t>
      </w:r>
      <w:r w:rsidRPr="008C3509">
        <w:rPr>
          <w:rFonts w:hint="eastAsia"/>
        </w:rPr>
        <w:t>метода</w:t>
      </w:r>
      <w:r w:rsidRPr="008C3509">
        <w:t xml:space="preserve"> </w:t>
      </w:r>
      <w:r w:rsidRPr="008C3509">
        <w:rPr>
          <w:rFonts w:hint="eastAsia"/>
        </w:rPr>
        <w:t>в</w:t>
      </w:r>
      <w:r w:rsidRPr="008C3509">
        <w:t xml:space="preserve"> </w:t>
      </w:r>
      <w:r w:rsidRPr="008C3509">
        <w:rPr>
          <w:rFonts w:hint="eastAsia"/>
        </w:rPr>
        <w:t>двумерном</w:t>
      </w:r>
      <w:r w:rsidRPr="008C3509">
        <w:t xml:space="preserve"> </w:t>
      </w:r>
      <w:r w:rsidRPr="008C3509">
        <w:rPr>
          <w:rFonts w:hint="eastAsia"/>
        </w:rPr>
        <w:t>случае</w:t>
      </w:r>
      <w:r w:rsidRPr="008C3509">
        <w:t xml:space="preserve"> </w:t>
      </w:r>
      <w:r w:rsidRPr="008C3509">
        <w:rPr>
          <w:rFonts w:hint="eastAsia"/>
        </w:rPr>
        <w:t>показано</w:t>
      </w:r>
      <w:r w:rsidRPr="008C3509">
        <w:t xml:space="preserve"> </w:t>
      </w:r>
      <w:r w:rsidRPr="008C3509">
        <w:rPr>
          <w:rFonts w:hint="eastAsia"/>
        </w:rPr>
        <w:t>на</w:t>
      </w:r>
      <w:r w:rsidRPr="008C3509">
        <w:t xml:space="preserve"> </w:t>
      </w:r>
      <w:r w:rsidRPr="008C3509">
        <w:fldChar w:fldCharType="begin"/>
      </w:r>
      <w:r w:rsidRPr="008C3509">
        <w:instrText xml:space="preserve"> REF _Ref21945930 \h </w:instrText>
      </w:r>
      <w:r w:rsidR="00645A26" w:rsidRPr="008C3509">
        <w:instrText xml:space="preserve"> \* MERGEFORMAT </w:instrText>
      </w:r>
      <w:r w:rsidRPr="008C3509">
        <w:fldChar w:fldCharType="separate"/>
      </w:r>
      <w:r w:rsidR="00056CAC" w:rsidRPr="008C3509">
        <w:t xml:space="preserve">Рис.  </w:t>
      </w:r>
      <w:r w:rsidR="00056CAC" w:rsidRPr="00056CAC">
        <w:rPr>
          <w:noProof/>
        </w:rPr>
        <w:t>3</w:t>
      </w:r>
      <w:r w:rsidR="00056CAC" w:rsidRPr="008C3509">
        <w:t>.</w:t>
      </w:r>
      <w:r w:rsidR="00056CAC" w:rsidRPr="00056CAC">
        <w:rPr>
          <w:noProof/>
        </w:rPr>
        <w:t>54</w:t>
      </w:r>
      <w:r w:rsidRPr="008C3509">
        <w:fldChar w:fldCharType="end"/>
      </w:r>
      <w:r w:rsidRPr="008C3509">
        <w:t xml:space="preserve">. </w:t>
      </w:r>
    </w:p>
    <w:p w:rsidR="00FE1185" w:rsidRPr="008C3509" w:rsidRDefault="00FE1185" w:rsidP="00FE1185">
      <w:pPr>
        <w:pStyle w:val="af7"/>
        <w:keepNext/>
        <w:autoSpaceDE w:val="0"/>
        <w:autoSpaceDN w:val="0"/>
        <w:adjustRightInd w:val="0"/>
        <w:spacing w:line="276" w:lineRule="auto"/>
        <w:ind w:left="0"/>
        <w:jc w:val="center"/>
      </w:pPr>
      <w:r w:rsidRPr="008C3509">
        <w:rPr>
          <w:noProof/>
        </w:rPr>
        <w:drawing>
          <wp:inline distT="0" distB="0" distL="0" distR="0" wp14:anchorId="3B8B5D9B" wp14:editId="6C92CF49">
            <wp:extent cx="5169439" cy="2000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179782" cy="2004813"/>
                    </a:xfrm>
                    <a:prstGeom prst="rect">
                      <a:avLst/>
                    </a:prstGeom>
                  </pic:spPr>
                </pic:pic>
              </a:graphicData>
            </a:graphic>
          </wp:inline>
        </w:drawing>
      </w:r>
    </w:p>
    <w:p w:rsidR="00FE1185" w:rsidRPr="008C3509" w:rsidRDefault="00FE1185" w:rsidP="00FE1185">
      <w:pPr>
        <w:pStyle w:val="ae"/>
        <w:jc w:val="center"/>
        <w:rPr>
          <w:b w:val="0"/>
          <w:iCs/>
        </w:rPr>
      </w:pPr>
      <w:bookmarkStart w:id="303" w:name="_Ref2194593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3</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54</w:t>
      </w:r>
      <w:r w:rsidR="0001688C" w:rsidRPr="008C3509">
        <w:rPr>
          <w:b w:val="0"/>
        </w:rPr>
        <w:fldChar w:fldCharType="end"/>
      </w:r>
      <w:bookmarkEnd w:id="303"/>
      <w:r w:rsidRPr="008C3509">
        <w:rPr>
          <w:b w:val="0"/>
        </w:rPr>
        <w:t xml:space="preserve"> </w:t>
      </w:r>
      <w:r w:rsidRPr="008C3509">
        <w:rPr>
          <w:b w:val="0"/>
          <w:iCs/>
        </w:rPr>
        <w:t>Иллюстрация основного принципа преобразования Хафа для одного трека</w:t>
      </w:r>
    </w:p>
    <w:p w:rsidR="00FE1185" w:rsidRPr="008C3509" w:rsidRDefault="00FE1185" w:rsidP="00FE1185">
      <w:pPr>
        <w:pStyle w:val="af7"/>
      </w:pPr>
    </w:p>
    <w:p w:rsidR="00FE1185" w:rsidRPr="008C3509" w:rsidRDefault="00FE1185" w:rsidP="00FE1185">
      <w:pPr>
        <w:pStyle w:val="af7"/>
        <w:spacing w:line="276" w:lineRule="auto"/>
        <w:ind w:left="0" w:firstLine="709"/>
        <w:jc w:val="both"/>
      </w:pPr>
      <w:r w:rsidRPr="008C3509">
        <w:rPr>
          <w:rFonts w:hint="eastAsia"/>
        </w:rPr>
        <w:t>Для</w:t>
      </w:r>
      <w:r w:rsidRPr="008C3509">
        <w:t xml:space="preserve"> </w:t>
      </w:r>
      <w:r w:rsidRPr="008C3509">
        <w:rPr>
          <w:rFonts w:hint="eastAsia"/>
        </w:rPr>
        <w:t>каждой</w:t>
      </w:r>
      <w:r w:rsidRPr="008C3509">
        <w:t xml:space="preserve"> </w:t>
      </w:r>
      <w:r w:rsidRPr="008C3509">
        <w:rPr>
          <w:rFonts w:hint="eastAsia"/>
        </w:rPr>
        <w:t>красной</w:t>
      </w:r>
      <w:r w:rsidRPr="008C3509">
        <w:t xml:space="preserve"> </w:t>
      </w:r>
      <w:r w:rsidRPr="008C3509">
        <w:rPr>
          <w:rFonts w:hint="eastAsia"/>
        </w:rPr>
        <w:t>точки</w:t>
      </w:r>
      <w:r w:rsidRPr="008C3509">
        <w:t xml:space="preserve"> </w:t>
      </w:r>
      <w:r w:rsidRPr="008C3509">
        <w:rPr>
          <w:rFonts w:hint="eastAsia"/>
        </w:rPr>
        <w:t>в</w:t>
      </w:r>
      <w:r w:rsidRPr="008C3509">
        <w:t xml:space="preserve"> </w:t>
      </w:r>
      <w:r w:rsidRPr="008C3509">
        <w:rPr>
          <w:rFonts w:hint="eastAsia"/>
        </w:rPr>
        <w:t>исходном</w:t>
      </w:r>
      <w:r w:rsidRPr="008C3509">
        <w:t xml:space="preserve"> </w:t>
      </w:r>
      <w:r w:rsidRPr="008C3509">
        <w:rPr>
          <w:rFonts w:hint="eastAsia"/>
        </w:rPr>
        <w:t>пространстве</w:t>
      </w:r>
      <w:r w:rsidRPr="008C3509">
        <w:t xml:space="preserve"> </w:t>
      </w:r>
      <w:r w:rsidRPr="008C3509">
        <w:rPr>
          <w:rFonts w:hint="eastAsia"/>
        </w:rPr>
        <w:t>построена</w:t>
      </w:r>
      <w:r w:rsidRPr="008C3509">
        <w:t xml:space="preserve"> </w:t>
      </w:r>
      <w:r w:rsidRPr="008C3509">
        <w:rPr>
          <w:rFonts w:hint="eastAsia"/>
        </w:rPr>
        <w:t>прямая</w:t>
      </w:r>
      <w:r w:rsidRPr="008C3509">
        <w:t xml:space="preserve"> </w:t>
      </w:r>
      <w:r w:rsidRPr="008C3509">
        <w:rPr>
          <w:rFonts w:hint="eastAsia"/>
        </w:rPr>
        <w:t>в</w:t>
      </w:r>
      <w:r w:rsidRPr="008C3509">
        <w:t xml:space="preserve"> </w:t>
      </w:r>
      <w:r w:rsidRPr="008C3509">
        <w:rPr>
          <w:rFonts w:hint="eastAsia"/>
        </w:rPr>
        <w:t>пространстве</w:t>
      </w:r>
      <w:r w:rsidRPr="008C3509">
        <w:t xml:space="preserve"> </w:t>
      </w:r>
      <w:r w:rsidRPr="008C3509">
        <w:rPr>
          <w:rFonts w:hint="eastAsia"/>
        </w:rPr>
        <w:t>параметров</w:t>
      </w:r>
      <w:r w:rsidRPr="008C3509">
        <w:t xml:space="preserve">, </w:t>
      </w:r>
      <w:r w:rsidRPr="008C3509">
        <w:rPr>
          <w:rFonts w:hint="eastAsia"/>
        </w:rPr>
        <w:t>а</w:t>
      </w:r>
      <w:r w:rsidRPr="008C3509">
        <w:t xml:space="preserve"> </w:t>
      </w:r>
      <w:r w:rsidRPr="008C3509">
        <w:rPr>
          <w:rFonts w:hint="eastAsia"/>
        </w:rPr>
        <w:t>их</w:t>
      </w:r>
      <w:r w:rsidRPr="008C3509">
        <w:t xml:space="preserve"> </w:t>
      </w:r>
      <w:r w:rsidRPr="008C3509">
        <w:rPr>
          <w:rFonts w:hint="eastAsia"/>
        </w:rPr>
        <w:t>пересечение</w:t>
      </w:r>
      <w:r w:rsidRPr="008C3509">
        <w:t xml:space="preserve"> </w:t>
      </w:r>
      <w:r w:rsidRPr="008C3509">
        <w:rPr>
          <w:rFonts w:hint="eastAsia"/>
        </w:rPr>
        <w:t>характеризует</w:t>
      </w:r>
      <w:r w:rsidRPr="008C3509">
        <w:t xml:space="preserve"> </w:t>
      </w:r>
      <w:r w:rsidRPr="008C3509">
        <w:rPr>
          <w:rFonts w:hint="eastAsia"/>
        </w:rPr>
        <w:t>трек</w:t>
      </w:r>
      <w:r w:rsidRPr="008C3509">
        <w:t xml:space="preserve">. </w:t>
      </w:r>
      <w:r w:rsidRPr="008C3509">
        <w:rPr>
          <w:rFonts w:hint="eastAsia"/>
        </w:rPr>
        <w:t>Исходя</w:t>
      </w:r>
      <w:r w:rsidRPr="008C3509">
        <w:t xml:space="preserve"> </w:t>
      </w:r>
      <w:r w:rsidRPr="008C3509">
        <w:rPr>
          <w:rFonts w:hint="eastAsia"/>
        </w:rPr>
        <w:t>из</w:t>
      </w:r>
      <w:r w:rsidRPr="008C3509">
        <w:t xml:space="preserve"> </w:t>
      </w:r>
      <w:r w:rsidRPr="008C3509">
        <w:rPr>
          <w:rFonts w:hint="eastAsia"/>
        </w:rPr>
        <w:t>геометрии</w:t>
      </w:r>
      <w:r w:rsidRPr="008C3509">
        <w:t xml:space="preserve"> </w:t>
      </w:r>
      <w:r w:rsidRPr="008C3509">
        <w:rPr>
          <w:rFonts w:hint="eastAsia"/>
        </w:rPr>
        <w:t>установки</w:t>
      </w:r>
      <w:r w:rsidRPr="008C3509">
        <w:t xml:space="preserve"> </w:t>
      </w:r>
      <w:r w:rsidRPr="008C3509">
        <w:rPr>
          <w:rFonts w:hint="eastAsia"/>
        </w:rPr>
        <w:t>СПАСЧАРМ</w:t>
      </w:r>
      <w:r w:rsidRPr="008C3509">
        <w:t xml:space="preserve">, </w:t>
      </w:r>
      <w:r w:rsidRPr="008C3509">
        <w:rPr>
          <w:rFonts w:hint="eastAsia"/>
        </w:rPr>
        <w:t>можно</w:t>
      </w:r>
      <w:r w:rsidRPr="008C3509">
        <w:t xml:space="preserve"> </w:t>
      </w:r>
      <w:r w:rsidRPr="008C3509">
        <w:rPr>
          <w:rFonts w:hint="eastAsia"/>
        </w:rPr>
        <w:t>выделить</w:t>
      </w:r>
      <w:r w:rsidRPr="008C3509">
        <w:t xml:space="preserve"> </w:t>
      </w:r>
      <w:r w:rsidRPr="008C3509">
        <w:rPr>
          <w:rFonts w:hint="eastAsia"/>
        </w:rPr>
        <w:t>две</w:t>
      </w:r>
      <w:r w:rsidRPr="008C3509">
        <w:t xml:space="preserve"> </w:t>
      </w:r>
      <w:r w:rsidRPr="008C3509">
        <w:rPr>
          <w:rFonts w:hint="eastAsia"/>
        </w:rPr>
        <w:t>области</w:t>
      </w:r>
      <w:r w:rsidRPr="008C3509">
        <w:t xml:space="preserve"> </w:t>
      </w:r>
      <w:r w:rsidRPr="008C3509">
        <w:rPr>
          <w:rFonts w:hint="eastAsia"/>
        </w:rPr>
        <w:t>–</w:t>
      </w:r>
      <w:r w:rsidRPr="008C3509">
        <w:t xml:space="preserve"> </w:t>
      </w:r>
      <w:r w:rsidRPr="008C3509">
        <w:rPr>
          <w:rFonts w:hint="eastAsia"/>
        </w:rPr>
        <w:t>до</w:t>
      </w:r>
      <w:r w:rsidRPr="008C3509">
        <w:t xml:space="preserve"> </w:t>
      </w:r>
      <w:r w:rsidRPr="008C3509">
        <w:rPr>
          <w:rFonts w:hint="eastAsia"/>
        </w:rPr>
        <w:t>и</w:t>
      </w:r>
      <w:r w:rsidRPr="008C3509">
        <w:t xml:space="preserve"> </w:t>
      </w:r>
      <w:r w:rsidRPr="008C3509">
        <w:rPr>
          <w:rFonts w:hint="eastAsia"/>
        </w:rPr>
        <w:t>после</w:t>
      </w:r>
      <w:r w:rsidRPr="008C3509">
        <w:t xml:space="preserve"> </w:t>
      </w:r>
      <w:r w:rsidRPr="008C3509">
        <w:rPr>
          <w:rFonts w:hint="eastAsia"/>
        </w:rPr>
        <w:t>магнита</w:t>
      </w:r>
      <w:r w:rsidRPr="008C3509">
        <w:t xml:space="preserve">. </w:t>
      </w:r>
      <w:r w:rsidRPr="008C3509">
        <w:rPr>
          <w:rFonts w:hint="eastAsia"/>
        </w:rPr>
        <w:t>Треки</w:t>
      </w:r>
      <w:r w:rsidRPr="008C3509">
        <w:t xml:space="preserve"> </w:t>
      </w:r>
      <w:r w:rsidRPr="008C3509">
        <w:rPr>
          <w:rFonts w:hint="eastAsia"/>
        </w:rPr>
        <w:t>заряженных</w:t>
      </w:r>
      <w:r w:rsidRPr="008C3509">
        <w:t xml:space="preserve"> </w:t>
      </w:r>
      <w:r w:rsidRPr="008C3509">
        <w:rPr>
          <w:rFonts w:hint="eastAsia"/>
        </w:rPr>
        <w:t>частиц</w:t>
      </w:r>
      <w:r w:rsidRPr="008C3509">
        <w:t xml:space="preserve"> </w:t>
      </w:r>
      <w:r w:rsidRPr="008C3509">
        <w:rPr>
          <w:rFonts w:hint="eastAsia"/>
        </w:rPr>
        <w:t>изгибаются</w:t>
      </w:r>
      <w:r w:rsidRPr="008C3509">
        <w:t xml:space="preserve"> </w:t>
      </w:r>
      <w:r w:rsidRPr="008C3509">
        <w:rPr>
          <w:rFonts w:hint="eastAsia"/>
        </w:rPr>
        <w:t>в</w:t>
      </w:r>
      <w:r w:rsidRPr="008C3509">
        <w:t xml:space="preserve"> </w:t>
      </w:r>
      <w:r w:rsidRPr="008C3509">
        <w:rPr>
          <w:rFonts w:hint="eastAsia"/>
        </w:rPr>
        <w:t>области</w:t>
      </w:r>
      <w:r w:rsidRPr="008C3509">
        <w:t xml:space="preserve"> </w:t>
      </w:r>
      <w:r w:rsidRPr="008C3509">
        <w:rPr>
          <w:rFonts w:hint="eastAsia"/>
        </w:rPr>
        <w:t>дипольного</w:t>
      </w:r>
      <w:r w:rsidRPr="008C3509">
        <w:t xml:space="preserve"> </w:t>
      </w:r>
      <w:r w:rsidRPr="008C3509">
        <w:rPr>
          <w:rFonts w:hint="eastAsia"/>
        </w:rPr>
        <w:t>поля</w:t>
      </w:r>
      <w:r w:rsidRPr="008C3509">
        <w:t xml:space="preserve"> </w:t>
      </w:r>
      <w:r w:rsidRPr="008C3509">
        <w:rPr>
          <w:rFonts w:hint="eastAsia"/>
        </w:rPr>
        <w:t>магнита</w:t>
      </w:r>
      <w:r w:rsidRPr="008C3509">
        <w:t xml:space="preserve"> </w:t>
      </w:r>
      <w:r w:rsidRPr="008C3509">
        <w:rPr>
          <w:rFonts w:hint="eastAsia"/>
        </w:rPr>
        <w:t>в</w:t>
      </w:r>
      <w:r w:rsidRPr="008C3509">
        <w:t xml:space="preserve"> </w:t>
      </w:r>
      <w:r w:rsidRPr="008C3509">
        <w:rPr>
          <w:rFonts w:hint="eastAsia"/>
        </w:rPr>
        <w:t>плоскости</w:t>
      </w:r>
      <w:r w:rsidRPr="008C3509">
        <w:t xml:space="preserve"> x-z. </w:t>
      </w:r>
      <w:r w:rsidRPr="008C3509">
        <w:rPr>
          <w:rFonts w:hint="eastAsia"/>
        </w:rPr>
        <w:t>Следовательно</w:t>
      </w:r>
      <w:r w:rsidRPr="008C3509">
        <w:t xml:space="preserve">, </w:t>
      </w:r>
      <w:r w:rsidRPr="008C3509">
        <w:rPr>
          <w:rFonts w:hint="eastAsia"/>
        </w:rPr>
        <w:t>можно</w:t>
      </w:r>
      <w:r w:rsidRPr="008C3509">
        <w:t xml:space="preserve"> </w:t>
      </w:r>
      <w:r w:rsidRPr="008C3509">
        <w:rPr>
          <w:rFonts w:hint="eastAsia"/>
        </w:rPr>
        <w:t>аппроксимировать</w:t>
      </w:r>
      <w:r w:rsidRPr="008C3509">
        <w:t xml:space="preserve"> </w:t>
      </w:r>
      <w:r w:rsidRPr="008C3509">
        <w:rPr>
          <w:rFonts w:hint="eastAsia"/>
        </w:rPr>
        <w:t>эти</w:t>
      </w:r>
      <w:r w:rsidRPr="008C3509">
        <w:t xml:space="preserve"> </w:t>
      </w:r>
      <w:r w:rsidRPr="008C3509">
        <w:rPr>
          <w:rFonts w:hint="eastAsia"/>
        </w:rPr>
        <w:t>две</w:t>
      </w:r>
      <w:r w:rsidRPr="008C3509">
        <w:t xml:space="preserve"> </w:t>
      </w:r>
      <w:r w:rsidRPr="008C3509">
        <w:rPr>
          <w:rFonts w:hint="eastAsia"/>
        </w:rPr>
        <w:t>области</w:t>
      </w:r>
      <w:r w:rsidRPr="008C3509">
        <w:t xml:space="preserve"> </w:t>
      </w:r>
      <w:r w:rsidRPr="008C3509">
        <w:rPr>
          <w:rFonts w:hint="eastAsia"/>
        </w:rPr>
        <w:t>проекции</w:t>
      </w:r>
      <w:r w:rsidRPr="008C3509">
        <w:t xml:space="preserve"> </w:t>
      </w:r>
      <w:r w:rsidRPr="008C3509">
        <w:rPr>
          <w:rFonts w:hint="eastAsia"/>
        </w:rPr>
        <w:t>треков</w:t>
      </w:r>
      <w:r w:rsidRPr="008C3509">
        <w:t xml:space="preserve"> </w:t>
      </w:r>
      <w:r w:rsidRPr="008C3509">
        <w:rPr>
          <w:rFonts w:hint="eastAsia"/>
        </w:rPr>
        <w:t>в</w:t>
      </w:r>
      <w:r w:rsidRPr="008C3509">
        <w:t xml:space="preserve"> </w:t>
      </w:r>
      <w:r w:rsidRPr="008C3509">
        <w:rPr>
          <w:rFonts w:hint="eastAsia"/>
        </w:rPr>
        <w:t>плоскости</w:t>
      </w:r>
      <w:r w:rsidRPr="008C3509">
        <w:t xml:space="preserve"> x-z </w:t>
      </w:r>
      <w:r w:rsidRPr="008C3509">
        <w:rPr>
          <w:rFonts w:hint="eastAsia"/>
        </w:rPr>
        <w:t>прямыми</w:t>
      </w:r>
      <w:r w:rsidRPr="008C3509">
        <w:t xml:space="preserve"> </w:t>
      </w:r>
      <w:r w:rsidRPr="008C3509">
        <w:rPr>
          <w:rFonts w:hint="eastAsia"/>
        </w:rPr>
        <w:t>линиями</w:t>
      </w:r>
      <w:r w:rsidRPr="008C3509">
        <w:t xml:space="preserve"> </w:t>
      </w:r>
      <w:r w:rsidRPr="008C3509">
        <w:rPr>
          <w:rFonts w:hint="eastAsia"/>
        </w:rPr>
        <w:t>в</w:t>
      </w:r>
      <w:r w:rsidRPr="008C3509">
        <w:t xml:space="preserve"> </w:t>
      </w:r>
      <w:r w:rsidRPr="008C3509">
        <w:rPr>
          <w:rFonts w:hint="eastAsia"/>
        </w:rPr>
        <w:t>соответствии</w:t>
      </w:r>
      <w:r w:rsidRPr="008C3509">
        <w:t xml:space="preserve"> </w:t>
      </w:r>
      <w:r w:rsidRPr="008C3509">
        <w:rPr>
          <w:rFonts w:hint="eastAsia"/>
        </w:rPr>
        <w:t>с</w:t>
      </w:r>
      <w:r w:rsidRPr="008C3509">
        <w:t xml:space="preserve"> </w:t>
      </w:r>
      <w:r w:rsidRPr="008C3509">
        <w:rPr>
          <w:rFonts w:hint="eastAsia"/>
        </w:rPr>
        <w:t>уравнением</w:t>
      </w:r>
      <w:r w:rsidRPr="008C3509">
        <w:t xml:space="preserve"> </w:t>
      </w:r>
      <w:r w:rsidRPr="008C3509">
        <w:rPr>
          <w:i/>
          <w:iCs/>
          <w:lang w:val="en-US"/>
        </w:rPr>
        <w:t>x</w:t>
      </w:r>
      <w:r w:rsidRPr="008C3509">
        <w:rPr>
          <w:i/>
          <w:iCs/>
          <w:vertAlign w:val="subscript"/>
          <w:lang w:val="en-US"/>
        </w:rPr>
        <w:t>hit</w:t>
      </w:r>
      <w:r w:rsidRPr="008C3509">
        <w:rPr>
          <w:i/>
          <w:iCs/>
        </w:rPr>
        <w:t xml:space="preserve"> </w:t>
      </w:r>
      <w:r w:rsidRPr="008C3509">
        <w:t>= (</w:t>
      </w:r>
      <w:r w:rsidRPr="008C3509">
        <w:rPr>
          <w:i/>
          <w:iCs/>
          <w:lang w:val="en-US"/>
        </w:rPr>
        <w:t>z</w:t>
      </w:r>
      <w:r w:rsidRPr="008C3509">
        <w:rPr>
          <w:vertAlign w:val="subscript"/>
        </w:rPr>
        <w:t>0</w:t>
      </w:r>
      <w:r w:rsidRPr="008C3509">
        <w:t xml:space="preserve"> </w:t>
      </w:r>
      <w:r w:rsidRPr="008C3509">
        <w:rPr>
          <w:rFonts w:hint="eastAsia"/>
        </w:rPr>
        <w:t>−</w:t>
      </w:r>
      <w:r w:rsidRPr="008C3509">
        <w:t xml:space="preserve"> </w:t>
      </w:r>
      <w:r w:rsidRPr="008C3509">
        <w:rPr>
          <w:i/>
          <w:iCs/>
          <w:lang w:val="en-US"/>
        </w:rPr>
        <w:t>z</w:t>
      </w:r>
      <w:r w:rsidRPr="008C3509">
        <w:rPr>
          <w:i/>
          <w:iCs/>
          <w:vertAlign w:val="subscript"/>
          <w:lang w:val="en-US"/>
        </w:rPr>
        <w:t>hit</w:t>
      </w:r>
      <w:r w:rsidRPr="008C3509">
        <w:t xml:space="preserve">) </w:t>
      </w:r>
      <w:r w:rsidRPr="008C3509">
        <w:rPr>
          <w:rFonts w:hint="eastAsia"/>
        </w:rPr>
        <w:t>×</w:t>
      </w:r>
      <w:r w:rsidRPr="008C3509">
        <w:t xml:space="preserve"> </w:t>
      </w:r>
      <w:r w:rsidRPr="008C3509">
        <w:rPr>
          <w:i/>
          <w:iCs/>
          <w:lang w:val="en-US"/>
        </w:rPr>
        <w:t>tan</w:t>
      </w:r>
      <w:r w:rsidRPr="008C3509">
        <w:rPr>
          <w:rFonts w:hint="eastAsia"/>
        </w:rPr>
        <w:t>θ</w:t>
      </w:r>
      <w:r w:rsidRPr="008C3509">
        <w:rPr>
          <w:i/>
          <w:iCs/>
          <w:vertAlign w:val="subscript"/>
          <w:lang w:val="en-US"/>
        </w:rPr>
        <w:t>zx</w:t>
      </w:r>
      <w:r w:rsidRPr="008C3509">
        <w:rPr>
          <w:i/>
          <w:iCs/>
        </w:rPr>
        <w:t xml:space="preserve"> </w:t>
      </w:r>
      <w:r w:rsidRPr="008C3509">
        <w:t xml:space="preserve">+ </w:t>
      </w:r>
      <w:r w:rsidRPr="008C3509">
        <w:rPr>
          <w:i/>
          <w:iCs/>
          <w:lang w:val="en-US"/>
        </w:rPr>
        <w:t>x</w:t>
      </w:r>
      <w:r w:rsidRPr="008C3509">
        <w:rPr>
          <w:vertAlign w:val="subscript"/>
        </w:rPr>
        <w:t>0</w:t>
      </w:r>
      <w:r w:rsidRPr="008C3509">
        <w:t xml:space="preserve">, </w:t>
      </w:r>
      <w:r w:rsidRPr="008C3509">
        <w:rPr>
          <w:rFonts w:hint="eastAsia"/>
        </w:rPr>
        <w:t>где</w:t>
      </w:r>
      <w:r w:rsidRPr="008C3509">
        <w:t xml:space="preserve"> </w:t>
      </w:r>
      <w:r w:rsidRPr="008C3509">
        <w:rPr>
          <w:rFonts w:hint="eastAsia"/>
        </w:rPr>
        <w:t>θ</w:t>
      </w:r>
      <w:r w:rsidRPr="008C3509">
        <w:rPr>
          <w:i/>
          <w:iCs/>
          <w:vertAlign w:val="subscript"/>
        </w:rPr>
        <w:t>zx</w:t>
      </w:r>
      <w:r w:rsidRPr="008C3509">
        <w:rPr>
          <w:i/>
          <w:iCs/>
        </w:rPr>
        <w:t xml:space="preserve"> </w:t>
      </w:r>
      <w:r w:rsidRPr="008C3509">
        <w:rPr>
          <w:rFonts w:hint="eastAsia"/>
        </w:rPr>
        <w:t>–</w:t>
      </w:r>
      <w:r w:rsidRPr="008C3509">
        <w:t xml:space="preserve"> </w:t>
      </w:r>
      <w:r w:rsidRPr="008C3509">
        <w:rPr>
          <w:rFonts w:hint="eastAsia"/>
        </w:rPr>
        <w:t>угол</w:t>
      </w:r>
      <w:r w:rsidRPr="008C3509">
        <w:t xml:space="preserve"> </w:t>
      </w:r>
      <w:r w:rsidRPr="008C3509">
        <w:rPr>
          <w:rFonts w:hint="eastAsia"/>
        </w:rPr>
        <w:t>между</w:t>
      </w:r>
      <w:r w:rsidRPr="008C3509">
        <w:t xml:space="preserve"> </w:t>
      </w:r>
      <w:r w:rsidRPr="008C3509">
        <w:rPr>
          <w:rFonts w:hint="eastAsia"/>
        </w:rPr>
        <w:t>рассматриваемой</w:t>
      </w:r>
      <w:r w:rsidRPr="008C3509">
        <w:t xml:space="preserve"> </w:t>
      </w:r>
      <w:r w:rsidRPr="008C3509">
        <w:rPr>
          <w:rFonts w:hint="eastAsia"/>
        </w:rPr>
        <w:t>прямой</w:t>
      </w:r>
      <w:r w:rsidRPr="008C3509">
        <w:t xml:space="preserve"> </w:t>
      </w:r>
      <w:r w:rsidRPr="008C3509">
        <w:rPr>
          <w:rFonts w:hint="eastAsia"/>
        </w:rPr>
        <w:t>и</w:t>
      </w:r>
      <w:r w:rsidRPr="008C3509">
        <w:t xml:space="preserve"> </w:t>
      </w:r>
      <w:r w:rsidRPr="008C3509">
        <w:rPr>
          <w:rFonts w:hint="eastAsia"/>
        </w:rPr>
        <w:t>осью</w:t>
      </w:r>
      <w:r w:rsidRPr="008C3509">
        <w:t xml:space="preserve"> </w:t>
      </w:r>
      <w:r w:rsidRPr="008C3509">
        <w:rPr>
          <w:i/>
          <w:iCs/>
        </w:rPr>
        <w:t xml:space="preserve">z </w:t>
      </w:r>
      <w:r w:rsidRPr="008C3509">
        <w:rPr>
          <w:rFonts w:hint="eastAsia"/>
        </w:rPr>
        <w:t>в</w:t>
      </w:r>
      <w:r w:rsidRPr="008C3509">
        <w:t xml:space="preserve"> </w:t>
      </w:r>
      <w:r w:rsidRPr="008C3509">
        <w:rPr>
          <w:rFonts w:hint="eastAsia"/>
        </w:rPr>
        <w:t>этой</w:t>
      </w:r>
      <w:r w:rsidRPr="008C3509">
        <w:t xml:space="preserve"> </w:t>
      </w:r>
      <w:r w:rsidRPr="008C3509">
        <w:rPr>
          <w:rFonts w:hint="eastAsia"/>
        </w:rPr>
        <w:t>плоскости</w:t>
      </w:r>
      <w:r w:rsidRPr="008C3509">
        <w:t xml:space="preserve">, </w:t>
      </w:r>
      <w:r w:rsidRPr="008C3509">
        <w:rPr>
          <w:i/>
          <w:iCs/>
        </w:rPr>
        <w:t>x</w:t>
      </w:r>
      <w:r w:rsidRPr="008C3509">
        <w:rPr>
          <w:vertAlign w:val="subscript"/>
        </w:rPr>
        <w:t>0</w:t>
      </w:r>
      <w:r w:rsidRPr="008C3509">
        <w:t xml:space="preserve"> </w:t>
      </w:r>
      <w:r w:rsidRPr="008C3509">
        <w:rPr>
          <w:rFonts w:hint="eastAsia"/>
        </w:rPr>
        <w:t>–</w:t>
      </w:r>
      <w:r w:rsidRPr="008C3509">
        <w:t xml:space="preserve"> </w:t>
      </w:r>
      <w:r w:rsidRPr="008C3509">
        <w:rPr>
          <w:rFonts w:hint="eastAsia"/>
        </w:rPr>
        <w:t>точка</w:t>
      </w:r>
      <w:r w:rsidRPr="008C3509">
        <w:t xml:space="preserve"> </w:t>
      </w:r>
      <w:r w:rsidRPr="008C3509">
        <w:rPr>
          <w:rFonts w:hint="eastAsia"/>
        </w:rPr>
        <w:t>пересечения</w:t>
      </w:r>
      <w:r w:rsidRPr="008C3509">
        <w:t xml:space="preserve"> </w:t>
      </w:r>
      <w:r w:rsidRPr="008C3509">
        <w:rPr>
          <w:rFonts w:hint="eastAsia"/>
        </w:rPr>
        <w:t>с</w:t>
      </w:r>
      <w:r w:rsidRPr="008C3509">
        <w:t xml:space="preserve"> </w:t>
      </w:r>
      <w:r w:rsidRPr="008C3509">
        <w:rPr>
          <w:i/>
          <w:iCs/>
        </w:rPr>
        <w:t>z</w:t>
      </w:r>
      <w:r w:rsidRPr="008C3509">
        <w:rPr>
          <w:vertAlign w:val="subscript"/>
        </w:rPr>
        <w:t>0</w:t>
      </w:r>
      <w:r w:rsidRPr="008C3509">
        <w:t xml:space="preserve"> , </w:t>
      </w:r>
      <w:r w:rsidRPr="008C3509">
        <w:rPr>
          <w:rFonts w:hint="eastAsia"/>
        </w:rPr>
        <w:t>а</w:t>
      </w:r>
      <w:r w:rsidRPr="008C3509">
        <w:t xml:space="preserve"> </w:t>
      </w:r>
      <w:r w:rsidRPr="008C3509">
        <w:rPr>
          <w:i/>
          <w:iCs/>
        </w:rPr>
        <w:t>x</w:t>
      </w:r>
      <w:r w:rsidRPr="008C3509">
        <w:rPr>
          <w:i/>
          <w:iCs/>
          <w:vertAlign w:val="subscript"/>
        </w:rPr>
        <w:t>hit</w:t>
      </w:r>
      <w:r w:rsidRPr="008C3509">
        <w:rPr>
          <w:i/>
          <w:iCs/>
        </w:rPr>
        <w:t xml:space="preserve"> </w:t>
      </w:r>
      <w:r w:rsidRPr="008C3509">
        <w:rPr>
          <w:rFonts w:hint="eastAsia"/>
        </w:rPr>
        <w:t>и</w:t>
      </w:r>
      <w:r w:rsidRPr="008C3509">
        <w:t xml:space="preserve"> </w:t>
      </w:r>
      <w:r w:rsidRPr="008C3509">
        <w:rPr>
          <w:i/>
          <w:iCs/>
        </w:rPr>
        <w:t>z</w:t>
      </w:r>
      <w:r w:rsidRPr="008C3509">
        <w:rPr>
          <w:i/>
          <w:iCs/>
          <w:vertAlign w:val="subscript"/>
        </w:rPr>
        <w:t>hit</w:t>
      </w:r>
      <w:r w:rsidRPr="008C3509">
        <w:rPr>
          <w:i/>
          <w:iCs/>
        </w:rPr>
        <w:t xml:space="preserve"> </w:t>
      </w:r>
      <w:r w:rsidRPr="008C3509">
        <w:rPr>
          <w:rFonts w:hint="eastAsia"/>
        </w:rPr>
        <w:t>–</w:t>
      </w:r>
      <w:r w:rsidRPr="008C3509">
        <w:t xml:space="preserve"> </w:t>
      </w:r>
      <w:r w:rsidRPr="008C3509">
        <w:rPr>
          <w:rFonts w:hint="eastAsia"/>
        </w:rPr>
        <w:t>координаты</w:t>
      </w:r>
      <w:r w:rsidRPr="008C3509">
        <w:t xml:space="preserve"> </w:t>
      </w:r>
      <w:r w:rsidRPr="008C3509">
        <w:rPr>
          <w:rFonts w:hint="eastAsia"/>
        </w:rPr>
        <w:t>хита</w:t>
      </w:r>
      <w:r w:rsidRPr="008C3509">
        <w:t xml:space="preserve"> </w:t>
      </w:r>
      <w:r w:rsidRPr="008C3509">
        <w:rPr>
          <w:rFonts w:hint="eastAsia"/>
        </w:rPr>
        <w:t>в</w:t>
      </w:r>
      <w:r w:rsidRPr="008C3509">
        <w:t xml:space="preserve"> </w:t>
      </w:r>
      <w:r w:rsidRPr="008C3509">
        <w:rPr>
          <w:rFonts w:hint="eastAsia"/>
        </w:rPr>
        <w:t>дрейфовых</w:t>
      </w:r>
      <w:r w:rsidRPr="008C3509">
        <w:t xml:space="preserve"> </w:t>
      </w:r>
      <w:r w:rsidRPr="008C3509">
        <w:rPr>
          <w:rFonts w:hint="eastAsia"/>
        </w:rPr>
        <w:t>трубках</w:t>
      </w:r>
      <w:r w:rsidRPr="008C3509">
        <w:t xml:space="preserve">. </w:t>
      </w:r>
    </w:p>
    <w:p w:rsidR="00FE1185" w:rsidRPr="008C3509" w:rsidRDefault="00FE1185" w:rsidP="00FE1185">
      <w:pPr>
        <w:pStyle w:val="af7"/>
        <w:spacing w:line="276" w:lineRule="auto"/>
        <w:ind w:left="0" w:firstLine="709"/>
        <w:jc w:val="both"/>
      </w:pPr>
      <w:r w:rsidRPr="008C3509">
        <w:rPr>
          <w:rFonts w:hint="eastAsia"/>
        </w:rPr>
        <w:t>По</w:t>
      </w:r>
      <w:r w:rsidRPr="008C3509">
        <w:t xml:space="preserve"> </w:t>
      </w:r>
      <w:r w:rsidRPr="008C3509">
        <w:rPr>
          <w:rFonts w:hint="eastAsia"/>
        </w:rPr>
        <w:t>прямым</w:t>
      </w:r>
      <w:r w:rsidRPr="008C3509">
        <w:t xml:space="preserve">, </w:t>
      </w:r>
      <w:r w:rsidRPr="008C3509">
        <w:rPr>
          <w:rFonts w:hint="eastAsia"/>
        </w:rPr>
        <w:t>найденным</w:t>
      </w:r>
      <w:r w:rsidRPr="008C3509">
        <w:t xml:space="preserve"> </w:t>
      </w:r>
      <w:r w:rsidRPr="008C3509">
        <w:rPr>
          <w:rFonts w:hint="eastAsia"/>
        </w:rPr>
        <w:t>методом</w:t>
      </w:r>
      <w:r w:rsidRPr="008C3509">
        <w:t xml:space="preserve"> </w:t>
      </w:r>
      <w:r w:rsidRPr="008C3509">
        <w:rPr>
          <w:rFonts w:hint="eastAsia"/>
        </w:rPr>
        <w:t>Хафа</w:t>
      </w:r>
      <w:r w:rsidRPr="008C3509">
        <w:t xml:space="preserve">, </w:t>
      </w:r>
      <w:r w:rsidRPr="008C3509">
        <w:rPr>
          <w:rFonts w:hint="eastAsia"/>
        </w:rPr>
        <w:t>находится</w:t>
      </w:r>
      <w:r w:rsidRPr="008C3509">
        <w:t xml:space="preserve"> </w:t>
      </w:r>
      <w:r w:rsidRPr="008C3509">
        <w:rPr>
          <w:rFonts w:hint="eastAsia"/>
        </w:rPr>
        <w:t>угол</w:t>
      </w:r>
      <w:r w:rsidRPr="008C3509">
        <w:t xml:space="preserve"> </w:t>
      </w:r>
      <w:r w:rsidRPr="008C3509">
        <w:rPr>
          <w:rFonts w:hint="eastAsia"/>
        </w:rPr>
        <w:t>отклонения</w:t>
      </w:r>
      <w:r w:rsidRPr="008C3509">
        <w:t xml:space="preserve"> </w:t>
      </w:r>
      <w:r w:rsidRPr="008C3509">
        <w:rPr>
          <w:rFonts w:hint="eastAsia"/>
        </w:rPr>
        <w:t>трека</w:t>
      </w:r>
      <w:r w:rsidRPr="008C3509">
        <w:t xml:space="preserve"> </w:t>
      </w:r>
      <w:r w:rsidRPr="008C3509">
        <w:rPr>
          <w:rFonts w:hint="eastAsia"/>
        </w:rPr>
        <w:t>в</w:t>
      </w:r>
      <w:r w:rsidRPr="008C3509">
        <w:t xml:space="preserve"> </w:t>
      </w:r>
      <w:r w:rsidRPr="008C3509">
        <w:rPr>
          <w:rFonts w:hint="eastAsia"/>
        </w:rPr>
        <w:t>магнитном</w:t>
      </w:r>
      <w:r w:rsidRPr="008C3509">
        <w:t xml:space="preserve"> </w:t>
      </w:r>
      <w:r w:rsidRPr="008C3509">
        <w:rPr>
          <w:rFonts w:hint="eastAsia"/>
        </w:rPr>
        <w:t>поле</w:t>
      </w:r>
      <w:r w:rsidRPr="008C3509">
        <w:t xml:space="preserve">. </w:t>
      </w:r>
      <w:r w:rsidRPr="008C3509">
        <w:rPr>
          <w:rFonts w:hint="eastAsia"/>
        </w:rPr>
        <w:t>Далее</w:t>
      </w:r>
      <w:r w:rsidRPr="008C3509">
        <w:t xml:space="preserve"> </w:t>
      </w:r>
      <w:r w:rsidRPr="008C3509">
        <w:rPr>
          <w:rFonts w:hint="eastAsia"/>
        </w:rPr>
        <w:t>из</w:t>
      </w:r>
      <w:r w:rsidRPr="008C3509">
        <w:t xml:space="preserve"> </w:t>
      </w:r>
      <w:r w:rsidRPr="008C3509">
        <w:rPr>
          <w:rFonts w:hint="eastAsia"/>
        </w:rPr>
        <w:t>известного</w:t>
      </w:r>
      <w:r w:rsidRPr="008C3509">
        <w:t xml:space="preserve"> </w:t>
      </w:r>
      <w:r w:rsidRPr="008C3509">
        <w:rPr>
          <w:rFonts w:hint="eastAsia"/>
        </w:rPr>
        <w:t>интеграла</w:t>
      </w:r>
      <w:r w:rsidRPr="008C3509">
        <w:t xml:space="preserve"> </w:t>
      </w:r>
      <w:r w:rsidRPr="008C3509">
        <w:rPr>
          <w:rFonts w:hint="eastAsia"/>
        </w:rPr>
        <w:t>поля</w:t>
      </w:r>
      <w:r w:rsidRPr="008C3509">
        <w:t xml:space="preserve"> </w:t>
      </w:r>
      <w:r w:rsidRPr="008C3509">
        <w:rPr>
          <w:rFonts w:hint="eastAsia"/>
        </w:rPr>
        <w:t>и</w:t>
      </w:r>
      <w:r w:rsidRPr="008C3509">
        <w:t xml:space="preserve"> </w:t>
      </w:r>
      <w:r w:rsidRPr="008C3509">
        <w:rPr>
          <w:rFonts w:hint="eastAsia"/>
        </w:rPr>
        <w:t>угла</w:t>
      </w:r>
      <w:r w:rsidRPr="008C3509">
        <w:t xml:space="preserve"> </w:t>
      </w:r>
      <w:r w:rsidRPr="008C3509">
        <w:rPr>
          <w:rFonts w:hint="eastAsia"/>
        </w:rPr>
        <w:t>отклонения</w:t>
      </w:r>
      <w:r w:rsidRPr="008C3509">
        <w:t xml:space="preserve"> </w:t>
      </w:r>
      <w:r w:rsidRPr="008C3509">
        <w:rPr>
          <w:rFonts w:hint="eastAsia"/>
        </w:rPr>
        <w:t>находится</w:t>
      </w:r>
      <w:r w:rsidRPr="008C3509">
        <w:t xml:space="preserve"> </w:t>
      </w:r>
      <w:r w:rsidRPr="008C3509">
        <w:rPr>
          <w:rFonts w:hint="eastAsia"/>
        </w:rPr>
        <w:t>компонента</w:t>
      </w:r>
      <w:r w:rsidRPr="008C3509">
        <w:t xml:space="preserve"> </w:t>
      </w:r>
      <w:r w:rsidRPr="008C3509">
        <w:rPr>
          <w:rFonts w:hint="eastAsia"/>
        </w:rPr>
        <w:t>импульса</w:t>
      </w:r>
      <w:r w:rsidRPr="008C3509">
        <w:t xml:space="preserve"> </w:t>
      </w:r>
      <w:r w:rsidRPr="008C3509">
        <w:rPr>
          <w:i/>
          <w:iCs/>
        </w:rPr>
        <w:t>p</w:t>
      </w:r>
      <w:r w:rsidRPr="008C3509">
        <w:rPr>
          <w:i/>
          <w:iCs/>
          <w:vertAlign w:val="subscript"/>
        </w:rPr>
        <w:t>zx</w:t>
      </w:r>
      <w:r w:rsidRPr="008C3509">
        <w:t>.</w:t>
      </w:r>
    </w:p>
    <w:p w:rsidR="00FE1185" w:rsidRPr="008C3509" w:rsidRDefault="00FE1185" w:rsidP="00FE1185">
      <w:pPr>
        <w:pStyle w:val="af7"/>
        <w:spacing w:line="276" w:lineRule="auto"/>
        <w:ind w:left="0" w:firstLine="709"/>
        <w:jc w:val="both"/>
      </w:pPr>
      <w:r w:rsidRPr="008C3509">
        <w:rPr>
          <w:rFonts w:hint="eastAsia"/>
        </w:rPr>
        <w:t>Так</w:t>
      </w:r>
      <w:r w:rsidRPr="008C3509">
        <w:t xml:space="preserve"> </w:t>
      </w:r>
      <w:r w:rsidRPr="008C3509">
        <w:rPr>
          <w:rFonts w:hint="eastAsia"/>
        </w:rPr>
        <w:t>как</w:t>
      </w:r>
      <w:r w:rsidRPr="008C3509">
        <w:t xml:space="preserve"> </w:t>
      </w:r>
      <w:r w:rsidRPr="008C3509">
        <w:rPr>
          <w:rFonts w:hint="eastAsia"/>
        </w:rPr>
        <w:t>в</w:t>
      </w:r>
      <w:r w:rsidRPr="008C3509">
        <w:t xml:space="preserve"> </w:t>
      </w:r>
      <w:r w:rsidRPr="008C3509">
        <w:rPr>
          <w:rFonts w:hint="eastAsia"/>
        </w:rPr>
        <w:t>плоскости</w:t>
      </w:r>
      <w:r w:rsidRPr="008C3509">
        <w:t xml:space="preserve"> y-z </w:t>
      </w:r>
      <w:r w:rsidRPr="008C3509">
        <w:rPr>
          <w:rFonts w:hint="eastAsia"/>
        </w:rPr>
        <w:t>не</w:t>
      </w:r>
      <w:r w:rsidRPr="008C3509">
        <w:t xml:space="preserve"> </w:t>
      </w:r>
      <w:r w:rsidRPr="008C3509">
        <w:rPr>
          <w:rFonts w:hint="eastAsia"/>
        </w:rPr>
        <w:t>происходит</w:t>
      </w:r>
      <w:r w:rsidRPr="008C3509">
        <w:t xml:space="preserve"> </w:t>
      </w:r>
      <w:r w:rsidRPr="008C3509">
        <w:rPr>
          <w:rFonts w:hint="eastAsia"/>
        </w:rPr>
        <w:t>отклонения</w:t>
      </w:r>
      <w:r w:rsidRPr="008C3509">
        <w:t xml:space="preserve"> </w:t>
      </w:r>
      <w:r w:rsidRPr="008C3509">
        <w:rPr>
          <w:rFonts w:hint="eastAsia"/>
        </w:rPr>
        <w:t>в</w:t>
      </w:r>
      <w:r w:rsidRPr="008C3509">
        <w:t xml:space="preserve"> </w:t>
      </w:r>
      <w:r w:rsidRPr="008C3509">
        <w:rPr>
          <w:rFonts w:hint="eastAsia"/>
        </w:rPr>
        <w:t>магнитном</w:t>
      </w:r>
      <w:r w:rsidRPr="008C3509">
        <w:t xml:space="preserve"> </w:t>
      </w:r>
      <w:r w:rsidRPr="008C3509">
        <w:rPr>
          <w:rFonts w:hint="eastAsia"/>
        </w:rPr>
        <w:t>поле</w:t>
      </w:r>
      <w:r w:rsidRPr="008C3509">
        <w:t xml:space="preserve">, </w:t>
      </w:r>
      <w:r w:rsidRPr="008C3509">
        <w:rPr>
          <w:rFonts w:hint="eastAsia"/>
        </w:rPr>
        <w:t>то</w:t>
      </w:r>
      <w:r w:rsidRPr="008C3509">
        <w:t xml:space="preserve"> </w:t>
      </w:r>
      <w:r w:rsidRPr="008C3509">
        <w:rPr>
          <w:rFonts w:hint="eastAsia"/>
        </w:rPr>
        <w:t>прямой</w:t>
      </w:r>
      <w:r w:rsidRPr="008C3509">
        <w:t xml:space="preserve"> </w:t>
      </w:r>
      <w:r w:rsidRPr="008C3509">
        <w:rPr>
          <w:rFonts w:hint="eastAsia"/>
        </w:rPr>
        <w:t>аппроксимируется</w:t>
      </w:r>
      <w:r w:rsidRPr="008C3509">
        <w:t xml:space="preserve"> </w:t>
      </w:r>
      <w:r w:rsidRPr="008C3509">
        <w:rPr>
          <w:rFonts w:hint="eastAsia"/>
        </w:rPr>
        <w:t>вся</w:t>
      </w:r>
      <w:r w:rsidRPr="008C3509">
        <w:t xml:space="preserve"> </w:t>
      </w:r>
      <w:r w:rsidRPr="008C3509">
        <w:rPr>
          <w:rFonts w:hint="eastAsia"/>
        </w:rPr>
        <w:t>область</w:t>
      </w:r>
      <w:r w:rsidRPr="008C3509">
        <w:t xml:space="preserve"> </w:t>
      </w:r>
      <w:r w:rsidRPr="008C3509">
        <w:rPr>
          <w:rFonts w:hint="eastAsia"/>
        </w:rPr>
        <w:t>и</w:t>
      </w:r>
      <w:r w:rsidRPr="008C3509">
        <w:t xml:space="preserve"> </w:t>
      </w:r>
      <w:r w:rsidRPr="008C3509">
        <w:rPr>
          <w:rFonts w:hint="eastAsia"/>
        </w:rPr>
        <w:t>находится</w:t>
      </w:r>
      <w:r w:rsidRPr="008C3509">
        <w:t xml:space="preserve"> </w:t>
      </w:r>
      <w:r w:rsidRPr="008C3509">
        <w:rPr>
          <w:rFonts w:hint="eastAsia"/>
        </w:rPr>
        <w:t>компонента</w:t>
      </w:r>
      <w:r w:rsidRPr="008C3509">
        <w:t xml:space="preserve"> </w:t>
      </w:r>
      <w:r w:rsidRPr="008C3509">
        <w:rPr>
          <w:i/>
          <w:iCs/>
        </w:rPr>
        <w:t>p</w:t>
      </w:r>
      <w:r w:rsidRPr="008C3509">
        <w:rPr>
          <w:i/>
          <w:iCs/>
          <w:vertAlign w:val="subscript"/>
        </w:rPr>
        <w:t>y</w:t>
      </w:r>
      <w:r w:rsidRPr="008C3509">
        <w:t>.</w:t>
      </w:r>
    </w:p>
    <w:p w:rsidR="00FE1185" w:rsidRPr="008C3509" w:rsidRDefault="00FE1185" w:rsidP="00FE1185">
      <w:pPr>
        <w:pStyle w:val="af7"/>
        <w:autoSpaceDE w:val="0"/>
        <w:autoSpaceDN w:val="0"/>
        <w:adjustRightInd w:val="0"/>
        <w:spacing w:line="276" w:lineRule="auto"/>
        <w:ind w:left="0" w:firstLine="709"/>
        <w:jc w:val="both"/>
      </w:pPr>
      <w:r w:rsidRPr="008C3509">
        <w:t xml:space="preserve"> На втором этапе проводится уточнение параметров трека с использованием фильтра Калмана. На этом этапе уже учитывается реальное (или расчетное) магнитное поле, включая ненулевые компоненты поля по осям </w:t>
      </w:r>
      <w:r w:rsidRPr="008C3509">
        <w:rPr>
          <w:lang w:val="en-US"/>
        </w:rPr>
        <w:t>Y</w:t>
      </w:r>
      <w:r w:rsidRPr="008C3509">
        <w:t xml:space="preserve"> и </w:t>
      </w:r>
      <w:r w:rsidRPr="008C3509">
        <w:rPr>
          <w:lang w:val="en-US"/>
        </w:rPr>
        <w:t>Z</w:t>
      </w:r>
      <w:r w:rsidRPr="008C3509">
        <w:t xml:space="preserve">. </w:t>
      </w:r>
    </w:p>
    <w:p w:rsidR="00FE1185" w:rsidRPr="008C3509" w:rsidRDefault="00FE1185" w:rsidP="00FE1185">
      <w:pPr>
        <w:pStyle w:val="af7"/>
        <w:autoSpaceDE w:val="0"/>
        <w:autoSpaceDN w:val="0"/>
        <w:adjustRightInd w:val="0"/>
        <w:spacing w:line="276" w:lineRule="auto"/>
        <w:ind w:left="0" w:firstLine="709"/>
        <w:jc w:val="both"/>
      </w:pPr>
      <w:r w:rsidRPr="008C3509">
        <w:t xml:space="preserve">В дальнейшем уже используются восстановленные кинематические параметры треков для восстановления вторичных частиц и получения асимметрии. </w:t>
      </w:r>
    </w:p>
    <w:p w:rsidR="00FE1185" w:rsidRPr="008C3509" w:rsidRDefault="00FE1185" w:rsidP="00FE1185">
      <w:pPr>
        <w:pStyle w:val="af7"/>
        <w:autoSpaceDE w:val="0"/>
        <w:autoSpaceDN w:val="0"/>
        <w:adjustRightInd w:val="0"/>
        <w:spacing w:line="276" w:lineRule="auto"/>
        <w:ind w:left="0" w:firstLine="709"/>
        <w:jc w:val="both"/>
      </w:pPr>
      <w:r w:rsidRPr="008C3509">
        <w:t>Данный метод позволяет вос</w:t>
      </w:r>
      <w:r w:rsidR="005379E1" w:rsidRPr="008C3509">
        <w:t>с</w:t>
      </w:r>
      <w:r w:rsidRPr="008C3509">
        <w:t>танавли</w:t>
      </w:r>
      <w:r w:rsidR="005379E1" w:rsidRPr="008C3509">
        <w:t>вать треки с высокой эффективностью (более 98% для одиночных треков, более 85% для многочастичных событий</w:t>
      </w:r>
      <w:r w:rsidR="005379E1" w:rsidRPr="008C3509">
        <w:rPr>
          <w:rStyle w:val="af6"/>
        </w:rPr>
        <w:footnoteReference w:id="46"/>
      </w:r>
      <w:r w:rsidR="005379E1" w:rsidRPr="008C3509">
        <w:t xml:space="preserve">). </w:t>
      </w:r>
      <w:r w:rsidRPr="008C3509">
        <w:t xml:space="preserve"> </w:t>
      </w:r>
    </w:p>
    <w:p w:rsidR="00F84C70" w:rsidRPr="008C3509" w:rsidRDefault="00F84C70" w:rsidP="00F84C70">
      <w:pPr>
        <w:pStyle w:val="af7"/>
        <w:spacing w:line="276" w:lineRule="auto"/>
        <w:jc w:val="both"/>
        <w:rPr>
          <w:b/>
        </w:rPr>
      </w:pPr>
    </w:p>
    <w:p w:rsidR="000158BC" w:rsidRPr="008C3509" w:rsidRDefault="000158BC">
      <w:pPr>
        <w:rPr>
          <w:b/>
        </w:rPr>
      </w:pPr>
      <w:r w:rsidRPr="008C3509">
        <w:rPr>
          <w:b/>
        </w:rPr>
        <w:t xml:space="preserve"> </w:t>
      </w:r>
      <w:r w:rsidRPr="008C3509">
        <w:rPr>
          <w:b/>
        </w:rPr>
        <w:br w:type="page"/>
      </w:r>
    </w:p>
    <w:p w:rsidR="00AC3D64" w:rsidRPr="008C3509" w:rsidRDefault="00AC3D64" w:rsidP="00607679">
      <w:pPr>
        <w:pStyle w:val="1"/>
        <w:ind w:left="0" w:firstLine="709"/>
        <w:jc w:val="both"/>
        <w:rPr>
          <w:sz w:val="28"/>
          <w:szCs w:val="28"/>
        </w:rPr>
      </w:pPr>
      <w:bookmarkStart w:id="304" w:name="_Toc26282788"/>
      <w:bookmarkStart w:id="305" w:name="_Toc27555279"/>
      <w:r w:rsidRPr="008C3509">
        <w:rPr>
          <w:sz w:val="28"/>
          <w:szCs w:val="28"/>
        </w:rPr>
        <w:lastRenderedPageBreak/>
        <w:t xml:space="preserve">План-график реализации </w:t>
      </w:r>
      <w:r w:rsidR="00D21D51" w:rsidRPr="008C3509">
        <w:rPr>
          <w:sz w:val="28"/>
          <w:szCs w:val="28"/>
        </w:rPr>
        <w:t>и оценка стоимости проекта</w:t>
      </w:r>
      <w:bookmarkEnd w:id="304"/>
      <w:bookmarkEnd w:id="305"/>
    </w:p>
    <w:p w:rsidR="008B710D" w:rsidRPr="008C3509" w:rsidRDefault="008B710D" w:rsidP="00D709B5">
      <w:pPr>
        <w:pStyle w:val="ab"/>
        <w:spacing w:line="276" w:lineRule="auto"/>
        <w:ind w:firstLine="709"/>
        <w:rPr>
          <w:rFonts w:eastAsia="MS Mincho"/>
          <w:bCs/>
          <w:lang w:eastAsia="ja-JP"/>
        </w:rPr>
      </w:pPr>
      <w:r w:rsidRPr="008C3509">
        <w:rPr>
          <w:rFonts w:eastAsia="MS Mincho"/>
          <w:bCs/>
          <w:lang w:eastAsia="ja-JP"/>
        </w:rPr>
        <w:t xml:space="preserve">Основные расходы требуются на создание канала поляризованных частиц и модернизацию экспериментальной установки для проведения прецизионных исследований с использованием поляризованного пучка. </w:t>
      </w:r>
    </w:p>
    <w:p w:rsidR="008B710D" w:rsidRPr="008C3509" w:rsidRDefault="008B710D" w:rsidP="00D709B5">
      <w:pPr>
        <w:pStyle w:val="ab"/>
        <w:spacing w:line="276" w:lineRule="auto"/>
        <w:ind w:firstLine="709"/>
        <w:rPr>
          <w:rFonts w:eastAsia="MS Mincho"/>
          <w:bCs/>
          <w:lang w:eastAsia="ja-JP"/>
        </w:rPr>
      </w:pPr>
      <w:r w:rsidRPr="008C3509">
        <w:rPr>
          <w:rFonts w:eastAsia="MS Mincho"/>
          <w:bCs/>
          <w:lang w:eastAsia="ja-JP"/>
        </w:rPr>
        <w:t>Выполнены работы по расчету и эскизному проектированию канала поляризованных частиц.  Для выполнения работ по созданию (анти)про</w:t>
      </w:r>
      <w:r w:rsidR="00F6348F" w:rsidRPr="008C3509">
        <w:rPr>
          <w:rFonts w:eastAsia="MS Mincho"/>
          <w:bCs/>
          <w:lang w:eastAsia="ja-JP"/>
        </w:rPr>
        <w:t>тонного канала 24А на ускорительном комплексе</w:t>
      </w:r>
      <w:r w:rsidRPr="008C3509">
        <w:rPr>
          <w:rFonts w:eastAsia="MS Mincho"/>
          <w:bCs/>
          <w:lang w:eastAsia="ja-JP"/>
        </w:rPr>
        <w:t xml:space="preserve"> У-70 потребуется 1 млрд. руб. </w:t>
      </w:r>
    </w:p>
    <w:p w:rsidR="006B148E" w:rsidRPr="008C3509" w:rsidRDefault="006B148E" w:rsidP="00D709B5">
      <w:pPr>
        <w:pStyle w:val="ab"/>
        <w:spacing w:line="276" w:lineRule="auto"/>
        <w:ind w:firstLine="709"/>
        <w:rPr>
          <w:rFonts w:eastAsia="MS Mincho"/>
          <w:bCs/>
          <w:lang w:eastAsia="ja-JP"/>
        </w:rPr>
      </w:pPr>
      <w:r w:rsidRPr="008C3509">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8C3509">
        <w:t>созданы и оформлены два опытно-промышленных образца</w:t>
      </w:r>
      <w:r w:rsidRPr="008C3509">
        <w:rPr>
          <w:rFonts w:eastAsia="MS Mincho"/>
          <w:bCs/>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r w:rsidR="005C4FF0" w:rsidRPr="008C3509">
        <w:rPr>
          <w:rFonts w:eastAsia="MS Mincho"/>
          <w:bCs/>
          <w:lang w:eastAsia="ja-JP"/>
        </w:rPr>
        <w:t xml:space="preserve"> Стоимость поляризованной мишени нового поколения с возможностью получать, как поперечную, так и продольную поляризацию, составляет 250 млн. руб., однако значительный вклад может быть внесен немецкими участниками проекта. </w:t>
      </w:r>
    </w:p>
    <w:p w:rsidR="006B148E" w:rsidRPr="008C3509" w:rsidRDefault="006B148E" w:rsidP="00D64A71">
      <w:pPr>
        <w:pStyle w:val="ab"/>
        <w:spacing w:line="276" w:lineRule="auto"/>
        <w:ind w:firstLine="709"/>
        <w:rPr>
          <w:rFonts w:eastAsia="MS Mincho"/>
          <w:bCs/>
          <w:lang w:eastAsia="ja-JP"/>
        </w:rPr>
      </w:pPr>
      <w:r w:rsidRPr="008C3509">
        <w:rPr>
          <w:rFonts w:eastAsia="MS Mincho"/>
          <w:bCs/>
          <w:lang w:eastAsia="ja-JP"/>
        </w:rPr>
        <w:t>Суммарные расходы на изготовление в России необходимого научного оборудования составят 1 млрд. рублей. Таким образом, итоговая стоимость проекта оценивается в 2 млрд. рублей</w:t>
      </w:r>
      <w:r w:rsidR="000F0928" w:rsidRPr="008C3509">
        <w:rPr>
          <w:rStyle w:val="af6"/>
          <w:rFonts w:eastAsia="MS Mincho"/>
          <w:bCs/>
          <w:lang w:eastAsia="ja-JP"/>
        </w:rPr>
        <w:footnoteReference w:id="47"/>
      </w:r>
      <w:r w:rsidRPr="008C3509">
        <w:rPr>
          <w:rFonts w:eastAsia="MS Mincho"/>
          <w:bCs/>
          <w:lang w:eastAsia="ja-JP"/>
        </w:rPr>
        <w:t>.</w:t>
      </w:r>
    </w:p>
    <w:p w:rsidR="006B148E" w:rsidRPr="008C3509" w:rsidRDefault="006B148E" w:rsidP="00D64A71">
      <w:pPr>
        <w:pStyle w:val="ab"/>
        <w:spacing w:line="276" w:lineRule="auto"/>
        <w:ind w:firstLine="709"/>
        <w:rPr>
          <w:rFonts w:eastAsia="MS Mincho"/>
          <w:bCs/>
          <w:lang w:eastAsia="ja-JP"/>
        </w:rPr>
      </w:pPr>
      <w:r w:rsidRPr="008C3509">
        <w:rPr>
          <w:rFonts w:eastAsia="MS Mincho"/>
          <w:lang w:eastAsia="ja-JP"/>
        </w:rPr>
        <w:t>При начале финан</w:t>
      </w:r>
      <w:r w:rsidR="00AD6325" w:rsidRPr="008C3509">
        <w:rPr>
          <w:rFonts w:eastAsia="MS Mincho"/>
          <w:lang w:eastAsia="ja-JP"/>
        </w:rPr>
        <w:t>сирования в первой половине 2020</w:t>
      </w:r>
      <w:r w:rsidRPr="008C3509">
        <w:rPr>
          <w:rFonts w:eastAsia="MS Mincho"/>
          <w:lang w:eastAsia="ja-JP"/>
        </w:rPr>
        <w:t xml:space="preserve"> года план-график создания основных позиций канала 24А и экспериментальной установки на нем выглядит следующим образом:</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завершение рабочего проекта на канал и</w:t>
      </w:r>
      <w:r w:rsidR="00AD6325" w:rsidRPr="008C3509">
        <w:rPr>
          <w:rFonts w:eastAsia="MS Mincho"/>
          <w:lang w:eastAsia="ja-JP"/>
        </w:rPr>
        <w:t xml:space="preserve"> зону установки –           </w:t>
      </w:r>
      <w:r w:rsidR="00EF370F" w:rsidRPr="008C3509">
        <w:rPr>
          <w:rFonts w:eastAsia="MS Mincho"/>
          <w:lang w:eastAsia="ja-JP"/>
        </w:rPr>
        <w:t xml:space="preserve">  </w:t>
      </w:r>
      <w:r w:rsidR="00AD6325" w:rsidRPr="008C3509">
        <w:rPr>
          <w:rFonts w:eastAsia="MS Mincho"/>
          <w:lang w:eastAsia="ja-JP"/>
        </w:rPr>
        <w:t>2020-2021</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xml:space="preserve">- изготовление электромагнитного калориметра типа «шашлык» - </w:t>
      </w:r>
      <w:r w:rsidR="00AD6325" w:rsidRPr="008C3509">
        <w:rPr>
          <w:rFonts w:eastAsia="MS Mincho"/>
          <w:lang w:eastAsia="ja-JP"/>
        </w:rPr>
        <w:t xml:space="preserve"> 2021-2024</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xml:space="preserve">- изготовление магнитов «змейка» и криогенного оборудования – </w:t>
      </w:r>
      <w:r w:rsidR="00AD6325" w:rsidRPr="008C3509">
        <w:rPr>
          <w:rFonts w:eastAsia="MS Mincho"/>
          <w:lang w:eastAsia="ja-JP"/>
        </w:rPr>
        <w:t xml:space="preserve"> 2021-2023</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изготовление детектора колец черенковс</w:t>
      </w:r>
      <w:r w:rsidR="00AD6325" w:rsidRPr="008C3509">
        <w:rPr>
          <w:rFonts w:eastAsia="MS Mincho"/>
          <w:lang w:eastAsia="ja-JP"/>
        </w:rPr>
        <w:t xml:space="preserve">кого излучения –            </w:t>
      </w:r>
      <w:r w:rsidR="00EF370F" w:rsidRPr="008C3509">
        <w:rPr>
          <w:rFonts w:eastAsia="MS Mincho"/>
          <w:lang w:eastAsia="ja-JP"/>
        </w:rPr>
        <w:t xml:space="preserve"> </w:t>
      </w:r>
      <w:r w:rsidR="00AD6325" w:rsidRPr="008C3509">
        <w:rPr>
          <w:rFonts w:eastAsia="MS Mincho"/>
          <w:lang w:eastAsia="ja-JP"/>
        </w:rPr>
        <w:t>2022-2025</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создание канала 24А и размещение у</w:t>
      </w:r>
      <w:r w:rsidR="009970E3" w:rsidRPr="008C3509">
        <w:rPr>
          <w:rFonts w:eastAsia="MS Mincho"/>
          <w:lang w:eastAsia="ja-JP"/>
        </w:rPr>
        <w:t>стано</w:t>
      </w:r>
      <w:r w:rsidR="00AD6325" w:rsidRPr="008C3509">
        <w:rPr>
          <w:rFonts w:eastAsia="MS Mincho"/>
          <w:lang w:eastAsia="ja-JP"/>
        </w:rPr>
        <w:t xml:space="preserve">вки на этом канале –   </w:t>
      </w:r>
      <w:r w:rsidR="00EF370F" w:rsidRPr="008C3509">
        <w:rPr>
          <w:rFonts w:eastAsia="MS Mincho"/>
          <w:lang w:eastAsia="ja-JP"/>
        </w:rPr>
        <w:t xml:space="preserve"> </w:t>
      </w:r>
      <w:r w:rsidR="00AD6325" w:rsidRPr="008C3509">
        <w:rPr>
          <w:rFonts w:eastAsia="MS Mincho"/>
          <w:lang w:eastAsia="ja-JP"/>
        </w:rPr>
        <w:t>2023-2024</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r w:rsidRPr="008C3509">
        <w:rPr>
          <w:rFonts w:eastAsia="MS Mincho"/>
          <w:lang w:eastAsia="ja-JP"/>
        </w:rPr>
        <w:t xml:space="preserve">- создание систем измерения поляризации  -     </w:t>
      </w:r>
      <w:r w:rsidR="009970E3" w:rsidRPr="008C3509">
        <w:rPr>
          <w:rFonts w:eastAsia="MS Mincho"/>
          <w:lang w:eastAsia="ja-JP"/>
        </w:rPr>
        <w:t xml:space="preserve">   </w:t>
      </w:r>
      <w:r w:rsidR="00AD6325" w:rsidRPr="008C3509">
        <w:rPr>
          <w:rFonts w:eastAsia="MS Mincho"/>
          <w:lang w:eastAsia="ja-JP"/>
        </w:rPr>
        <w:t xml:space="preserve">                            </w:t>
      </w:r>
      <w:r w:rsidR="00EF370F" w:rsidRPr="008C3509">
        <w:rPr>
          <w:rFonts w:eastAsia="MS Mincho"/>
          <w:lang w:eastAsia="ja-JP"/>
        </w:rPr>
        <w:t xml:space="preserve">   </w:t>
      </w:r>
      <w:r w:rsidR="00AD6325" w:rsidRPr="008C3509">
        <w:rPr>
          <w:rFonts w:eastAsia="MS Mincho"/>
          <w:lang w:eastAsia="ja-JP"/>
        </w:rPr>
        <w:t>2022-2024</w:t>
      </w:r>
      <w:r w:rsidRPr="008C3509">
        <w:rPr>
          <w:rFonts w:eastAsia="MS Mincho"/>
          <w:lang w:eastAsia="ja-JP"/>
        </w:rPr>
        <w:t xml:space="preserve"> гг.</w:t>
      </w:r>
    </w:p>
    <w:p w:rsidR="006B148E" w:rsidRPr="008C3509" w:rsidRDefault="006B148E" w:rsidP="00D64A71">
      <w:pPr>
        <w:spacing w:line="276" w:lineRule="auto"/>
        <w:ind w:firstLine="360"/>
        <w:jc w:val="both"/>
        <w:rPr>
          <w:rFonts w:eastAsia="MS Mincho"/>
          <w:lang w:eastAsia="ja-JP"/>
        </w:rPr>
      </w:pPr>
    </w:p>
    <w:p w:rsidR="006B148E" w:rsidRPr="008C3509" w:rsidRDefault="006B148E" w:rsidP="00D64A71">
      <w:pPr>
        <w:spacing w:line="276" w:lineRule="auto"/>
        <w:ind w:firstLine="709"/>
        <w:jc w:val="both"/>
        <w:rPr>
          <w:rFonts w:eastAsia="MS Mincho"/>
          <w:lang w:eastAsia="ja-JP"/>
        </w:rPr>
      </w:pPr>
      <w:r w:rsidRPr="008C3509">
        <w:rPr>
          <w:rFonts w:eastAsia="MS Mincho"/>
          <w:lang w:eastAsia="ja-JP"/>
        </w:rPr>
        <w:t>Первый пробный сеанс с поляризов</w:t>
      </w:r>
      <w:r w:rsidR="00AD6325" w:rsidRPr="008C3509">
        <w:rPr>
          <w:rFonts w:eastAsia="MS Mincho"/>
          <w:lang w:eastAsia="ja-JP"/>
        </w:rPr>
        <w:t>анным пучком планируется на 2025</w:t>
      </w:r>
      <w:r w:rsidRPr="008C3509">
        <w:rPr>
          <w:rFonts w:eastAsia="MS Mincho"/>
          <w:lang w:eastAsia="ja-JP"/>
        </w:rPr>
        <w:t xml:space="preserve"> год.</w:t>
      </w:r>
    </w:p>
    <w:p w:rsidR="00CD6371" w:rsidRPr="008C3509" w:rsidRDefault="00CD6371">
      <w:pPr>
        <w:rPr>
          <w:bCs/>
          <w:kern w:val="36"/>
        </w:rPr>
      </w:pPr>
      <w:r w:rsidRPr="008C3509">
        <w:rPr>
          <w:b/>
        </w:rPr>
        <w:br w:type="page"/>
      </w:r>
    </w:p>
    <w:p w:rsidR="00170F33" w:rsidRPr="008C3509" w:rsidRDefault="00170F33" w:rsidP="00607679">
      <w:pPr>
        <w:pStyle w:val="1"/>
        <w:numPr>
          <w:ilvl w:val="0"/>
          <w:numId w:val="0"/>
        </w:numPr>
        <w:ind w:firstLine="709"/>
        <w:jc w:val="both"/>
        <w:rPr>
          <w:sz w:val="28"/>
          <w:szCs w:val="28"/>
        </w:rPr>
      </w:pPr>
      <w:bookmarkStart w:id="306" w:name="_Toc26282789"/>
      <w:bookmarkStart w:id="307" w:name="_Toc27555280"/>
      <w:r w:rsidRPr="008C3509">
        <w:rPr>
          <w:sz w:val="28"/>
          <w:szCs w:val="28"/>
        </w:rPr>
        <w:lastRenderedPageBreak/>
        <w:t>Заключение</w:t>
      </w:r>
      <w:bookmarkEnd w:id="306"/>
      <w:bookmarkEnd w:id="307"/>
    </w:p>
    <w:p w:rsidR="00AD12F4" w:rsidRPr="008C3509" w:rsidRDefault="006B148E" w:rsidP="00D64A71">
      <w:pPr>
        <w:spacing w:line="276" w:lineRule="auto"/>
        <w:ind w:firstLine="709"/>
        <w:jc w:val="both"/>
      </w:pPr>
      <w:r w:rsidRPr="008C3509">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w:t>
      </w:r>
    </w:p>
    <w:p w:rsidR="00AD12F4" w:rsidRPr="008C3509" w:rsidRDefault="00AD12F4" w:rsidP="00AD12F4">
      <w:pPr>
        <w:spacing w:line="276" w:lineRule="auto"/>
        <w:ind w:firstLine="709"/>
        <w:jc w:val="both"/>
      </w:pPr>
      <w:r w:rsidRPr="008C3509">
        <w:t>П</w:t>
      </w:r>
      <w:r w:rsidR="006B148E" w:rsidRPr="008C3509">
        <w:t>оляризованные антипротонный и протонный пучки является поистине уникальными инструментами в этих исследованиях.</w:t>
      </w:r>
      <w:r w:rsidRPr="008C3509">
        <w:t xml:space="preserve"> </w:t>
      </w:r>
    </w:p>
    <w:p w:rsidR="00AD12F4" w:rsidRPr="008C3509" w:rsidRDefault="00AD12F4" w:rsidP="00D64A71">
      <w:pPr>
        <w:spacing w:line="276" w:lineRule="auto"/>
        <w:ind w:firstLine="709"/>
        <w:jc w:val="both"/>
      </w:pPr>
    </w:p>
    <w:p w:rsidR="00CD6371" w:rsidRPr="008C3509" w:rsidRDefault="00CD6371" w:rsidP="00D64A71">
      <w:pPr>
        <w:spacing w:line="276" w:lineRule="auto"/>
        <w:ind w:firstLine="709"/>
        <w:jc w:val="both"/>
      </w:pPr>
      <w:r w:rsidRPr="008C3509">
        <w:t>Выделим основные преимущества проекта СПАСЧАРМ:</w:t>
      </w:r>
    </w:p>
    <w:p w:rsidR="00EE3223" w:rsidRPr="008C3509" w:rsidRDefault="00EE3223" w:rsidP="00EE3223">
      <w:pPr>
        <w:pStyle w:val="af7"/>
        <w:numPr>
          <w:ilvl w:val="0"/>
          <w:numId w:val="26"/>
        </w:numPr>
        <w:spacing w:line="276" w:lineRule="auto"/>
        <w:ind w:left="993" w:hanging="284"/>
        <w:jc w:val="both"/>
      </w:pPr>
      <w:r w:rsidRPr="008C3509">
        <w:t xml:space="preserve">Обширная физическая программа и систематическое исследование поляризационных </w:t>
      </w:r>
      <w:r w:rsidR="00E75859" w:rsidRPr="008C3509">
        <w:t xml:space="preserve">явлений (типа периодической таблицы или </w:t>
      </w:r>
      <w:r w:rsidR="00E75859" w:rsidRPr="008C3509">
        <w:rPr>
          <w:lang w:val="de-DE"/>
        </w:rPr>
        <w:t>PDG</w:t>
      </w:r>
      <w:r w:rsidR="00E75859" w:rsidRPr="008C3509">
        <w:t>).</w:t>
      </w:r>
    </w:p>
    <w:p w:rsidR="00CD6371" w:rsidRPr="008C3509" w:rsidRDefault="00E75859" w:rsidP="00E75859">
      <w:pPr>
        <w:pStyle w:val="af7"/>
        <w:numPr>
          <w:ilvl w:val="0"/>
          <w:numId w:val="26"/>
        </w:numPr>
        <w:spacing w:line="276" w:lineRule="auto"/>
        <w:ind w:left="993" w:hanging="284"/>
        <w:jc w:val="both"/>
      </w:pPr>
      <w:r w:rsidRPr="008C3509">
        <w:t xml:space="preserve">Разнообразие пучков: поляризованные протоны и антипротоны, неполяризованные пучки </w:t>
      </w:r>
      <w:r w:rsidR="00CD6371" w:rsidRPr="008C3509">
        <w:rPr>
          <w:i/>
          <w:lang w:val="el-GR"/>
        </w:rPr>
        <w:t>π</w:t>
      </w:r>
      <w:r w:rsidR="00CD6371" w:rsidRPr="008C3509">
        <w:rPr>
          <w:i/>
          <w:vertAlign w:val="superscript"/>
          <w:lang w:val="el-GR"/>
        </w:rPr>
        <w:t>±</w:t>
      </w:r>
      <w:r w:rsidR="00CD6371" w:rsidRPr="008C3509">
        <w:rPr>
          <w:i/>
        </w:rPr>
        <w:t xml:space="preserve">, </w:t>
      </w:r>
      <w:r w:rsidR="00CD6371" w:rsidRPr="008C3509">
        <w:rPr>
          <w:i/>
          <w:lang w:val="en-US"/>
        </w:rPr>
        <w:t>K</w:t>
      </w:r>
      <w:r w:rsidR="00CD6371" w:rsidRPr="008C3509">
        <w:rPr>
          <w:i/>
          <w:vertAlign w:val="superscript"/>
          <w:lang w:val="el-GR"/>
        </w:rPr>
        <w:t>±</w:t>
      </w:r>
      <w:r w:rsidR="00CD6371" w:rsidRPr="008C3509">
        <w:rPr>
          <w:i/>
        </w:rPr>
        <w:t xml:space="preserve">, </w:t>
      </w:r>
      <w:r w:rsidR="00CD6371" w:rsidRPr="008C3509">
        <w:rPr>
          <w:i/>
          <w:lang w:val="en-US"/>
        </w:rPr>
        <w:t>p</w:t>
      </w:r>
      <w:r w:rsidRPr="008C3509">
        <w:rPr>
          <w:i/>
          <w:vertAlign w:val="superscript"/>
          <w:lang w:val="el-GR"/>
        </w:rPr>
        <w:t>±</w:t>
      </w:r>
      <w:r w:rsidR="00CD6371" w:rsidRPr="008C3509">
        <w:rPr>
          <w:i/>
        </w:rPr>
        <w:t xml:space="preserve">, </w:t>
      </w:r>
      <w:r w:rsidR="00CD6371" w:rsidRPr="008C3509">
        <w:rPr>
          <w:i/>
          <w:lang w:val="en-US"/>
        </w:rPr>
        <w:t>d</w:t>
      </w:r>
      <w:r w:rsidR="00CD6371" w:rsidRPr="008C3509">
        <w:rPr>
          <w:i/>
        </w:rPr>
        <w:t xml:space="preserve">, </w:t>
      </w:r>
      <w:r w:rsidR="00CD6371" w:rsidRPr="008C3509">
        <w:rPr>
          <w:i/>
          <w:lang w:val="en-US"/>
        </w:rPr>
        <w:t>C</w:t>
      </w:r>
      <w:r w:rsidR="00CD6371" w:rsidRPr="008C3509">
        <w:t>.</w:t>
      </w:r>
    </w:p>
    <w:p w:rsidR="00E75859" w:rsidRPr="008C3509" w:rsidRDefault="00E75859" w:rsidP="00E75859">
      <w:pPr>
        <w:pStyle w:val="af7"/>
        <w:numPr>
          <w:ilvl w:val="0"/>
          <w:numId w:val="26"/>
        </w:numPr>
        <w:spacing w:line="276" w:lineRule="auto"/>
        <w:ind w:left="993" w:hanging="284"/>
        <w:jc w:val="both"/>
      </w:pPr>
      <w:r w:rsidRPr="008C3509">
        <w:t xml:space="preserve">Регистрация и идентификация нейтральных и заряженных вторичных частиц, включая </w:t>
      </w:r>
      <w:r w:rsidRPr="008C3509">
        <w:rPr>
          <w:i/>
          <w:lang w:val="el-GR"/>
        </w:rPr>
        <w:t>γ</w:t>
      </w:r>
      <w:r w:rsidRPr="008C3509">
        <w:rPr>
          <w:i/>
        </w:rPr>
        <w:t xml:space="preserve">, </w:t>
      </w:r>
      <w:r w:rsidRPr="008C3509">
        <w:rPr>
          <w:i/>
          <w:lang w:val="el-GR"/>
        </w:rPr>
        <w:t>π</w:t>
      </w:r>
      <w:r w:rsidRPr="008C3509">
        <w:rPr>
          <w:i/>
          <w:vertAlign w:val="superscript"/>
        </w:rPr>
        <w:t>0</w:t>
      </w:r>
      <w:r w:rsidRPr="008C3509">
        <w:rPr>
          <w:i/>
        </w:rPr>
        <w:t xml:space="preserve">, </w:t>
      </w:r>
      <w:r w:rsidRPr="008C3509">
        <w:rPr>
          <w:i/>
          <w:lang w:val="el-GR"/>
        </w:rPr>
        <w:t>π</w:t>
      </w:r>
      <w:r w:rsidRPr="008C3509">
        <w:rPr>
          <w:i/>
          <w:vertAlign w:val="superscript"/>
          <w:lang w:val="el-GR"/>
        </w:rPr>
        <w:t>±</w:t>
      </w:r>
      <w:r w:rsidRPr="008C3509">
        <w:rPr>
          <w:i/>
        </w:rPr>
        <w:t xml:space="preserve">, </w:t>
      </w:r>
      <w:r w:rsidRPr="008C3509">
        <w:rPr>
          <w:i/>
          <w:lang w:val="en-US"/>
        </w:rPr>
        <w:t>K</w:t>
      </w:r>
      <w:r w:rsidRPr="008C3509">
        <w:rPr>
          <w:i/>
          <w:vertAlign w:val="superscript"/>
          <w:lang w:val="el-GR"/>
        </w:rPr>
        <w:t>±</w:t>
      </w:r>
      <w:r w:rsidRPr="008C3509">
        <w:rPr>
          <w:i/>
        </w:rPr>
        <w:t xml:space="preserve">, </w:t>
      </w:r>
      <w:r w:rsidRPr="008C3509">
        <w:rPr>
          <w:i/>
          <w:lang w:val="en-US"/>
        </w:rPr>
        <w:t>p</w:t>
      </w:r>
      <w:r w:rsidRPr="008C3509">
        <w:rPr>
          <w:i/>
          <w:vertAlign w:val="superscript"/>
          <w:lang w:val="el-GR"/>
        </w:rPr>
        <w:t>±</w:t>
      </w:r>
      <w:r w:rsidRPr="008C3509">
        <w:rPr>
          <w:i/>
        </w:rPr>
        <w:t xml:space="preserve">, </w:t>
      </w:r>
      <w:r w:rsidRPr="008C3509">
        <w:rPr>
          <w:i/>
          <w:lang w:val="en-US"/>
        </w:rPr>
        <w:t>d</w:t>
      </w:r>
      <w:r w:rsidRPr="008C3509">
        <w:t xml:space="preserve"> и резонансы.</w:t>
      </w:r>
    </w:p>
    <w:p w:rsidR="00E75859" w:rsidRPr="008C3509" w:rsidRDefault="00E75859" w:rsidP="00E75859">
      <w:pPr>
        <w:pStyle w:val="af7"/>
        <w:numPr>
          <w:ilvl w:val="0"/>
          <w:numId w:val="26"/>
        </w:numPr>
        <w:spacing w:line="276" w:lineRule="auto"/>
        <w:ind w:left="993" w:hanging="284"/>
        <w:jc w:val="both"/>
      </w:pPr>
      <w:r w:rsidRPr="008C3509">
        <w:t>Исследование десятков реакций одновременно.</w:t>
      </w:r>
    </w:p>
    <w:p w:rsidR="00EE058A" w:rsidRPr="008C3509" w:rsidRDefault="00E75859" w:rsidP="00EE058A">
      <w:pPr>
        <w:pStyle w:val="af7"/>
        <w:numPr>
          <w:ilvl w:val="0"/>
          <w:numId w:val="26"/>
        </w:numPr>
        <w:spacing w:line="276" w:lineRule="auto"/>
        <w:ind w:left="993" w:hanging="284"/>
        <w:jc w:val="both"/>
      </w:pPr>
      <w:r w:rsidRPr="008C3509">
        <w:t>Поперечно- и продольно- поляризованные и ядерные мишени.</w:t>
      </w:r>
    </w:p>
    <w:p w:rsidR="00CD6371" w:rsidRPr="008C3509" w:rsidRDefault="00E75859" w:rsidP="00EE058A">
      <w:pPr>
        <w:pStyle w:val="af7"/>
        <w:numPr>
          <w:ilvl w:val="0"/>
          <w:numId w:val="26"/>
        </w:numPr>
        <w:spacing w:line="276" w:lineRule="auto"/>
        <w:ind w:left="993" w:hanging="284"/>
        <w:jc w:val="both"/>
      </w:pPr>
      <w:r w:rsidRPr="008C3509">
        <w:t xml:space="preserve">Исследование </w:t>
      </w:r>
      <w:r w:rsidR="00EE058A" w:rsidRPr="008C3509">
        <w:t>различных спиновых наблюдаемых</w:t>
      </w:r>
      <w:r w:rsidR="00CD6371" w:rsidRPr="008C3509">
        <w:t xml:space="preserve">: </w:t>
      </w:r>
      <w:r w:rsidR="00CD6371" w:rsidRPr="008C3509">
        <w:rPr>
          <w:i/>
          <w:lang w:val="en-US"/>
        </w:rPr>
        <w:t>A</w:t>
      </w:r>
      <w:r w:rsidR="00CD6371" w:rsidRPr="008C3509">
        <w:rPr>
          <w:i/>
          <w:vertAlign w:val="subscript"/>
          <w:lang w:val="en-US"/>
        </w:rPr>
        <w:t>N</w:t>
      </w:r>
      <w:r w:rsidR="00CD6371" w:rsidRPr="008C3509">
        <w:rPr>
          <w:i/>
        </w:rPr>
        <w:t xml:space="preserve">, </w:t>
      </w:r>
      <w:r w:rsidR="00CD6371" w:rsidRPr="008C3509">
        <w:rPr>
          <w:i/>
          <w:lang w:val="en-US"/>
        </w:rPr>
        <w:t>P</w:t>
      </w:r>
      <w:r w:rsidR="00CD6371" w:rsidRPr="008C3509">
        <w:rPr>
          <w:i/>
          <w:vertAlign w:val="subscript"/>
          <w:lang w:val="en-US"/>
        </w:rPr>
        <w:t>N</w:t>
      </w:r>
      <w:r w:rsidR="00CD6371" w:rsidRPr="008C3509">
        <w:rPr>
          <w:i/>
        </w:rPr>
        <w:t xml:space="preserve">, </w:t>
      </w:r>
      <w:r w:rsidR="00CD6371" w:rsidRPr="008C3509">
        <w:rPr>
          <w:i/>
          <w:lang w:val="en-US"/>
        </w:rPr>
        <w:t>A</w:t>
      </w:r>
      <w:r w:rsidR="00CD6371" w:rsidRPr="008C3509">
        <w:rPr>
          <w:i/>
          <w:vertAlign w:val="subscript"/>
          <w:lang w:val="en-US"/>
        </w:rPr>
        <w:t>NN</w:t>
      </w:r>
      <w:r w:rsidR="00CD6371" w:rsidRPr="008C3509">
        <w:rPr>
          <w:i/>
        </w:rPr>
        <w:t xml:space="preserve">, </w:t>
      </w:r>
      <w:r w:rsidR="00CD6371" w:rsidRPr="008C3509">
        <w:rPr>
          <w:i/>
          <w:lang w:val="en-US"/>
        </w:rPr>
        <w:t>A</w:t>
      </w:r>
      <w:r w:rsidR="00CD6371" w:rsidRPr="008C3509">
        <w:rPr>
          <w:i/>
          <w:vertAlign w:val="subscript"/>
          <w:lang w:val="en-US"/>
        </w:rPr>
        <w:t>LL</w:t>
      </w:r>
      <w:r w:rsidR="00CD6371" w:rsidRPr="008C3509">
        <w:rPr>
          <w:i/>
        </w:rPr>
        <w:t xml:space="preserve">, </w:t>
      </w:r>
      <w:r w:rsidR="00CD6371" w:rsidRPr="008C3509">
        <w:rPr>
          <w:i/>
          <w:lang w:val="en-US"/>
        </w:rPr>
        <w:t>D</w:t>
      </w:r>
      <w:r w:rsidR="00CD6371" w:rsidRPr="008C3509">
        <w:rPr>
          <w:i/>
          <w:vertAlign w:val="subscript"/>
          <w:lang w:val="en-US"/>
        </w:rPr>
        <w:t>NN</w:t>
      </w:r>
      <w:r w:rsidR="00CD6371" w:rsidRPr="008C3509">
        <w:rPr>
          <w:i/>
        </w:rPr>
        <w:t xml:space="preserve">, </w:t>
      </w:r>
      <w:r w:rsidR="00CD6371" w:rsidRPr="008C3509">
        <w:rPr>
          <w:i/>
          <w:lang w:val="el-GR"/>
        </w:rPr>
        <w:t>ρ</w:t>
      </w:r>
      <w:r w:rsidR="00CD6371" w:rsidRPr="008C3509">
        <w:rPr>
          <w:i/>
          <w:vertAlign w:val="subscript"/>
          <w:lang w:val="en-US"/>
        </w:rPr>
        <w:t>ik</w:t>
      </w:r>
      <w:r w:rsidR="00CD6371" w:rsidRPr="008C3509">
        <w:t>, …</w:t>
      </w:r>
    </w:p>
    <w:p w:rsidR="00CD6371" w:rsidRPr="008C3509" w:rsidRDefault="00EE058A" w:rsidP="00EE058A">
      <w:pPr>
        <w:pStyle w:val="af7"/>
        <w:numPr>
          <w:ilvl w:val="0"/>
          <w:numId w:val="26"/>
        </w:numPr>
        <w:spacing w:line="276" w:lineRule="auto"/>
        <w:ind w:left="993" w:hanging="284"/>
        <w:jc w:val="both"/>
      </w:pPr>
      <w:r w:rsidRPr="008C3509">
        <w:t xml:space="preserve">Исследование поляризационных эффектов в зависимости от различных переменных: </w:t>
      </w:r>
      <w:r w:rsidR="00CD6371" w:rsidRPr="008C3509">
        <w:t>√</w:t>
      </w:r>
      <w:r w:rsidR="00CD6371" w:rsidRPr="008C3509">
        <w:rPr>
          <w:i/>
          <w:lang w:val="en-US"/>
        </w:rPr>
        <w:t>s</w:t>
      </w:r>
      <w:r w:rsidR="00CD6371" w:rsidRPr="008C3509">
        <w:t xml:space="preserve">, </w:t>
      </w:r>
      <w:r w:rsidRPr="008C3509">
        <w:rPr>
          <w:i/>
          <w:lang w:val="en-US"/>
        </w:rPr>
        <w:t>p</w:t>
      </w:r>
      <w:r w:rsidR="00CD6371" w:rsidRPr="008C3509">
        <w:rPr>
          <w:vertAlign w:val="subscript"/>
          <w:lang w:val="en-US"/>
        </w:rPr>
        <w:t>T</w:t>
      </w:r>
      <w:r w:rsidR="00CD6371" w:rsidRPr="008C3509">
        <w:t xml:space="preserve">, </w:t>
      </w:r>
      <w:r w:rsidRPr="008C3509">
        <w:rPr>
          <w:i/>
          <w:lang w:val="en-US"/>
        </w:rPr>
        <w:t>x</w:t>
      </w:r>
      <w:r w:rsidR="00CD6371" w:rsidRPr="008C3509">
        <w:rPr>
          <w:vertAlign w:val="subscript"/>
          <w:lang w:val="en-US"/>
        </w:rPr>
        <w:t>F</w:t>
      </w:r>
      <w:r w:rsidR="00CD6371" w:rsidRPr="008C3509">
        <w:t xml:space="preserve">, </w:t>
      </w:r>
      <w:r w:rsidRPr="008C3509">
        <w:t>атомного номера, множественности, реакции…</w:t>
      </w:r>
    </w:p>
    <w:p w:rsidR="00EE058A" w:rsidRPr="008C3509" w:rsidRDefault="00EE058A" w:rsidP="00EE058A">
      <w:pPr>
        <w:pStyle w:val="af7"/>
        <w:numPr>
          <w:ilvl w:val="0"/>
          <w:numId w:val="26"/>
        </w:numPr>
        <w:spacing w:line="276" w:lineRule="auto"/>
        <w:ind w:left="993" w:hanging="284"/>
        <w:jc w:val="both"/>
      </w:pPr>
      <w:r w:rsidRPr="008C3509">
        <w:t>Полный азимутальный угол, позволяющий минимизировать систематические ошибки.</w:t>
      </w:r>
    </w:p>
    <w:p w:rsidR="00EE058A" w:rsidRPr="008C3509" w:rsidRDefault="00EE058A" w:rsidP="00EE058A">
      <w:pPr>
        <w:pStyle w:val="af7"/>
        <w:numPr>
          <w:ilvl w:val="0"/>
          <w:numId w:val="26"/>
        </w:numPr>
        <w:spacing w:line="276" w:lineRule="auto"/>
        <w:ind w:left="993" w:hanging="284"/>
        <w:jc w:val="both"/>
      </w:pPr>
      <w:r w:rsidRPr="008C3509">
        <w:t>Спин-флиппер, позволяющий получить как поперечную, так и продольную поляризацию и менять</w:t>
      </w:r>
      <w:r w:rsidR="00AD12F4" w:rsidRPr="008C3509">
        <w:t xml:space="preserve"> их направление, что также важно</w:t>
      </w:r>
      <w:r w:rsidRPr="008C3509">
        <w:t xml:space="preserve"> для уменьшения систематических ошибок. </w:t>
      </w:r>
    </w:p>
    <w:p w:rsidR="00EE058A" w:rsidRPr="008C3509" w:rsidRDefault="00EE058A" w:rsidP="00EE058A">
      <w:pPr>
        <w:pStyle w:val="af7"/>
        <w:numPr>
          <w:ilvl w:val="0"/>
          <w:numId w:val="26"/>
        </w:numPr>
        <w:spacing w:line="276" w:lineRule="auto"/>
        <w:ind w:left="993" w:hanging="284"/>
        <w:jc w:val="both"/>
      </w:pPr>
      <w:r w:rsidRPr="008C3509">
        <w:t xml:space="preserve">Быстрая система сбора данных. </w:t>
      </w:r>
    </w:p>
    <w:p w:rsidR="00CD6371" w:rsidRPr="008C3509" w:rsidRDefault="00EE058A" w:rsidP="00CD6371">
      <w:pPr>
        <w:spacing w:line="276" w:lineRule="auto"/>
        <w:ind w:firstLine="709"/>
        <w:jc w:val="both"/>
      </w:pPr>
      <w:r w:rsidRPr="008C3509">
        <w:t xml:space="preserve"> </w:t>
      </w:r>
    </w:p>
    <w:p w:rsidR="00AD12F4" w:rsidRPr="008C3509" w:rsidRDefault="00D64A71" w:rsidP="00AD12F4">
      <w:pPr>
        <w:spacing w:line="276" w:lineRule="auto"/>
        <w:jc w:val="both"/>
      </w:pPr>
      <w:r w:rsidRPr="008C3509">
        <w:tab/>
      </w:r>
      <w:r w:rsidR="006B148E" w:rsidRPr="008C3509">
        <w:rPr>
          <w:bCs/>
        </w:rPr>
        <w:t xml:space="preserve">Итоговая стоимость проекта  (канал + экспериментальная установка) оценивается в 2 млрд. рублей. </w:t>
      </w:r>
      <w:r w:rsidR="00AD12F4" w:rsidRPr="008C3509">
        <w:t xml:space="preserve">Создание такого канала и экспериментальной установки, получение пучков поляризованных частиц  привлечет к исследованиям на ускорительном комплексе ученых из различных стран, прежде всего, из Германии, Чехии и Италии.  </w:t>
      </w:r>
    </w:p>
    <w:p w:rsidR="003E64C4" w:rsidRPr="008C3509" w:rsidRDefault="003E64C4" w:rsidP="00AD12F4">
      <w:pPr>
        <w:spacing w:line="276" w:lineRule="auto"/>
        <w:jc w:val="both"/>
      </w:pPr>
    </w:p>
    <w:p w:rsidR="003E64C4" w:rsidRPr="008C3509" w:rsidRDefault="003E64C4" w:rsidP="00AD12F4">
      <w:pPr>
        <w:spacing w:line="276" w:lineRule="auto"/>
        <w:jc w:val="both"/>
      </w:pPr>
    </w:p>
    <w:p w:rsidR="003E64C4" w:rsidRPr="008C3509" w:rsidRDefault="003E64C4" w:rsidP="00AD12F4">
      <w:pPr>
        <w:spacing w:line="276" w:lineRule="auto"/>
        <w:jc w:val="both"/>
      </w:pPr>
    </w:p>
    <w:p w:rsidR="003E64C4" w:rsidRPr="008C3509" w:rsidRDefault="003E64C4" w:rsidP="00AD12F4">
      <w:pPr>
        <w:spacing w:line="276" w:lineRule="auto"/>
        <w:jc w:val="both"/>
      </w:pPr>
    </w:p>
    <w:p w:rsidR="003E64C4" w:rsidRPr="008C3509" w:rsidRDefault="003E64C4" w:rsidP="00AD12F4">
      <w:pPr>
        <w:spacing w:line="276" w:lineRule="auto"/>
        <w:jc w:val="both"/>
      </w:pPr>
    </w:p>
    <w:p w:rsidR="003E64C4" w:rsidRPr="008C3509" w:rsidRDefault="004713FB" w:rsidP="00AD12F4">
      <w:pPr>
        <w:spacing w:line="276" w:lineRule="auto"/>
        <w:jc w:val="both"/>
        <w:rPr>
          <w:i/>
        </w:rPr>
      </w:pPr>
      <w:r w:rsidRPr="008C3509">
        <w:rPr>
          <w:i/>
        </w:rPr>
        <w:t>Работа</w:t>
      </w:r>
      <w:r w:rsidR="003E64C4" w:rsidRPr="008C3509">
        <w:rPr>
          <w:i/>
        </w:rPr>
        <w:t xml:space="preserve"> </w:t>
      </w:r>
      <w:r w:rsidRPr="008C3509">
        <w:rPr>
          <w:i/>
        </w:rPr>
        <w:t>выполнена</w:t>
      </w:r>
      <w:r w:rsidR="003E64C4" w:rsidRPr="008C3509">
        <w:rPr>
          <w:i/>
        </w:rPr>
        <w:t xml:space="preserve"> при финансовой поддержке РФФИ в рамках проекта № </w:t>
      </w:r>
      <w:r w:rsidRPr="008C3509">
        <w:rPr>
          <w:i/>
        </w:rPr>
        <w:t>18-02-00006.</w:t>
      </w:r>
    </w:p>
    <w:p w:rsidR="006B148E" w:rsidRPr="008C3509" w:rsidRDefault="006B148E" w:rsidP="00D64A71">
      <w:pPr>
        <w:spacing w:line="276" w:lineRule="auto"/>
        <w:jc w:val="both"/>
      </w:pPr>
    </w:p>
    <w:p w:rsidR="009E587D" w:rsidRPr="008C3509" w:rsidRDefault="006C1B61" w:rsidP="009630B3">
      <w:pPr>
        <w:rPr>
          <w:bCs/>
          <w:kern w:val="36"/>
        </w:rPr>
      </w:pPr>
      <w:r w:rsidRPr="008C3509">
        <w:t xml:space="preserve"> </w:t>
      </w:r>
      <w:bookmarkStart w:id="308" w:name="_Ref488144425"/>
      <w:r w:rsidR="00F84C70" w:rsidRPr="008C3509">
        <w:rPr>
          <w:b/>
        </w:rPr>
        <w:br w:type="page"/>
      </w:r>
      <w:bookmarkStart w:id="309" w:name="_Ref489607695"/>
    </w:p>
    <w:p w:rsidR="001233C8" w:rsidRPr="008C3509" w:rsidRDefault="009630B3" w:rsidP="003F6C8B">
      <w:pPr>
        <w:pStyle w:val="1"/>
        <w:spacing w:after="240" w:afterAutospacing="0" w:line="276" w:lineRule="auto"/>
        <w:ind w:left="0" w:firstLine="709"/>
        <w:jc w:val="both"/>
        <w:rPr>
          <w:sz w:val="28"/>
          <w:szCs w:val="28"/>
        </w:rPr>
      </w:pPr>
      <w:bookmarkStart w:id="310" w:name="_Ref490260224"/>
      <w:bookmarkStart w:id="311" w:name="_Toc26282790"/>
      <w:bookmarkStart w:id="312" w:name="_Toc27555281"/>
      <w:r w:rsidRPr="008C3509">
        <w:rPr>
          <w:sz w:val="28"/>
          <w:szCs w:val="28"/>
        </w:rPr>
        <w:lastRenderedPageBreak/>
        <w:t>Приложение А</w:t>
      </w:r>
      <w:r w:rsidR="001233C8" w:rsidRPr="008C3509">
        <w:rPr>
          <w:sz w:val="28"/>
          <w:szCs w:val="28"/>
        </w:rPr>
        <w:t>. Современное состояние исследований в данной области</w:t>
      </w:r>
      <w:bookmarkEnd w:id="308"/>
      <w:bookmarkEnd w:id="309"/>
      <w:bookmarkEnd w:id="310"/>
      <w:bookmarkEnd w:id="311"/>
      <w:bookmarkEnd w:id="312"/>
      <w:r w:rsidR="001233C8" w:rsidRPr="008C3509">
        <w:rPr>
          <w:sz w:val="28"/>
          <w:szCs w:val="28"/>
        </w:rPr>
        <w:t xml:space="preserve"> </w:t>
      </w:r>
    </w:p>
    <w:p w:rsidR="001233C8" w:rsidRPr="008C3509" w:rsidRDefault="001233C8" w:rsidP="00783FDC">
      <w:pPr>
        <w:spacing w:line="276" w:lineRule="auto"/>
        <w:ind w:firstLine="708"/>
        <w:jc w:val="both"/>
        <w:rPr>
          <w:rFonts w:eastAsia="Calibri"/>
          <w:lang w:eastAsia="en-US"/>
        </w:rPr>
      </w:pPr>
      <w:r w:rsidRPr="008C3509">
        <w:rPr>
          <w:rFonts w:eastAsia="Calibri"/>
          <w:lang w:eastAsia="en-US"/>
        </w:rPr>
        <w:t>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 КХД.</w:t>
      </w:r>
    </w:p>
    <w:p w:rsidR="001233C8" w:rsidRPr="008C3509" w:rsidRDefault="001233C8" w:rsidP="00783FDC">
      <w:pPr>
        <w:spacing w:line="276" w:lineRule="auto"/>
        <w:ind w:firstLine="708"/>
        <w:jc w:val="both"/>
        <w:rPr>
          <w:rFonts w:eastAsia="Calibri"/>
          <w:lang w:eastAsia="en-US"/>
        </w:rPr>
      </w:pPr>
      <w:r w:rsidRPr="008C3509">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8C3509" w:rsidRDefault="001233C8" w:rsidP="001233C8">
      <w:pPr>
        <w:pStyle w:val="2"/>
        <w:spacing w:after="0" w:afterAutospacing="0" w:line="276" w:lineRule="auto"/>
        <w:ind w:left="0" w:firstLine="709"/>
        <w:jc w:val="both"/>
        <w:rPr>
          <w:rFonts w:eastAsia="Calibri"/>
          <w:sz w:val="24"/>
          <w:szCs w:val="24"/>
          <w:lang w:eastAsia="en-US"/>
        </w:rPr>
      </w:pPr>
      <w:bookmarkStart w:id="313" w:name="_Toc26282791"/>
      <w:bookmarkStart w:id="314" w:name="_Toc27555282"/>
      <w:r w:rsidRPr="008C3509">
        <w:rPr>
          <w:rFonts w:eastAsia="Calibri"/>
          <w:sz w:val="24"/>
          <w:szCs w:val="24"/>
          <w:lang w:eastAsia="en-US"/>
        </w:rPr>
        <w:t>Результаты поляризационных экспериментов</w:t>
      </w:r>
      <w:bookmarkEnd w:id="313"/>
      <w:bookmarkEnd w:id="314"/>
    </w:p>
    <w:p w:rsidR="001233C8" w:rsidRPr="008C3509" w:rsidRDefault="001233C8" w:rsidP="001233C8">
      <w:pPr>
        <w:spacing w:line="276" w:lineRule="auto"/>
        <w:ind w:firstLine="709"/>
        <w:jc w:val="both"/>
      </w:pPr>
      <w:r w:rsidRPr="008C3509">
        <w:rPr>
          <w:rFonts w:eastAsia="Calibri"/>
          <w:lang w:eastAsia="en-US"/>
        </w:rPr>
        <w:t xml:space="preserve">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 в событии, а спиновые эффекты в конкретных бинарных процессах и их сечения быстро убывают. </w:t>
      </w:r>
      <w:r w:rsidRPr="008C3509">
        <w:t xml:space="preserve">Типичными примерами могут служить сечение процесса перезарядки </w:t>
      </w:r>
      <w:r w:rsidRPr="008C3509">
        <w:rPr>
          <w:i/>
        </w:rPr>
        <w:t>π</w:t>
      </w:r>
      <w:r w:rsidRPr="008C3509">
        <w:rPr>
          <w:i/>
          <w:vertAlign w:val="superscript"/>
        </w:rPr>
        <w:t xml:space="preserve">- </w:t>
      </w:r>
      <w:r w:rsidRPr="008C3509">
        <w:rPr>
          <w:i/>
        </w:rPr>
        <w:t>р→π</w:t>
      </w:r>
      <w:r w:rsidRPr="008C3509">
        <w:rPr>
          <w:i/>
          <w:vertAlign w:val="superscript"/>
        </w:rPr>
        <w:t>0</w:t>
      </w:r>
      <w:r w:rsidRPr="008C3509">
        <w:rPr>
          <w:i/>
          <w:lang w:val="en-US"/>
        </w:rPr>
        <w:t>n</w:t>
      </w:r>
      <w:r w:rsidRPr="008C3509">
        <w:t xml:space="preserve">, которое падает как </w:t>
      </w:r>
      <w:r w:rsidRPr="008C3509">
        <w:rPr>
          <w:i/>
        </w:rPr>
        <w:t>s</w:t>
      </w:r>
      <w:r w:rsidRPr="008C3509">
        <w:rPr>
          <w:vertAlign w:val="superscript"/>
        </w:rPr>
        <w:t>-1</w:t>
      </w:r>
      <w:r w:rsidRPr="008C3509">
        <w:t xml:space="preserve">, и сечение процесса </w:t>
      </w:r>
      <w:r w:rsidRPr="008C3509">
        <w:rPr>
          <w:i/>
        </w:rPr>
        <w:t>π</w:t>
      </w:r>
      <w:r w:rsidR="00FF6BDA" w:rsidRPr="008C3509">
        <w:rPr>
          <w:i/>
          <w:vertAlign w:val="superscript"/>
        </w:rPr>
        <w:t>-</w:t>
      </w:r>
      <w:r w:rsidRPr="008C3509">
        <w:rPr>
          <w:i/>
        </w:rPr>
        <w:t>р→ρ</w:t>
      </w:r>
      <w:r w:rsidRPr="008C3509">
        <w:rPr>
          <w:i/>
          <w:lang w:val="en-US"/>
        </w:rPr>
        <w:t>p</w:t>
      </w:r>
      <w:r w:rsidRPr="008C3509">
        <w:t xml:space="preserve">,  которое падает как </w:t>
      </w:r>
      <w:r w:rsidRPr="008C3509">
        <w:rPr>
          <w:i/>
        </w:rPr>
        <w:t>s</w:t>
      </w:r>
      <w:r w:rsidRPr="008C3509">
        <w:rPr>
          <w:vertAlign w:val="superscript"/>
        </w:rPr>
        <w:t>-2</w:t>
      </w:r>
      <w:r w:rsidRPr="008C3509">
        <w:rPr>
          <w:rFonts w:eastAsia="Calibri"/>
          <w:lang w:eastAsia="en-US"/>
        </w:rPr>
        <w:t>, указывая на то, что при высоких энергиях в таких процессах происходит обмен реджеоном</w:t>
      </w:r>
      <w:r w:rsidRPr="008C3509">
        <w:t xml:space="preserve"> [</w:t>
      </w:r>
      <w:r w:rsidRPr="008C3509">
        <w:rPr>
          <w:rStyle w:val="aa"/>
          <w:vertAlign w:val="baseline"/>
        </w:rPr>
        <w:endnoteReference w:id="126"/>
      </w:r>
      <w:r w:rsidRPr="008C3509">
        <w:t>].</w:t>
      </w:r>
    </w:p>
    <w:p w:rsidR="001233C8" w:rsidRPr="008C3509" w:rsidRDefault="001233C8" w:rsidP="001233C8">
      <w:pPr>
        <w:spacing w:line="276" w:lineRule="auto"/>
        <w:ind w:firstLine="709"/>
        <w:jc w:val="both"/>
      </w:pPr>
      <w:r w:rsidRPr="008C3509">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 [</w:t>
      </w:r>
      <w:r w:rsidRPr="008C3509">
        <w:rPr>
          <w:rStyle w:val="aa"/>
          <w:rFonts w:eastAsia="Calibri"/>
          <w:vertAlign w:val="baseline"/>
          <w:lang w:eastAsia="en-US"/>
        </w:rPr>
        <w:endnoteReference w:id="127"/>
      </w:r>
      <w:r w:rsidRPr="008C3509">
        <w:rPr>
          <w:rFonts w:eastAsia="Calibri"/>
          <w:lang w:eastAsia="en-US"/>
        </w:rPr>
        <w:t>]. Этот метод оказался очень удобным для исследования поперечных односпиновых асимметрий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адронов, поперечных поляризаций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гиперонов и элементов спиновой матрицы плотности (</w:t>
      </w:r>
      <w:r w:rsidRPr="008C3509">
        <w:rPr>
          <w:rFonts w:eastAsia="Calibri"/>
          <w:i/>
          <w:lang w:eastAsia="en-US"/>
        </w:rPr>
        <w:t>ρ</w:t>
      </w:r>
      <w:r w:rsidRPr="008C3509">
        <w:rPr>
          <w:rFonts w:eastAsia="Calibri"/>
          <w:vertAlign w:val="subscript"/>
          <w:lang w:val="en-US" w:eastAsia="en-US"/>
        </w:rPr>
        <w:t>ik</w:t>
      </w:r>
      <w:r w:rsidRPr="008C3509">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15" w:name="_Toc26282792"/>
      <w:bookmarkStart w:id="316" w:name="_Toc27555283"/>
      <w:r w:rsidRPr="008C3509">
        <w:rPr>
          <w:rFonts w:ascii="Times New Roman" w:eastAsia="Calibri" w:hAnsi="Times New Roman" w:cs="Times New Roman"/>
          <w:i/>
          <w:sz w:val="24"/>
          <w:szCs w:val="24"/>
          <w:lang w:eastAsia="en-US"/>
        </w:rPr>
        <w:t>Поляризация в упругих реакциях</w:t>
      </w:r>
      <w:bookmarkEnd w:id="315"/>
      <w:bookmarkEnd w:id="316"/>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На </w:t>
      </w:r>
      <w:r w:rsidRPr="008C3509">
        <w:rPr>
          <w:rFonts w:eastAsia="Calibri"/>
          <w:lang w:eastAsia="en-US"/>
        </w:rPr>
        <w:fldChar w:fldCharType="begin"/>
      </w:r>
      <w:r w:rsidRPr="008C3509">
        <w:rPr>
          <w:rFonts w:eastAsia="Calibri"/>
          <w:lang w:eastAsia="en-US"/>
        </w:rPr>
        <w:instrText xml:space="preserve"> REF _Ref487454140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w:t>
      </w:r>
      <w:r w:rsidRPr="008C3509">
        <w:rPr>
          <w:rFonts w:eastAsia="Calibri"/>
          <w:lang w:eastAsia="en-US"/>
        </w:rPr>
        <w:fldChar w:fldCharType="end"/>
      </w:r>
      <w:r w:rsidRPr="008C3509">
        <w:rPr>
          <w:rFonts w:eastAsia="Calibri"/>
          <w:lang w:eastAsia="en-US"/>
        </w:rPr>
        <w:t xml:space="preserve"> показано </w:t>
      </w:r>
      <w:r w:rsidR="000924A3" w:rsidRPr="008C3509">
        <w:rPr>
          <w:rFonts w:eastAsia="Calibri"/>
          <w:lang w:eastAsia="en-US"/>
        </w:rPr>
        <w:t xml:space="preserve">сечение упругого протон-протонного рассеяния </w:t>
      </w:r>
      <w:r w:rsidRPr="008C3509">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8C3509">
        <w:rPr>
          <w:rFonts w:eastAsia="Calibri"/>
          <w:i/>
          <w:lang w:eastAsia="en-US"/>
        </w:rPr>
        <w:t>ρ</w:t>
      </w:r>
      <w:r w:rsidRPr="008C3509">
        <w:rPr>
          <w:rFonts w:eastAsia="Calibri"/>
          <w:i/>
          <w:vertAlign w:val="superscript"/>
          <w:lang w:eastAsia="en-US"/>
        </w:rPr>
        <w:t>2</w:t>
      </w:r>
      <w:r w:rsidRPr="008C3509">
        <w:rPr>
          <w:rFonts w:eastAsia="Calibri"/>
          <w:i/>
          <w:vertAlign w:val="subscript"/>
          <w:lang w:val="en-US" w:eastAsia="en-US"/>
        </w:rPr>
        <w:t>t</w:t>
      </w:r>
      <w:r w:rsidRPr="008C3509">
        <w:rPr>
          <w:rFonts w:eastAsia="Calibri"/>
          <w:i/>
          <w:vertAlign w:val="subscript"/>
          <w:lang w:eastAsia="en-US"/>
        </w:rPr>
        <w:t xml:space="preserve"> </w:t>
      </w:r>
      <w:r w:rsidRPr="008C3509">
        <w:rPr>
          <w:rFonts w:eastAsia="Calibri"/>
          <w:i/>
          <w:lang w:eastAsia="en-US"/>
        </w:rPr>
        <w:t xml:space="preserve">= </w:t>
      </w:r>
      <w:r w:rsidRPr="008C3509">
        <w:rPr>
          <w:rFonts w:eastAsia="Calibri"/>
          <w:i/>
          <w:lang w:val="en-US" w:eastAsia="en-US"/>
        </w:rPr>
        <w:t>β</w:t>
      </w:r>
      <w:r w:rsidRPr="008C3509">
        <w:rPr>
          <w:rFonts w:eastAsia="Calibri"/>
          <w:i/>
          <w:vertAlign w:val="superscript"/>
          <w:lang w:eastAsia="en-US"/>
        </w:rPr>
        <w:t>2</w:t>
      </w:r>
      <w:r w:rsidRPr="008C3509">
        <w:rPr>
          <w:rFonts w:eastAsia="Calibri"/>
          <w:i/>
          <w:lang w:val="en-US" w:eastAsia="en-US"/>
        </w:rPr>
        <w:t>P</w:t>
      </w:r>
      <w:r w:rsidRPr="008C3509">
        <w:rPr>
          <w:rFonts w:eastAsia="Calibri"/>
          <w:i/>
          <w:vertAlign w:val="superscript"/>
          <w:lang w:eastAsia="en-US"/>
        </w:rPr>
        <w:t>2</w:t>
      </w:r>
      <w:r w:rsidRPr="008C3509">
        <w:rPr>
          <w:rFonts w:eastAsia="Calibri"/>
          <w:i/>
          <w:vertAlign w:val="subscript"/>
          <w:lang w:val="en-US" w:eastAsia="en-US"/>
        </w:rPr>
        <w:t>t</w:t>
      </w:r>
      <w:r w:rsidRPr="008C3509">
        <w:rPr>
          <w:rFonts w:eastAsia="Calibri"/>
          <w:i/>
          <w:lang w:val="en-US" w:eastAsia="en-US"/>
        </w:rPr>
        <w:t>ϭ</w:t>
      </w:r>
      <w:r w:rsidRPr="008C3509">
        <w:rPr>
          <w:rFonts w:eastAsia="Calibri"/>
          <w:i/>
          <w:vertAlign w:val="subscript"/>
          <w:lang w:val="en-US" w:eastAsia="en-US"/>
        </w:rPr>
        <w:t>tot</w:t>
      </w:r>
      <w:r w:rsidRPr="008C3509">
        <w:rPr>
          <w:rFonts w:eastAsia="Calibri"/>
          <w:i/>
          <w:lang w:eastAsia="en-US"/>
        </w:rPr>
        <w:t>(</w:t>
      </w:r>
      <w:r w:rsidRPr="008C3509">
        <w:rPr>
          <w:rFonts w:eastAsia="Calibri"/>
          <w:i/>
          <w:lang w:val="en-US" w:eastAsia="en-US"/>
        </w:rPr>
        <w:t>s</w:t>
      </w:r>
      <w:r w:rsidRPr="008C3509">
        <w:rPr>
          <w:rFonts w:eastAsia="Calibri"/>
          <w:i/>
          <w:lang w:eastAsia="en-US"/>
        </w:rPr>
        <w:t>)/</w:t>
      </w:r>
      <w:r w:rsidRPr="008C3509">
        <w:rPr>
          <w:rFonts w:eastAsia="Calibri"/>
          <w:lang w:eastAsia="en-US"/>
        </w:rPr>
        <w:t>38.3 [</w:t>
      </w:r>
      <w:r w:rsidRPr="008C3509">
        <w:rPr>
          <w:rFonts w:eastAsia="Calibri"/>
          <w:lang w:eastAsia="en-US"/>
        </w:rPr>
        <w:fldChar w:fldCharType="begin"/>
      </w:r>
      <w:r w:rsidRPr="008C3509">
        <w:rPr>
          <w:rFonts w:eastAsia="Calibri"/>
          <w:lang w:eastAsia="en-US"/>
        </w:rPr>
        <w:instrText xml:space="preserve"> NOTEREF _Ref487454190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128</w:t>
      </w:r>
      <w:r w:rsidRPr="008C3509">
        <w:rPr>
          <w:rFonts w:eastAsia="Calibri"/>
          <w:lang w:eastAsia="en-US"/>
        </w:rPr>
        <w:fldChar w:fldCharType="end"/>
      </w:r>
      <w:r w:rsidRPr="008C3509">
        <w:rPr>
          <w:rFonts w:eastAsia="Calibri"/>
          <w:lang w:eastAsia="en-US"/>
        </w:rPr>
        <w:t xml:space="preserve">]. Там же сплошными квадратами показано сечение при гораздо более высокой энергии при </w:t>
      </w:r>
      <w:r w:rsidRPr="008C3509">
        <w:rPr>
          <w:rFonts w:eastAsia="Calibri"/>
          <w:lang w:val="en-US" w:eastAsia="en-US"/>
        </w:rPr>
        <w:t>s</w:t>
      </w:r>
      <w:r w:rsidRPr="008C3509">
        <w:rPr>
          <w:rFonts w:eastAsia="Calibri"/>
          <w:lang w:eastAsia="en-US"/>
        </w:rPr>
        <w:t xml:space="preserve"> = 2800 ГэВ</w:t>
      </w:r>
      <w:r w:rsidRPr="008C3509">
        <w:rPr>
          <w:rFonts w:eastAsia="Calibri"/>
          <w:vertAlign w:val="superscript"/>
          <w:lang w:eastAsia="en-US"/>
        </w:rPr>
        <w:t>2</w:t>
      </w:r>
      <w:r w:rsidRPr="008C3509">
        <w:rPr>
          <w:rFonts w:eastAsia="Calibri"/>
          <w:lang w:eastAsia="en-US"/>
        </w:rPr>
        <w:t xml:space="preserve">, полученное в </w:t>
      </w:r>
      <w:r w:rsidRPr="008C3509">
        <w:rPr>
          <w:rFonts w:eastAsia="Calibri"/>
          <w:lang w:val="en-US" w:eastAsia="en-US"/>
        </w:rPr>
        <w:t>CERN</w:t>
      </w:r>
      <w:r w:rsidRPr="008C3509">
        <w:rPr>
          <w:rFonts w:eastAsia="Calibri"/>
          <w:lang w:eastAsia="en-US"/>
        </w:rPr>
        <w:t xml:space="preserve"> </w:t>
      </w:r>
      <w:r w:rsidRPr="008C3509">
        <w:rPr>
          <w:rFonts w:eastAsia="Calibri"/>
          <w:lang w:val="en-US" w:eastAsia="en-US"/>
        </w:rPr>
        <w:t>ISR</w:t>
      </w:r>
      <w:r w:rsidRPr="008C3509">
        <w:rPr>
          <w:rFonts w:eastAsia="Calibri"/>
          <w:lang w:eastAsia="en-US"/>
        </w:rPr>
        <w:t xml:space="preserve">. В дифракционной области, соответствующей малым углам рассеяния, сечение одинаково в различных спиновых состояниях и при разных энергиях. В области промежуточных значений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имеется слабая зависимость от спина. Поведение сечения в области больших значений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w:t>
      </w:r>
      <w:r w:rsidRPr="008C3509">
        <w:rPr>
          <w:rFonts w:eastAsia="Calibri"/>
          <w:lang w:eastAsia="en-US"/>
        </w:rPr>
        <w:lastRenderedPageBreak/>
        <w:t xml:space="preserve">протонов, при гораздо более высоких энергиях, для неполяризованных протонов. Однако, 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c>
          <w:tcPr>
            <w:tcW w:w="4785" w:type="dxa"/>
          </w:tcPr>
          <w:p w:rsidR="001233C8" w:rsidRPr="008C3509" w:rsidRDefault="001233C8" w:rsidP="00486A9D">
            <w:pPr>
              <w:keepNext/>
              <w:spacing w:after="200" w:line="276" w:lineRule="auto"/>
              <w:jc w:val="both"/>
            </w:pPr>
            <w:r w:rsidRPr="008C3509">
              <w:rPr>
                <w:rFonts w:eastAsia="Calibri"/>
                <w:noProof/>
              </w:rPr>
              <w:drawing>
                <wp:inline distT="0" distB="0" distL="0" distR="0" wp14:anchorId="57270467" wp14:editId="0EE0B804">
                  <wp:extent cx="2258170" cy="2688773"/>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63327" cy="2694913"/>
                          </a:xfrm>
                          <a:prstGeom prst="rect">
                            <a:avLst/>
                          </a:prstGeom>
                          <a:noFill/>
                        </pic:spPr>
                      </pic:pic>
                    </a:graphicData>
                  </a:graphic>
                </wp:inline>
              </w:drawing>
            </w:r>
          </w:p>
          <w:p w:rsidR="001233C8" w:rsidRPr="008C3509" w:rsidRDefault="001233C8" w:rsidP="000924A3">
            <w:pPr>
              <w:pStyle w:val="ae"/>
              <w:jc w:val="center"/>
              <w:rPr>
                <w:rFonts w:eastAsia="Calibri"/>
                <w:b w:val="0"/>
                <w:lang w:eastAsia="en-US"/>
              </w:rPr>
            </w:pPr>
            <w:bookmarkStart w:id="317" w:name="_Ref48745414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w:t>
            </w:r>
            <w:r w:rsidR="0001688C" w:rsidRPr="008C3509">
              <w:rPr>
                <w:b w:val="0"/>
              </w:rPr>
              <w:fldChar w:fldCharType="end"/>
            </w:r>
            <w:bookmarkEnd w:id="317"/>
            <w:r w:rsidRPr="008C3509">
              <w:rPr>
                <w:b w:val="0"/>
              </w:rPr>
              <w:t xml:space="preserve"> </w:t>
            </w:r>
            <w:r w:rsidR="000924A3" w:rsidRPr="008C3509">
              <w:rPr>
                <w:b w:val="0"/>
              </w:rPr>
              <w:t>Сечение протон-протонного упругого</w:t>
            </w:r>
            <w:r w:rsidRPr="008C3509">
              <w:rPr>
                <w:b w:val="0"/>
              </w:rPr>
              <w:t xml:space="preserve"> </w:t>
            </w:r>
            <w:r w:rsidR="000924A3" w:rsidRPr="008C3509">
              <w:rPr>
                <w:b w:val="0"/>
              </w:rPr>
              <w:t>рассеяния</w:t>
            </w:r>
            <w:r w:rsidRPr="008C3509">
              <w:rPr>
                <w:b w:val="0"/>
              </w:rPr>
              <w:t xml:space="preserve"> в зависимости от скейлинговой переменной </w:t>
            </w:r>
            <w:r w:rsidR="000924A3" w:rsidRPr="008C3509">
              <w:rPr>
                <w:b w:val="0"/>
                <w:i/>
              </w:rPr>
              <w:t>ρ</w:t>
            </w:r>
            <w:r w:rsidR="000924A3" w:rsidRPr="008C3509">
              <w:rPr>
                <w:b w:val="0"/>
                <w:i/>
                <w:vertAlign w:val="superscript"/>
              </w:rPr>
              <w:t>2</w:t>
            </w:r>
            <w:r w:rsidR="000924A3" w:rsidRPr="008C3509">
              <w:rPr>
                <w:b w:val="0"/>
                <w:i/>
                <w:vertAlign w:val="subscript"/>
                <w:lang w:val="en-US"/>
              </w:rPr>
              <w:t>t</w:t>
            </w:r>
            <w:r w:rsidR="000924A3" w:rsidRPr="008C3509">
              <w:rPr>
                <w:b w:val="0"/>
                <w:i/>
                <w:vertAlign w:val="subscript"/>
              </w:rPr>
              <w:t xml:space="preserve"> </w:t>
            </w:r>
            <w:r w:rsidR="000924A3" w:rsidRPr="008C3509">
              <w:rPr>
                <w:b w:val="0"/>
                <w:i/>
              </w:rPr>
              <w:t xml:space="preserve">= </w:t>
            </w:r>
            <w:r w:rsidR="000924A3" w:rsidRPr="008C3509">
              <w:rPr>
                <w:b w:val="0"/>
                <w:i/>
                <w:lang w:val="en-US"/>
              </w:rPr>
              <w:t>β</w:t>
            </w:r>
            <w:r w:rsidR="000924A3" w:rsidRPr="008C3509">
              <w:rPr>
                <w:b w:val="0"/>
                <w:i/>
                <w:vertAlign w:val="superscript"/>
              </w:rPr>
              <w:t>2</w:t>
            </w:r>
            <w:r w:rsidR="000924A3" w:rsidRPr="008C3509">
              <w:rPr>
                <w:b w:val="0"/>
                <w:i/>
                <w:lang w:val="en-US"/>
              </w:rPr>
              <w:t>P</w:t>
            </w:r>
            <w:r w:rsidR="000924A3" w:rsidRPr="008C3509">
              <w:rPr>
                <w:b w:val="0"/>
                <w:i/>
                <w:vertAlign w:val="superscript"/>
              </w:rPr>
              <w:t>2</w:t>
            </w:r>
            <w:r w:rsidR="000924A3" w:rsidRPr="008C3509">
              <w:rPr>
                <w:b w:val="0"/>
                <w:i/>
                <w:vertAlign w:val="subscript"/>
                <w:lang w:val="en-US"/>
              </w:rPr>
              <w:t>t</w:t>
            </w:r>
            <w:r w:rsidR="000924A3" w:rsidRPr="008C3509">
              <w:rPr>
                <w:b w:val="0"/>
                <w:i/>
                <w:lang w:val="en-US"/>
              </w:rPr>
              <w:t>ϭ</w:t>
            </w:r>
            <w:r w:rsidR="000924A3" w:rsidRPr="008C3509">
              <w:rPr>
                <w:b w:val="0"/>
                <w:i/>
                <w:vertAlign w:val="subscript"/>
                <w:lang w:val="en-US"/>
              </w:rPr>
              <w:t>tot</w:t>
            </w:r>
            <w:r w:rsidR="000924A3" w:rsidRPr="008C3509">
              <w:rPr>
                <w:b w:val="0"/>
                <w:i/>
              </w:rPr>
              <w:t>(</w:t>
            </w:r>
            <w:r w:rsidR="000924A3" w:rsidRPr="008C3509">
              <w:rPr>
                <w:b w:val="0"/>
                <w:i/>
                <w:lang w:val="en-US"/>
              </w:rPr>
              <w:t>s</w:t>
            </w:r>
            <w:r w:rsidR="000924A3" w:rsidRPr="008C3509">
              <w:rPr>
                <w:b w:val="0"/>
                <w:i/>
              </w:rPr>
              <w:t>)/</w:t>
            </w:r>
            <w:r w:rsidR="000924A3" w:rsidRPr="008C3509">
              <w:rPr>
                <w:b w:val="0"/>
              </w:rPr>
              <w:t xml:space="preserve">38.3 </w:t>
            </w:r>
            <w:r w:rsidRPr="008C3509">
              <w:rPr>
                <w:b w:val="0"/>
              </w:rPr>
              <w:t>[</w:t>
            </w:r>
            <w:bookmarkStart w:id="318" w:name="_Ref487454190"/>
            <w:r w:rsidRPr="008C3509">
              <w:rPr>
                <w:rStyle w:val="aa"/>
                <w:b w:val="0"/>
                <w:vertAlign w:val="baseline"/>
              </w:rPr>
              <w:endnoteReference w:id="128"/>
            </w:r>
            <w:bookmarkEnd w:id="318"/>
            <w:r w:rsidRPr="008C3509">
              <w:rPr>
                <w:b w:val="0"/>
              </w:rPr>
              <w:t>].</w:t>
            </w:r>
          </w:p>
        </w:tc>
        <w:tc>
          <w:tcPr>
            <w:tcW w:w="4786" w:type="dxa"/>
            <w:vAlign w:val="bottom"/>
          </w:tcPr>
          <w:p w:rsidR="001233C8" w:rsidRPr="008C3509" w:rsidRDefault="001233C8" w:rsidP="00486A9D">
            <w:pPr>
              <w:keepNext/>
              <w:spacing w:after="200" w:line="276" w:lineRule="auto"/>
              <w:jc w:val="center"/>
            </w:pPr>
            <w:r w:rsidRPr="008C3509">
              <w:rPr>
                <w:rFonts w:eastAsia="Calibri"/>
                <w:noProof/>
              </w:rPr>
              <w:drawing>
                <wp:inline distT="0" distB="0" distL="0" distR="0" wp14:anchorId="5E0027B3" wp14:editId="46FFEB59">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8C3509" w:rsidRDefault="001233C8" w:rsidP="00486A9D">
            <w:pPr>
              <w:pStyle w:val="ae"/>
              <w:jc w:val="center"/>
              <w:rPr>
                <w:b w:val="0"/>
              </w:rPr>
            </w:pPr>
            <w:bookmarkStart w:id="319" w:name="_Ref48745442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w:t>
            </w:r>
            <w:r w:rsidR="0001688C" w:rsidRPr="008C3509">
              <w:rPr>
                <w:b w:val="0"/>
              </w:rPr>
              <w:fldChar w:fldCharType="end"/>
            </w:r>
            <w:bookmarkEnd w:id="319"/>
            <w:r w:rsidRPr="008C3509">
              <w:rPr>
                <w:b w:val="0"/>
              </w:rPr>
              <w:t xml:space="preserve"> Отношение упругих сечений </w:t>
            </w:r>
            <w:r w:rsidR="000924A3" w:rsidRPr="008C3509">
              <w:rPr>
                <w:b w:val="0"/>
              </w:rPr>
              <w:t>ϭ</w:t>
            </w:r>
            <w:r w:rsidR="000924A3" w:rsidRPr="008C3509">
              <w:rPr>
                <w:b w:val="0"/>
                <w:vertAlign w:val="subscript"/>
              </w:rPr>
              <w:t>↑↑</w:t>
            </w:r>
            <w:r w:rsidR="000924A3" w:rsidRPr="008C3509">
              <w:rPr>
                <w:b w:val="0"/>
              </w:rPr>
              <w:t>/ϭ</w:t>
            </w:r>
            <w:r w:rsidR="000924A3" w:rsidRPr="008C3509">
              <w:rPr>
                <w:b w:val="0"/>
                <w:vertAlign w:val="subscript"/>
              </w:rPr>
              <w:t>↑↓</w:t>
            </w:r>
            <w:r w:rsidRPr="008C3509">
              <w:rPr>
                <w:b w:val="0"/>
              </w:rPr>
              <w:t xml:space="preserve"> в зависимости от </w:t>
            </w:r>
            <w:r w:rsidR="00FF6BDA" w:rsidRPr="008C3509">
              <w:rPr>
                <w:b w:val="0"/>
                <w:lang w:val="de-DE"/>
              </w:rPr>
              <w:t>p</w:t>
            </w:r>
            <w:r w:rsidR="000924A3" w:rsidRPr="008C3509">
              <w:rPr>
                <w:b w:val="0"/>
                <w:i/>
                <w:lang w:val="en-US"/>
              </w:rPr>
              <w:t>P</w:t>
            </w:r>
            <w:r w:rsidR="000924A3" w:rsidRPr="008C3509">
              <w:rPr>
                <w:b w:val="0"/>
                <w:vertAlign w:val="superscript"/>
              </w:rPr>
              <w:t>2</w:t>
            </w:r>
            <w:r w:rsidR="000924A3" w:rsidRPr="008C3509">
              <w:rPr>
                <w:b w:val="0"/>
                <w:vertAlign w:val="subscript"/>
                <w:lang w:val="en-US"/>
              </w:rPr>
              <w:t>t</w:t>
            </w:r>
            <w:r w:rsidRPr="008C3509">
              <w:rPr>
                <w:b w:val="0"/>
              </w:rPr>
              <w:t xml:space="preserve"> [</w:t>
            </w:r>
            <w:bookmarkStart w:id="320" w:name="_Ref487454321"/>
            <w:r w:rsidRPr="008C3509">
              <w:rPr>
                <w:rStyle w:val="aa"/>
                <w:b w:val="0"/>
                <w:vertAlign w:val="baseline"/>
              </w:rPr>
              <w:endnoteReference w:id="129"/>
            </w:r>
            <w:bookmarkEnd w:id="320"/>
            <w:r w:rsidRPr="008C3509">
              <w:rPr>
                <w:b w:val="0"/>
              </w:rPr>
              <w:t xml:space="preserve"> ]</w:t>
            </w:r>
          </w:p>
          <w:p w:rsidR="001233C8" w:rsidRPr="008C3509" w:rsidRDefault="001233C8" w:rsidP="00486A9D">
            <w:pPr>
              <w:rPr>
                <w:rFonts w:eastAsia="Calibri"/>
              </w:rPr>
            </w:pPr>
          </w:p>
        </w:tc>
      </w:tr>
    </w:tbl>
    <w:p w:rsidR="001233C8" w:rsidRPr="008C3509" w:rsidRDefault="001233C8" w:rsidP="001233C8">
      <w:pPr>
        <w:spacing w:after="200" w:line="276" w:lineRule="auto"/>
        <w:ind w:left="360"/>
        <w:rPr>
          <w:rFonts w:eastAsia="Calibri"/>
          <w:lang w:eastAsia="en-US"/>
        </w:rPr>
      </w:pPr>
    </w:p>
    <w:p w:rsidR="001233C8" w:rsidRPr="008C3509" w:rsidRDefault="001233C8" w:rsidP="001233C8">
      <w:pPr>
        <w:spacing w:after="200" w:line="276" w:lineRule="auto"/>
        <w:ind w:firstLine="709"/>
        <w:jc w:val="both"/>
        <w:rPr>
          <w:rFonts w:eastAsia="Calibri"/>
          <w:lang w:eastAsia="en-US"/>
        </w:rPr>
      </w:pPr>
      <w:r w:rsidRPr="008C3509">
        <w:rPr>
          <w:rFonts w:eastAsia="Calibri"/>
          <w:lang w:val="en-US" w:eastAsia="en-US"/>
        </w:rPr>
        <w:t>S</w:t>
      </w:r>
      <w:r w:rsidRPr="008C3509">
        <w:rPr>
          <w:rFonts w:eastAsia="Calibri"/>
          <w:lang w:eastAsia="en-US"/>
        </w:rPr>
        <w:t xml:space="preserve">. </w:t>
      </w:r>
      <w:r w:rsidRPr="008C3509">
        <w:rPr>
          <w:rFonts w:eastAsia="Calibri"/>
          <w:lang w:val="en-US" w:eastAsia="en-US"/>
        </w:rPr>
        <w:t>Brodsky</w:t>
      </w:r>
      <w:r w:rsidRPr="008C3509">
        <w:rPr>
          <w:rFonts w:eastAsia="Calibri"/>
          <w:lang w:eastAsia="en-US"/>
        </w:rPr>
        <w:t xml:space="preserve"> назвал этот результат «одной из неразгаданных тайн адронной физики» [</w:t>
      </w:r>
      <w:bookmarkStart w:id="321" w:name="_Ref487454400"/>
      <w:r w:rsidRPr="008C3509">
        <w:rPr>
          <w:rStyle w:val="aa"/>
          <w:rFonts w:eastAsia="Calibri"/>
          <w:vertAlign w:val="baseline"/>
          <w:lang w:eastAsia="en-US"/>
        </w:rPr>
        <w:endnoteReference w:id="130"/>
      </w:r>
      <w:bookmarkEnd w:id="321"/>
      <w:r w:rsidRPr="008C3509">
        <w:rPr>
          <w:rFonts w:eastAsia="Calibri"/>
          <w:lang w:eastAsia="en-US"/>
        </w:rPr>
        <w:t>]. Однако, возник вопрос: не проявляется ли зависимость от спина только в области углов рассеяния вблизи 90</w:t>
      </w:r>
      <w:r w:rsidRPr="008C3509">
        <w:rPr>
          <w:rFonts w:eastAsia="Calibri"/>
          <w:vertAlign w:val="superscript"/>
          <w:lang w:val="en-US" w:eastAsia="en-US"/>
        </w:rPr>
        <w:t>o</w:t>
      </w:r>
      <w:r w:rsidRPr="008C3509">
        <w:rPr>
          <w:rFonts w:eastAsia="Calibri"/>
          <w:lang w:eastAsia="en-US"/>
        </w:rPr>
        <w:t xml:space="preserve"> в с.ц.м., где важна идентичность протонов? Чтобы ответить на этот вопрос, на ускорителе </w:t>
      </w:r>
      <w:r w:rsidRPr="008C3509">
        <w:rPr>
          <w:rFonts w:eastAsia="Calibri"/>
          <w:lang w:val="en-US" w:eastAsia="en-US"/>
        </w:rPr>
        <w:t>ZGS</w:t>
      </w:r>
      <w:r w:rsidRPr="008C3509">
        <w:rPr>
          <w:rFonts w:eastAsia="Calibri"/>
          <w:lang w:eastAsia="en-US"/>
        </w:rPr>
        <w:t xml:space="preserve"> был поставлен второй эксперимент, в котором менял</w:t>
      </w:r>
      <w:r w:rsidR="00003220" w:rsidRPr="008C3509">
        <w:rPr>
          <w:rFonts w:eastAsia="Calibri"/>
          <w:lang w:eastAsia="en-US"/>
        </w:rPr>
        <w:t>и</w:t>
      </w:r>
      <w:r w:rsidRPr="008C3509">
        <w:rPr>
          <w:rFonts w:eastAsia="Calibri"/>
          <w:lang w:eastAsia="en-US"/>
        </w:rPr>
        <w:t xml:space="preserve">сь энергия и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а угол рассеяния оставался равным 90</w:t>
      </w:r>
      <w:r w:rsidRPr="008C3509">
        <w:rPr>
          <w:rFonts w:eastAsia="Calibri"/>
          <w:vertAlign w:val="superscript"/>
          <w:lang w:val="en-US" w:eastAsia="en-US"/>
        </w:rPr>
        <w:t>o</w:t>
      </w:r>
      <w:r w:rsidRPr="008C3509">
        <w:rPr>
          <w:rFonts w:eastAsia="Calibri"/>
          <w:lang w:eastAsia="en-US"/>
        </w:rPr>
        <w:t xml:space="preserve">. На </w:t>
      </w:r>
      <w:r w:rsidRPr="008C3509">
        <w:rPr>
          <w:rFonts w:eastAsia="Calibri"/>
          <w:lang w:eastAsia="en-US"/>
        </w:rPr>
        <w:fldChar w:fldCharType="begin"/>
      </w:r>
      <w:r w:rsidRPr="008C3509">
        <w:rPr>
          <w:rFonts w:eastAsia="Calibri"/>
          <w:lang w:eastAsia="en-US"/>
        </w:rPr>
        <w:instrText xml:space="preserve"> REF _Ref487454423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w:t>
      </w:r>
      <w:r w:rsidRPr="008C3509">
        <w:rPr>
          <w:rFonts w:eastAsia="Calibri"/>
          <w:lang w:eastAsia="en-US"/>
        </w:rPr>
        <w:fldChar w:fldCharType="end"/>
      </w:r>
      <w:r w:rsidRPr="008C3509">
        <w:rPr>
          <w:rFonts w:eastAsia="Calibri"/>
          <w:lang w:eastAsia="en-US"/>
        </w:rPr>
        <w:t xml:space="preserve"> показано отношение упругих сечений ϭ</w:t>
      </w:r>
      <w:r w:rsidRPr="008C3509">
        <w:rPr>
          <w:rFonts w:eastAsia="Calibri"/>
          <w:vertAlign w:val="subscript"/>
          <w:lang w:eastAsia="en-US"/>
        </w:rPr>
        <w:t>↑↑</w:t>
      </w:r>
      <w:r w:rsidRPr="008C3509">
        <w:rPr>
          <w:rFonts w:eastAsia="Calibri"/>
          <w:lang w:eastAsia="en-US"/>
        </w:rPr>
        <w:t>/ϭ</w:t>
      </w:r>
      <w:r w:rsidRPr="008C3509">
        <w:rPr>
          <w:rFonts w:eastAsia="Calibri"/>
          <w:vertAlign w:val="subscript"/>
          <w:lang w:eastAsia="en-US"/>
        </w:rPr>
        <w:t>↑↓</w:t>
      </w:r>
      <w:r w:rsidRPr="008C3509">
        <w:rPr>
          <w:rFonts w:eastAsia="Calibri"/>
          <w:lang w:eastAsia="en-US"/>
        </w:rPr>
        <w:t xml:space="preserve"> в зависимости от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_Ref487454321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129</w:t>
      </w:r>
      <w:r w:rsidRPr="008C3509">
        <w:rPr>
          <w:rFonts w:eastAsia="Calibri"/>
          <w:lang w:eastAsia="en-US"/>
        </w:rPr>
        <w:fldChar w:fldCharType="end"/>
      </w:r>
      <w:r w:rsidRPr="008C3509">
        <w:rPr>
          <w:rFonts w:eastAsia="Calibri"/>
          <w:lang w:eastAsia="en-US"/>
        </w:rPr>
        <w:t>], наряду с данными [</w:t>
      </w:r>
      <w:r w:rsidRPr="008C3509">
        <w:rPr>
          <w:rFonts w:eastAsia="Calibri"/>
          <w:lang w:eastAsia="en-US"/>
        </w:rPr>
        <w:fldChar w:fldCharType="begin"/>
      </w:r>
      <w:r w:rsidRPr="008C3509">
        <w:rPr>
          <w:rFonts w:eastAsia="Calibri"/>
          <w:lang w:eastAsia="en-US"/>
        </w:rPr>
        <w:instrText xml:space="preserve"> NOTEREF _Ref487454190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128</w:t>
      </w:r>
      <w:r w:rsidRPr="008C3509">
        <w:rPr>
          <w:rFonts w:eastAsia="Calibri"/>
          <w:lang w:eastAsia="en-US"/>
        </w:rPr>
        <w:fldChar w:fldCharType="end"/>
      </w:r>
      <w:r w:rsidRPr="008C3509">
        <w:rPr>
          <w:rFonts w:eastAsia="Calibri"/>
          <w:lang w:eastAsia="en-US"/>
        </w:rPr>
        <w:t xml:space="preserve">] из </w:t>
      </w:r>
      <w:r w:rsidRPr="008C3509">
        <w:rPr>
          <w:rFonts w:eastAsia="Calibri"/>
          <w:lang w:eastAsia="en-US"/>
        </w:rPr>
        <w:fldChar w:fldCharType="begin"/>
      </w:r>
      <w:r w:rsidRPr="008C3509">
        <w:rPr>
          <w:rFonts w:eastAsia="Calibri"/>
          <w:lang w:eastAsia="en-US"/>
        </w:rPr>
        <w:instrText xml:space="preserve"> REF _Ref487454140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w:t>
      </w:r>
      <w:r w:rsidRPr="008C3509">
        <w:rPr>
          <w:rFonts w:eastAsia="Calibri"/>
          <w:lang w:eastAsia="en-US"/>
        </w:rPr>
        <w:fldChar w:fldCharType="end"/>
      </w:r>
      <w:r w:rsidRPr="008C3509">
        <w:rPr>
          <w:rFonts w:eastAsia="Calibri"/>
          <w:lang w:eastAsia="en-US"/>
        </w:rPr>
        <w:t xml:space="preserve">. Существует большая разница сечений в области малых </w:t>
      </w:r>
      <w:r w:rsidRPr="008C3509">
        <w:rPr>
          <w:rFonts w:eastAsia="Calibr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соответствующих малым энергиям. Однако, при </w:t>
      </w:r>
      <w:r w:rsidRPr="008C3509">
        <w:rPr>
          <w:rFonts w:eastAsia="Calibri"/>
          <w: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&gt;1.5 (ГэВ/с)</w:t>
      </w:r>
      <w:r w:rsidRPr="008C3509">
        <w:rPr>
          <w:rFonts w:eastAsia="Calibri"/>
          <w:vertAlign w:val="superscript"/>
          <w:lang w:eastAsia="en-US"/>
        </w:rPr>
        <w:t>2</w:t>
      </w:r>
      <w:r w:rsidRPr="008C3509">
        <w:rPr>
          <w:rFonts w:eastAsia="Calibri"/>
          <w:lang w:eastAsia="en-US"/>
        </w:rPr>
        <w:t xml:space="preserve"> два набора данных практически совпадают и не зависят от направления спина. При </w:t>
      </w:r>
      <w:r w:rsidRPr="008C3509">
        <w:rPr>
          <w:rFonts w:eastAsia="Calibr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&gt;3.7 (ГэВ/с)</w:t>
      </w:r>
      <w:r w:rsidRPr="008C3509">
        <w:rPr>
          <w:rFonts w:eastAsia="Calibri"/>
          <w:vertAlign w:val="superscript"/>
          <w:lang w:eastAsia="en-US"/>
        </w:rPr>
        <w:t>2</w:t>
      </w:r>
      <w:r w:rsidRPr="008C3509">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8C3509">
        <w:rPr>
          <w:rFonts w:eastAsia="Calibri"/>
          <w:vertAlign w:val="superscript"/>
          <w:lang w:val="en-US" w:eastAsia="en-US"/>
        </w:rPr>
        <w:t>o</w:t>
      </w:r>
      <w:r w:rsidRPr="008C3509">
        <w:rPr>
          <w:rFonts w:eastAsia="Calibri"/>
          <w:lang w:eastAsia="en-US"/>
        </w:rPr>
        <w:t xml:space="preserve">  и возникают в процессе жесткого рассеяния в области больших </w:t>
      </w:r>
      <w:r w:rsidRPr="008C3509">
        <w:rPr>
          <w:rFonts w:eastAsia="Calibri"/>
          <w:lang w:val="en-US" w:eastAsia="en-US"/>
        </w:rPr>
        <w:t>P</w:t>
      </w:r>
      <w:r w:rsidRPr="008C3509">
        <w:rPr>
          <w:rFonts w:eastAsia="Calibri"/>
          <w:vertAlign w:val="superscript"/>
          <w:lang w:eastAsia="en-US"/>
        </w:rPr>
        <w:t>2</w:t>
      </w:r>
      <w:r w:rsidRPr="008C3509">
        <w:rPr>
          <w:rFonts w:eastAsia="Calibri"/>
          <w:vertAlign w:val="subscript"/>
          <w:lang w:val="en-US" w:eastAsia="en-US"/>
        </w:rPr>
        <w:t>t</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_Ref487454400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130</w:t>
      </w:r>
      <w:r w:rsidRPr="008C3509">
        <w:rPr>
          <w:rFonts w:eastAsia="Calibri"/>
          <w:lang w:eastAsia="en-US"/>
        </w:rPr>
        <w:fldChar w:fldCharType="end"/>
      </w:r>
      <w:r w:rsidRPr="008C3509">
        <w:rPr>
          <w:rFonts w:eastAsia="Calibri"/>
          <w:lang w:eastAsia="en-US"/>
        </w:rPr>
        <w:t>]. Эти удивительные результаты не получили пока достаточно убедительного теоретического объяснения.</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22" w:name="_Ref488236588"/>
      <w:bookmarkStart w:id="323" w:name="_Toc26282793"/>
      <w:bookmarkStart w:id="324" w:name="_Toc27555284"/>
      <w:r w:rsidRPr="008C3509">
        <w:rPr>
          <w:rFonts w:ascii="Times New Roman" w:eastAsia="Calibri" w:hAnsi="Times New Roman" w:cs="Times New Roman"/>
          <w:i/>
          <w:sz w:val="24"/>
          <w:szCs w:val="24"/>
          <w:lang w:eastAsia="en-US"/>
        </w:rPr>
        <w:t>Поляризация и асимметрия в зарядово-обменных реакциях</w:t>
      </w:r>
      <w:bookmarkEnd w:id="322"/>
      <w:bookmarkEnd w:id="323"/>
      <w:bookmarkEnd w:id="324"/>
    </w:p>
    <w:p w:rsidR="001233C8" w:rsidRPr="008C3509" w:rsidRDefault="00E13CB2" w:rsidP="00F6348F">
      <w:pPr>
        <w:spacing w:line="276" w:lineRule="auto"/>
        <w:ind w:firstLine="709"/>
        <w:jc w:val="both"/>
        <w:rPr>
          <w:rFonts w:eastAsia="Calibri"/>
          <w:lang w:eastAsia="en-US"/>
        </w:rPr>
      </w:pPr>
      <w:r w:rsidRPr="008C3509">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r w:rsidRPr="008C3509">
        <w:rPr>
          <w:rFonts w:eastAsia="Calibri"/>
          <w:lang w:eastAsia="en-US"/>
        </w:rPr>
        <w:fldChar w:fldCharType="begin"/>
      </w:r>
      <w:r w:rsidRPr="008C3509">
        <w:rPr>
          <w:rFonts w:eastAsia="Calibri"/>
          <w:lang w:eastAsia="en-US"/>
        </w:rPr>
        <w:instrText xml:space="preserve"> NOTEREF _Ref488237328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51</w:t>
      </w:r>
      <w:r w:rsidRPr="008C3509">
        <w:rPr>
          <w:rFonts w:eastAsia="Calibri"/>
          <w:lang w:eastAsia="en-US"/>
        </w:rPr>
        <w:fldChar w:fldCharType="end"/>
      </w:r>
      <w:r w:rsidRPr="008C3509">
        <w:rPr>
          <w:rFonts w:eastAsia="Calibri"/>
          <w:lang w:eastAsia="en-US"/>
        </w:rPr>
        <w:t>-</w:t>
      </w:r>
      <w:r w:rsidRPr="008C3509">
        <w:rPr>
          <w:rFonts w:eastAsia="Calibri"/>
          <w:lang w:eastAsia="en-US"/>
        </w:rPr>
        <w:fldChar w:fldCharType="begin"/>
      </w:r>
      <w:r w:rsidRPr="008C3509">
        <w:rPr>
          <w:rFonts w:eastAsia="Calibri"/>
          <w:lang w:eastAsia="en-US"/>
        </w:rPr>
        <w:instrText xml:space="preserve"> NOTEREF _Ref488237331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57</w:t>
      </w:r>
      <w:r w:rsidRPr="008C3509">
        <w:rPr>
          <w:rFonts w:eastAsia="Calibri"/>
          <w:lang w:eastAsia="en-US"/>
        </w:rPr>
        <w:fldChar w:fldCharType="end"/>
      </w:r>
      <w:r w:rsidRPr="008C3509">
        <w:rPr>
          <w:rFonts w:eastAsia="Calibri"/>
          <w:lang w:eastAsia="en-US"/>
        </w:rPr>
        <w:t xml:space="preserve">]. </w:t>
      </w:r>
      <w:r w:rsidR="001233C8" w:rsidRPr="008C3509">
        <w:rPr>
          <w:rFonts w:eastAsia="Calibri"/>
          <w:lang w:eastAsia="en-US"/>
        </w:rPr>
        <w:t>Большинство данных в других экспериментах было получено при умеренных энергиях пучка до</w:t>
      </w:r>
      <w:r w:rsidR="00F6348F" w:rsidRPr="008C3509">
        <w:rPr>
          <w:rFonts w:eastAsia="Calibri"/>
          <w:lang w:eastAsia="en-US"/>
        </w:rPr>
        <w:t xml:space="preserve"> 12 ГэВ, ниже энергий ускорительного </w:t>
      </w:r>
      <w:r w:rsidR="00F6348F" w:rsidRPr="008C3509">
        <w:rPr>
          <w:rFonts w:eastAsia="Calibri"/>
          <w:bCs/>
          <w:lang w:eastAsia="en-US"/>
        </w:rPr>
        <w:t>комплекса</w:t>
      </w:r>
      <w:r w:rsidR="001233C8" w:rsidRPr="008C3509">
        <w:rPr>
          <w:rFonts w:eastAsia="Calibri"/>
          <w:lang w:eastAsia="en-US"/>
        </w:rPr>
        <w:t xml:space="preserve"> ИФВЭ.  </w:t>
      </w:r>
    </w:p>
    <w:p w:rsidR="006002DA" w:rsidRPr="008C3509" w:rsidRDefault="001233C8" w:rsidP="006002DA">
      <w:pPr>
        <w:widowControl w:val="0"/>
        <w:autoSpaceDE w:val="0"/>
        <w:autoSpaceDN w:val="0"/>
        <w:adjustRightInd w:val="0"/>
        <w:spacing w:after="200" w:line="276" w:lineRule="auto"/>
        <w:ind w:firstLine="709"/>
        <w:jc w:val="both"/>
        <w:rPr>
          <w:rFonts w:eastAsia="Calibri"/>
          <w:lang w:eastAsia="en-US"/>
        </w:rPr>
      </w:pPr>
      <w:r w:rsidRPr="008C3509">
        <w:rPr>
          <w:rFonts w:eastAsia="Calibri"/>
          <w:lang w:eastAsia="en-US"/>
        </w:rPr>
        <w:t xml:space="preserve">К середине 80-х гг. были завершены исследования асимметрии в эксклюзивной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eastAsia="en-US"/>
        </w:rPr>
        <w:t>+р</w:t>
      </w:r>
      <w:r w:rsidRPr="008C3509">
        <w:rPr>
          <w:rFonts w:eastAsia="Calibri"/>
          <w:i/>
          <w:vertAlign w:val="superscript"/>
          <w:lang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eastAsia="en-US"/>
        </w:rPr>
        <w:sym w:font="Symbol" w:char="F070"/>
      </w:r>
      <w:r w:rsidRPr="008C3509">
        <w:rPr>
          <w:rFonts w:eastAsia="Calibri"/>
          <w:i/>
          <w:position w:val="-6"/>
          <w:lang w:eastAsia="en-US"/>
        </w:rPr>
        <w:object w:dxaOrig="435" w:dyaOrig="330">
          <v:shape id="_x0000_i1082" type="#_x0000_t75" style="width:21.45pt;height:18pt" o:ole="">
            <v:imagedata r:id="rId235" o:title=""/>
          </v:shape>
          <o:OLEObject Type="Embed" ProgID="Equation.3" ShapeID="_x0000_i1082" DrawAspect="Content" ObjectID="_1638261953" r:id="rId236"/>
        </w:object>
      </w:r>
      <w:r w:rsidR="006002DA" w:rsidRPr="008C3509">
        <w:rPr>
          <w:rFonts w:eastAsia="Calibri"/>
          <w:b/>
          <w:lang w:eastAsia="en-US"/>
        </w:rPr>
        <w:t xml:space="preserve"> </w:t>
      </w:r>
      <w:r w:rsidRPr="008C3509">
        <w:rPr>
          <w:rFonts w:eastAsia="Calibri"/>
          <w:lang w:eastAsia="en-US"/>
        </w:rPr>
        <w:t>при импульсе 40 ГэВ/</w:t>
      </w:r>
      <w:r w:rsidRPr="008C3509">
        <w:rPr>
          <w:rFonts w:eastAsia="Calibri"/>
          <w:i/>
          <w:lang w:eastAsia="en-US"/>
        </w:rPr>
        <w:t>с</w:t>
      </w:r>
      <w:r w:rsidRPr="008C3509">
        <w:rPr>
          <w:rFonts w:eastAsia="Calibri"/>
          <w:lang w:eastAsia="en-US"/>
        </w:rPr>
        <w:t xml:space="preserve"> [</w:t>
      </w:r>
      <w:r w:rsidR="00E13CB2" w:rsidRPr="008C3509">
        <w:rPr>
          <w:rFonts w:eastAsia="Calibri"/>
          <w:lang w:eastAsia="en-US"/>
        </w:rPr>
        <w:fldChar w:fldCharType="begin"/>
      </w:r>
      <w:r w:rsidR="00E13CB2" w:rsidRPr="008C3509">
        <w:rPr>
          <w:rFonts w:eastAsia="Calibri"/>
          <w:lang w:eastAsia="en-US"/>
        </w:rPr>
        <w:instrText xml:space="preserve"> NOTEREF _Ref487456512 \h </w:instrText>
      </w:r>
      <w:r w:rsidR="008C3509">
        <w:rPr>
          <w:rFonts w:eastAsia="Calibri"/>
          <w:lang w:eastAsia="en-US"/>
        </w:rPr>
        <w:instrText xml:space="preserve"> \* MERGEFORMAT </w:instrText>
      </w:r>
      <w:r w:rsidR="00E13CB2" w:rsidRPr="008C3509">
        <w:rPr>
          <w:rFonts w:eastAsia="Calibri"/>
          <w:lang w:eastAsia="en-US"/>
        </w:rPr>
      </w:r>
      <w:r w:rsidR="00E13CB2" w:rsidRPr="008C3509">
        <w:rPr>
          <w:rFonts w:eastAsia="Calibri"/>
          <w:lang w:eastAsia="en-US"/>
        </w:rPr>
        <w:fldChar w:fldCharType="separate"/>
      </w:r>
      <w:r w:rsidR="00056CAC">
        <w:rPr>
          <w:rFonts w:eastAsia="Calibri"/>
          <w:lang w:eastAsia="en-US"/>
        </w:rPr>
        <w:t>53</w:t>
      </w:r>
      <w:r w:rsidR="00E13CB2" w:rsidRPr="008C3509">
        <w:rPr>
          <w:rFonts w:eastAsia="Calibri"/>
          <w:lang w:eastAsia="en-US"/>
        </w:rPr>
        <w:fldChar w:fldCharType="end"/>
      </w:r>
      <w:r w:rsidRPr="008C3509">
        <w:rPr>
          <w:rFonts w:eastAsia="Calibri"/>
          <w:lang w:eastAsia="en-US"/>
        </w:rPr>
        <w:t xml:space="preserve">]. Интерес к </w:t>
      </w:r>
      <w:r w:rsidR="006002DA" w:rsidRPr="008C3509">
        <w:rPr>
          <w:rFonts w:eastAsia="Calibri"/>
          <w:lang w:eastAsia="en-US"/>
        </w:rPr>
        <w:t xml:space="preserve">этой </w:t>
      </w:r>
      <w:r w:rsidRPr="008C3509">
        <w:rPr>
          <w:rFonts w:eastAsia="Calibri"/>
          <w:lang w:eastAsia="en-US"/>
        </w:rPr>
        <w:t>реакции</w:t>
      </w:r>
      <w:r w:rsidR="006002DA" w:rsidRPr="008C3509">
        <w:rPr>
          <w:rFonts w:eastAsia="Calibri"/>
          <w:lang w:eastAsia="en-US"/>
        </w:rPr>
        <w:t xml:space="preserve"> </w:t>
      </w:r>
      <w:r w:rsidRPr="008C3509">
        <w:rPr>
          <w:rFonts w:eastAsia="Calibri"/>
          <w:lang w:eastAsia="en-US"/>
        </w:rPr>
        <w:t xml:space="preserve">обусловлен тем, что в модели полюсов Редже эта реакция идет через обмен одним </w:t>
      </w:r>
      <w:r w:rsidRPr="008C3509">
        <w:rPr>
          <w:rFonts w:eastAsia="Calibri"/>
          <w:position w:val="-10"/>
          <w:lang w:eastAsia="en-US"/>
        </w:rPr>
        <w:object w:dxaOrig="180" w:dyaOrig="240">
          <v:shape id="_x0000_i1083" type="#_x0000_t75" style="width:10.3pt;height:12pt" o:ole="">
            <v:imagedata r:id="rId237" o:title=""/>
          </v:shape>
          <o:OLEObject Type="Embed" ProgID="Equation.3" ShapeID="_x0000_i1083" DrawAspect="Content" ObjectID="_1638261954" r:id="rId238"/>
        </w:object>
      </w:r>
      <w:r w:rsidRPr="008C3509">
        <w:rPr>
          <w:rFonts w:eastAsia="Calibri"/>
          <w:lang w:eastAsia="en-US"/>
        </w:rPr>
        <w:t xml:space="preserve">-полюсом, и </w:t>
      </w:r>
      <w:r w:rsidRPr="008C3509">
        <w:rPr>
          <w:rFonts w:eastAsia="Calibri"/>
          <w:lang w:eastAsia="en-US"/>
        </w:rPr>
        <w:lastRenderedPageBreak/>
        <w:t xml:space="preserve">поляризация, как интерференционный эффект, должна отсутствовать. </w:t>
      </w:r>
    </w:p>
    <w:p w:rsidR="001233C8" w:rsidRPr="008C3509" w:rsidRDefault="001233C8" w:rsidP="006002DA">
      <w:pPr>
        <w:widowControl w:val="0"/>
        <w:autoSpaceDE w:val="0"/>
        <w:autoSpaceDN w:val="0"/>
        <w:adjustRightInd w:val="0"/>
        <w:spacing w:after="200" w:line="276" w:lineRule="auto"/>
        <w:ind w:firstLine="709"/>
        <w:jc w:val="both"/>
        <w:rPr>
          <w:rFonts w:eastAsia="Calibri"/>
          <w:b/>
          <w:lang w:eastAsia="en-US"/>
        </w:rPr>
      </w:pPr>
      <w:r w:rsidRPr="008C3509">
        <w:rPr>
          <w:rFonts w:eastAsia="Calibri"/>
          <w:lang w:eastAsia="en-US"/>
        </w:rPr>
        <w:t>Первые же экспериментальные данные при 5 и 12 ГэВ/</w:t>
      </w:r>
      <w:r w:rsidRPr="008C3509">
        <w:rPr>
          <w:rFonts w:eastAsia="Calibri"/>
          <w:i/>
          <w:lang w:eastAsia="en-US"/>
        </w:rPr>
        <w:t>с</w:t>
      </w:r>
      <w:r w:rsidRPr="008C3509">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sidRPr="008C3509">
        <w:rPr>
          <w:rFonts w:eastAsia="Calibri"/>
          <w:lang w:eastAsia="en-US"/>
        </w:rPr>
        <w:t xml:space="preserve">поляризации нейтрона </w:t>
      </w:r>
      <w:r w:rsidR="00F6348F" w:rsidRPr="008C3509">
        <w:rPr>
          <w:rFonts w:eastAsia="Calibri"/>
          <w:lang w:eastAsia="en-US"/>
        </w:rPr>
        <w:t xml:space="preserve">на ускорительном </w:t>
      </w:r>
      <w:r w:rsidR="00F6348F" w:rsidRPr="008C3509">
        <w:rPr>
          <w:rFonts w:eastAsia="Calibri"/>
          <w:bCs/>
          <w:lang w:eastAsia="en-US"/>
        </w:rPr>
        <w:t>комплексе</w:t>
      </w:r>
      <w:r w:rsidRPr="008C3509">
        <w:rPr>
          <w:rFonts w:eastAsia="Calibri"/>
          <w:lang w:eastAsia="en-US"/>
        </w:rPr>
        <w:t xml:space="preserve"> У-70. Д</w:t>
      </w:r>
      <w:r w:rsidR="006002DA" w:rsidRPr="008C3509">
        <w:rPr>
          <w:rFonts w:eastAsia="Calibri"/>
          <w:lang w:eastAsia="en-US"/>
        </w:rPr>
        <w:t xml:space="preserve">анные по поляризации </w:t>
      </w:r>
      <w:r w:rsidRPr="008C3509">
        <w:rPr>
          <w:rFonts w:eastAsia="Calibri"/>
          <w:lang w:eastAsia="en-US"/>
        </w:rPr>
        <w:t xml:space="preserve">при 40 ГэВ представлены на </w:t>
      </w:r>
      <w:r w:rsidRPr="008C3509">
        <w:rPr>
          <w:rFonts w:eastAsia="Calibri"/>
          <w:lang w:eastAsia="en-US"/>
        </w:rPr>
        <w:fldChar w:fldCharType="begin"/>
      </w:r>
      <w:r w:rsidRPr="008C3509">
        <w:rPr>
          <w:rFonts w:eastAsia="Calibri"/>
          <w:lang w:eastAsia="en-US"/>
        </w:rPr>
        <w:instrText xml:space="preserve"> REF _Ref487456431 \h  \* MERGEFORMAT </w:instrText>
      </w:r>
      <w:r w:rsidRPr="008C3509">
        <w:rPr>
          <w:rFonts w:eastAsia="Calibri"/>
          <w:lang w:eastAsia="en-US"/>
        </w:rPr>
      </w:r>
      <w:r w:rsidRPr="008C3509">
        <w:rPr>
          <w:rFonts w:eastAsia="Calibri"/>
          <w:lang w:eastAsia="en-US"/>
        </w:rPr>
        <w:fldChar w:fldCharType="separate"/>
      </w:r>
      <w:r w:rsidR="00056CAC" w:rsidRPr="00056CAC">
        <w:rPr>
          <w:rFonts w:eastAsia="Calibri"/>
          <w:lang w:eastAsia="en-US"/>
        </w:rPr>
        <w:t>Рис.  5.3</w:t>
      </w:r>
      <w:r w:rsidRPr="008C3509">
        <w:rPr>
          <w:rFonts w:eastAsia="Calibri"/>
          <w:lang w:eastAsia="en-US"/>
        </w:rPr>
        <w:fldChar w:fldCharType="end"/>
      </w:r>
      <w:r w:rsidRPr="008C3509">
        <w:rPr>
          <w:rFonts w:eastAsia="Calibri"/>
          <w:lang w:eastAsia="en-US"/>
        </w:rPr>
        <w:t xml:space="preserve"> и были предметом многочисленных обсуждений. Привлекались различные модификации модели Редже. Линия на </w:t>
      </w:r>
      <w:r w:rsidRPr="008C3509">
        <w:rPr>
          <w:rFonts w:eastAsia="Calibri"/>
          <w:lang w:eastAsia="en-US"/>
        </w:rPr>
        <w:fldChar w:fldCharType="begin"/>
      </w:r>
      <w:r w:rsidRPr="008C3509">
        <w:rPr>
          <w:rFonts w:eastAsia="Calibri"/>
          <w:lang w:eastAsia="en-US"/>
        </w:rPr>
        <w:instrText xml:space="preserve"> REF _Ref487456431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3</w:t>
      </w:r>
      <w:r w:rsidRPr="008C3509">
        <w:rPr>
          <w:rFonts w:eastAsia="Calibri"/>
          <w:lang w:eastAsia="en-US"/>
        </w:rPr>
        <w:fldChar w:fldCharType="end"/>
      </w:r>
      <w:r w:rsidRPr="008C3509">
        <w:rPr>
          <w:rFonts w:eastAsia="Calibri"/>
          <w:lang w:eastAsia="en-US"/>
        </w:rPr>
        <w:t xml:space="preserve"> представляет расчеты модели Редже с учетом оддерона [</w:t>
      </w:r>
      <w:bookmarkStart w:id="325" w:name="_Ref487456475"/>
      <w:r w:rsidRPr="008C3509">
        <w:rPr>
          <w:rStyle w:val="aa"/>
          <w:rFonts w:eastAsia="Calibri"/>
          <w:vertAlign w:val="baseline"/>
          <w:lang w:eastAsia="en-US"/>
        </w:rPr>
        <w:endnoteReference w:id="131"/>
      </w:r>
      <w:bookmarkEnd w:id="325"/>
      <w:r w:rsidRPr="008C3509">
        <w:rPr>
          <w:rFonts w:eastAsia="Calibri"/>
          <w:lang w:eastAsia="en-US"/>
        </w:rPr>
        <w:t>]. Авторы работы [</w:t>
      </w:r>
      <w:r w:rsidRPr="008C3509">
        <w:rPr>
          <w:rFonts w:eastAsia="Calibri"/>
          <w:lang w:eastAsia="en-US"/>
        </w:rPr>
        <w:fldChar w:fldCharType="begin"/>
      </w:r>
      <w:r w:rsidRPr="008C3509">
        <w:rPr>
          <w:rFonts w:eastAsia="Calibri"/>
          <w:lang w:eastAsia="en-US"/>
        </w:rPr>
        <w:instrText xml:space="preserve"> NOTEREF _Ref487456475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131</w:t>
      </w:r>
      <w:r w:rsidRPr="008C3509">
        <w:rPr>
          <w:rFonts w:eastAsia="Calibri"/>
          <w:lang w:eastAsia="en-US"/>
        </w:rPr>
        <w:fldChar w:fldCharType="end"/>
      </w:r>
      <w:r w:rsidRPr="008C3509">
        <w:rPr>
          <w:rFonts w:eastAsia="Calibri"/>
          <w:lang w:eastAsia="en-US"/>
        </w:rPr>
        <w:t>] предсказывают рост абсолютной величины поляризации при –</w:t>
      </w:r>
      <w:r w:rsidRPr="008C3509">
        <w:rPr>
          <w:rFonts w:eastAsia="Calibri"/>
          <w:lang w:val="en-US" w:eastAsia="en-US"/>
        </w:rPr>
        <w:t>t</w:t>
      </w:r>
      <w:r w:rsidRPr="008C3509">
        <w:rPr>
          <w:rFonts w:eastAsia="Calibri"/>
          <w:lang w:eastAsia="en-US"/>
        </w:rPr>
        <w:t xml:space="preserve"> &gt; 0.7 ГэВ</w:t>
      </w:r>
      <w:r w:rsidRPr="008C3509">
        <w:rPr>
          <w:rFonts w:eastAsia="Calibri"/>
          <w:vertAlign w:val="superscript"/>
          <w:lang w:eastAsia="en-US"/>
        </w:rPr>
        <w:t>2</w:t>
      </w:r>
      <w:r w:rsidRPr="008C3509">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8C3509" w:rsidRDefault="001233C8" w:rsidP="001233C8">
      <w:pPr>
        <w:spacing w:after="200" w:line="276" w:lineRule="auto"/>
        <w:jc w:val="center"/>
        <w:rPr>
          <w:rFonts w:eastAsia="Calibri"/>
          <w:lang w:val="en-US" w:eastAsia="en-US"/>
        </w:rPr>
      </w:pPr>
      <w:r w:rsidRPr="008C3509">
        <w:rPr>
          <w:rFonts w:eastAsia="Calibri"/>
          <w:noProof/>
        </w:rPr>
        <w:drawing>
          <wp:inline distT="0" distB="0" distL="0" distR="0" wp14:anchorId="62F48FB2" wp14:editId="5B397BC0">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39">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26" w:name="_Ref48745643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w:t>
      </w:r>
      <w:r w:rsidR="0001688C" w:rsidRPr="008C3509">
        <w:rPr>
          <w:b w:val="0"/>
        </w:rPr>
        <w:fldChar w:fldCharType="end"/>
      </w:r>
      <w:bookmarkEnd w:id="326"/>
      <w:r w:rsidRPr="008C3509">
        <w:rPr>
          <w:rFonts w:eastAsia="Calibri"/>
          <w:b w:val="0"/>
          <w:lang w:eastAsia="en-US"/>
        </w:rPr>
        <w:t xml:space="preserve"> Модель оддерона [</w:t>
      </w:r>
      <w:r w:rsidRPr="008C3509">
        <w:rPr>
          <w:rFonts w:eastAsia="Calibri"/>
          <w:b w:val="0"/>
          <w:lang w:eastAsia="en-US"/>
        </w:rPr>
        <w:fldChar w:fldCharType="begin"/>
      </w:r>
      <w:r w:rsidRPr="008C3509">
        <w:rPr>
          <w:rFonts w:eastAsia="Calibri"/>
          <w:b w:val="0"/>
          <w:lang w:eastAsia="en-US"/>
        </w:rPr>
        <w:instrText xml:space="preserve"> NOTEREF _Ref487456475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131</w:t>
      </w:r>
      <w:r w:rsidRPr="008C3509">
        <w:rPr>
          <w:rFonts w:eastAsia="Calibri"/>
          <w:b w:val="0"/>
          <w:lang w:eastAsia="en-US"/>
        </w:rPr>
        <w:fldChar w:fldCharType="end"/>
      </w:r>
      <w:r w:rsidRPr="008C3509">
        <w:rPr>
          <w:rFonts w:eastAsia="Calibri"/>
          <w:b w:val="0"/>
          <w:lang w:eastAsia="en-US"/>
        </w:rPr>
        <w:t xml:space="preserve">] в применении к описанию поляризации в реакции </w:t>
      </w:r>
      <w:r w:rsidRPr="008C3509">
        <w:rPr>
          <w:rFonts w:eastAsia="Calibri"/>
          <w:b w:val="0"/>
          <w:position w:val="-10"/>
          <w:lang w:eastAsia="en-US"/>
        </w:rPr>
        <w:object w:dxaOrig="1215" w:dyaOrig="360">
          <v:shape id="_x0000_i1084" type="#_x0000_t75" style="width:61.7pt;height:18pt" o:ole="">
            <v:imagedata r:id="rId240" o:title=""/>
          </v:shape>
          <o:OLEObject Type="Embed" ProgID="Equation.3" ShapeID="_x0000_i1084" DrawAspect="Content" ObjectID="_1638261955" r:id="rId241"/>
        </w:object>
      </w:r>
      <w:r w:rsidRPr="008C3509">
        <w:rPr>
          <w:rFonts w:eastAsia="Calibri"/>
          <w:b w:val="0"/>
          <w:lang w:eastAsia="en-US"/>
        </w:rPr>
        <w:t xml:space="preserve"> при импульсах 5 и 40 ГэВ/</w:t>
      </w:r>
      <w:r w:rsidRPr="008C3509">
        <w:rPr>
          <w:rFonts w:eastAsia="Calibri"/>
          <w:b w:val="0"/>
          <w:i/>
          <w:lang w:eastAsia="en-US"/>
        </w:rPr>
        <w:t xml:space="preserve">с </w:t>
      </w:r>
      <w:r w:rsidRPr="008C3509">
        <w:rPr>
          <w:rFonts w:eastAsia="Calibri"/>
          <w:b w:val="0"/>
          <w:lang w:eastAsia="en-US"/>
        </w:rPr>
        <w:t>[</w:t>
      </w:r>
      <w:r w:rsidRPr="008C3509">
        <w:rPr>
          <w:rFonts w:eastAsia="Calibri"/>
          <w:b w:val="0"/>
          <w:lang w:eastAsia="en-US"/>
        </w:rPr>
        <w:fldChar w:fldCharType="begin"/>
      </w:r>
      <w:r w:rsidRPr="008C3509">
        <w:rPr>
          <w:rFonts w:eastAsia="Calibri"/>
          <w:b w:val="0"/>
          <w:lang w:eastAsia="en-US"/>
        </w:rPr>
        <w:instrText xml:space="preserve"> NOTEREF _Ref487456512 \h </w:instrText>
      </w:r>
      <w:r w:rsidR="008C3509">
        <w:rPr>
          <w:rFonts w:eastAsia="Calibri"/>
          <w:b w:val="0"/>
          <w:lang w:eastAsia="en-US"/>
        </w:rPr>
        <w:instrText xml:space="preserve">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53</w:t>
      </w:r>
      <w:r w:rsidRPr="008C3509">
        <w:rPr>
          <w:rFonts w:eastAsia="Calibri"/>
          <w:b w:val="0"/>
          <w:lang w:eastAsia="en-US"/>
        </w:rPr>
        <w:fldChar w:fldCharType="end"/>
      </w:r>
      <w:r w:rsidR="00DC23C5" w:rsidRPr="008C3509">
        <w:rPr>
          <w:rFonts w:eastAsia="Calibri"/>
          <w:b w:val="0"/>
          <w:lang w:eastAsia="en-US"/>
        </w:rPr>
        <w:t>]</w:t>
      </w:r>
    </w:p>
    <w:p w:rsidR="001233C8" w:rsidRPr="008C3509" w:rsidRDefault="001233C8" w:rsidP="001233C8">
      <w:pPr>
        <w:spacing w:after="120" w:line="276" w:lineRule="auto"/>
        <w:ind w:firstLine="709"/>
        <w:jc w:val="both"/>
        <w:rPr>
          <w:rFonts w:eastAsia="Calibri"/>
          <w:lang w:eastAsia="en-US"/>
        </w:rPr>
      </w:pP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На установке ПРОЗА в 80-х годах измерялись асимметрии в эксклюзивном образовании некоторых резонансов, таких как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perscript"/>
          <w:lang w:val="en-US" w:eastAsia="en-US"/>
        </w:rPr>
        <w:sym w:font="Symbol" w:char="F0AD"/>
      </w:r>
      <w:r w:rsidRPr="008C3509">
        <w:rPr>
          <w:rFonts w:eastAsia="Calibri"/>
          <w:i/>
          <w:lang w:eastAsia="en-US"/>
        </w:rPr>
        <w:sym w:font="Symbol" w:char="F0AE"/>
      </w:r>
      <w:r w:rsidRPr="008C3509">
        <w:rPr>
          <w:rFonts w:eastAsia="Calibri"/>
          <w:i/>
          <w:lang w:eastAsia="en-US"/>
        </w:rPr>
        <w:t xml:space="preserve"> ω(782)</w:t>
      </w:r>
      <w:r w:rsidRPr="008C3509">
        <w:rPr>
          <w:rFonts w:eastAsia="Calibri"/>
          <w:i/>
          <w:lang w:val="en-US" w:eastAsia="en-US"/>
        </w:rPr>
        <w:t>n</w:t>
      </w:r>
      <w:r w:rsidRPr="008C3509">
        <w:rPr>
          <w:rFonts w:eastAsia="Calibri"/>
          <w:i/>
          <w:lang w:eastAsia="en-US"/>
        </w:rPr>
        <w:t xml:space="preserve">,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perscript"/>
          <w:lang w:val="en-US"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eastAsia="en-US"/>
        </w:rPr>
        <w:sym w:font="Symbol" w:char="F068"/>
      </w:r>
      <w:r w:rsidRPr="008C3509">
        <w:rPr>
          <w:rFonts w:eastAsia="Calibri"/>
          <w:i/>
          <w:vertAlign w:val="superscript"/>
          <w:lang w:eastAsia="en-US"/>
        </w:rPr>
        <w:t>/</w:t>
      </w:r>
      <w:r w:rsidRPr="008C3509">
        <w:rPr>
          <w:rFonts w:eastAsia="Calibri"/>
          <w:i/>
          <w:lang w:eastAsia="en-US"/>
        </w:rPr>
        <w:t>(958)</w:t>
      </w:r>
      <w:r w:rsidRPr="008C3509">
        <w:rPr>
          <w:rFonts w:eastAsia="Calibri"/>
          <w:i/>
          <w:lang w:val="en-US" w:eastAsia="en-US"/>
        </w:rPr>
        <w:t>n</w:t>
      </w:r>
      <w:r w:rsidRPr="008C3509">
        <w:rPr>
          <w:rFonts w:eastAsia="Calibri"/>
          <w:i/>
          <w:lang w:eastAsia="en-US"/>
        </w:rPr>
        <w:t xml:space="preserve">,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perscript"/>
          <w:lang w:val="en-US"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val="en-US" w:eastAsia="en-US"/>
        </w:rPr>
        <w:t>f</w:t>
      </w:r>
      <w:r w:rsidRPr="008C3509">
        <w:rPr>
          <w:rFonts w:eastAsia="Calibri"/>
          <w:i/>
          <w:vertAlign w:val="subscript"/>
          <w:lang w:eastAsia="en-US"/>
        </w:rPr>
        <w:t>2</w:t>
      </w:r>
      <w:r w:rsidRPr="008C3509">
        <w:rPr>
          <w:rFonts w:eastAsia="Calibri"/>
          <w:i/>
          <w:lang w:eastAsia="en-US"/>
        </w:rPr>
        <w:t>(1270)</w:t>
      </w:r>
      <w:r w:rsidRPr="008C3509">
        <w:rPr>
          <w:rFonts w:eastAsia="Calibri"/>
          <w:lang w:eastAsia="en-US"/>
        </w:rPr>
        <w:t xml:space="preserve"> </w:t>
      </w:r>
      <w:r w:rsidRPr="008C3509">
        <w:rPr>
          <w:rFonts w:eastAsia="Calibri"/>
          <w:lang w:val="en-US" w:eastAsia="en-US"/>
        </w:rPr>
        <w:t>n</w:t>
      </w:r>
      <w:r w:rsidRPr="008C3509">
        <w:rPr>
          <w:rFonts w:eastAsia="Calibri"/>
          <w:lang w:eastAsia="en-US"/>
        </w:rPr>
        <w:t xml:space="preserve"> при энергии 40 ГэВ [</w:t>
      </w:r>
      <w:r w:rsidRPr="008C3509">
        <w:rPr>
          <w:rFonts w:eastAsia="Calibri"/>
          <w:lang w:eastAsia="en-US"/>
        </w:rPr>
        <w:fldChar w:fldCharType="begin"/>
      </w:r>
      <w:r w:rsidRPr="008C3509">
        <w:rPr>
          <w:rFonts w:eastAsia="Calibri"/>
          <w:lang w:eastAsia="en-US"/>
        </w:rPr>
        <w:instrText xml:space="preserve"> NOTEREF _Ref487455402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55</w:t>
      </w:r>
      <w:r w:rsidRPr="008C3509">
        <w:rPr>
          <w:rFonts w:eastAsia="Calibri"/>
          <w:lang w:eastAsia="en-US"/>
        </w:rPr>
        <w:fldChar w:fldCharType="end"/>
      </w:r>
      <w:r w:rsidRPr="008C3509">
        <w:rPr>
          <w:rFonts w:eastAsia="Calibri"/>
          <w:lang w:eastAsia="en-US"/>
        </w:rPr>
        <w:t>,</w:t>
      </w:r>
      <w:bookmarkStart w:id="327" w:name="_Ref487455780"/>
      <w:r w:rsidRPr="008C3509">
        <w:rPr>
          <w:rStyle w:val="aa"/>
          <w:rFonts w:eastAsia="Calibri"/>
          <w:vertAlign w:val="baseline"/>
          <w:lang w:eastAsia="en-US"/>
        </w:rPr>
        <w:endnoteReference w:id="132"/>
      </w:r>
      <w:bookmarkEnd w:id="327"/>
      <w:r w:rsidRPr="008C3509">
        <w:rPr>
          <w:rFonts w:eastAsia="Calibri"/>
          <w:lang w:eastAsia="en-US"/>
        </w:rPr>
        <w:t xml:space="preserve">]. </w:t>
      </w:r>
    </w:p>
    <w:p w:rsidR="00D4120A" w:rsidRPr="008C3509" w:rsidRDefault="001233C8" w:rsidP="00D4120A">
      <w:pPr>
        <w:spacing w:after="200" w:line="276" w:lineRule="auto"/>
        <w:ind w:firstLine="709"/>
        <w:jc w:val="both"/>
        <w:rPr>
          <w:rFonts w:eastAsia="Calibri"/>
          <w:lang w:eastAsia="en-US"/>
        </w:rPr>
      </w:pPr>
      <w:r w:rsidRPr="008C3509">
        <w:rPr>
          <w:rFonts w:eastAsia="Calibri"/>
          <w:lang w:eastAsia="en-US"/>
        </w:rPr>
        <w:t xml:space="preserve"> Практически во всех исследованиях были обнаружены большие эффекты, на уровне 20-40%. </w:t>
      </w:r>
      <w:r w:rsidR="00E13CB2" w:rsidRPr="008C3509">
        <w:rPr>
          <w:rFonts w:eastAsia="Calibri"/>
          <w:lang w:eastAsia="en-US"/>
        </w:rPr>
        <w:t>Р</w:t>
      </w:r>
      <w:r w:rsidRPr="008C3509">
        <w:rPr>
          <w:rFonts w:eastAsia="Calibri"/>
          <w:lang w:eastAsia="en-US"/>
        </w:rPr>
        <w:t xml:space="preserve">езультаты в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perscript"/>
          <w:lang w:val="en-US" w:eastAsia="en-US"/>
        </w:rPr>
        <w:sym w:font="Symbol" w:char="F0AD"/>
      </w:r>
      <w:r w:rsidRPr="008C3509">
        <w:rPr>
          <w:rFonts w:eastAsia="Calibri"/>
          <w:i/>
          <w:lang w:eastAsia="en-US"/>
        </w:rPr>
        <w:sym w:font="Symbol" w:char="F0AE"/>
      </w:r>
      <w:r w:rsidRPr="008C3509">
        <w:rPr>
          <w:rFonts w:eastAsia="Calibri"/>
          <w:i/>
          <w:lang w:eastAsia="en-US"/>
        </w:rPr>
        <w:t xml:space="preserve"> ω(782)</w:t>
      </w:r>
      <w:r w:rsidRPr="008C3509">
        <w:rPr>
          <w:rFonts w:eastAsia="Calibri"/>
          <w:i/>
          <w:lang w:val="en-US" w:eastAsia="en-US"/>
        </w:rPr>
        <w:t>n</w:t>
      </w:r>
      <w:r w:rsidRPr="008C3509">
        <w:rPr>
          <w:rFonts w:eastAsia="Calibri"/>
          <w:lang w:eastAsia="en-US"/>
        </w:rPr>
        <w:t xml:space="preserve"> представлены на </w:t>
      </w:r>
      <w:r w:rsidRPr="008C3509">
        <w:rPr>
          <w:rFonts w:eastAsia="Calibri"/>
          <w:lang w:eastAsia="en-US"/>
        </w:rPr>
        <w:fldChar w:fldCharType="begin"/>
      </w:r>
      <w:r w:rsidRPr="008C3509">
        <w:rPr>
          <w:rFonts w:eastAsia="Calibri"/>
          <w:lang w:eastAsia="en-US"/>
        </w:rPr>
        <w:instrText xml:space="preserve"> REF _Ref487455366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14</w:t>
      </w:r>
      <w:r w:rsidRPr="008C3509">
        <w:rPr>
          <w:rFonts w:eastAsia="Calibri"/>
          <w:lang w:eastAsia="en-US"/>
        </w:rPr>
        <w:fldChar w:fldCharType="end"/>
      </w:r>
      <w:r w:rsidRPr="008C3509">
        <w:rPr>
          <w:rFonts w:eastAsia="Calibri"/>
          <w:lang w:eastAsia="en-US"/>
        </w:rPr>
        <w:t>.</w:t>
      </w:r>
      <w:r w:rsidR="00D4120A" w:rsidRPr="008C3509">
        <w:rPr>
          <w:rFonts w:eastAsia="Calibri"/>
          <w:lang w:eastAsia="en-US"/>
        </w:rPr>
        <w:t xml:space="preserve"> </w:t>
      </w:r>
      <w:r w:rsidRPr="008C3509">
        <w:rPr>
          <w:rFonts w:eastAsia="Calibri"/>
          <w:lang w:eastAsia="en-US"/>
        </w:rPr>
        <w:t xml:space="preserve">Результаты по реакции </w:t>
      </w:r>
      <w:r w:rsidRPr="008C3509">
        <w:rPr>
          <w:rFonts w:eastAsia="Calibri"/>
          <w:i/>
          <w:lang w:eastAsia="en-US"/>
        </w:rPr>
        <w:sym w:font="Symbol" w:char="F070"/>
      </w:r>
      <w:r w:rsidRPr="008C3509">
        <w:rPr>
          <w:rFonts w:eastAsia="Calibri"/>
          <w:i/>
          <w:vertAlign w:val="superscript"/>
          <w:lang w:eastAsia="en-US"/>
        </w:rPr>
        <w:t>-</w:t>
      </w:r>
      <w:r w:rsidRPr="008C3509">
        <w:rPr>
          <w:rFonts w:eastAsia="Calibri"/>
          <w:i/>
          <w:lang w:val="en-US" w:eastAsia="en-US"/>
        </w:rPr>
        <w:t>p</w:t>
      </w:r>
      <w:r w:rsidRPr="008C3509">
        <w:rPr>
          <w:rFonts w:eastAsia="Calibri"/>
          <w:i/>
          <w:vertAlign w:val="superscript"/>
          <w:lang w:val="en-US" w:eastAsia="en-US"/>
        </w:rPr>
        <w:sym w:font="Symbol" w:char="F0AD"/>
      </w:r>
      <w:r w:rsidRPr="008C3509">
        <w:rPr>
          <w:rFonts w:eastAsia="Calibri"/>
          <w:i/>
          <w:lang w:eastAsia="en-US"/>
        </w:rPr>
        <w:sym w:font="Symbol" w:char="F0AE"/>
      </w:r>
      <w:r w:rsidRPr="008C3509">
        <w:rPr>
          <w:rFonts w:eastAsia="Calibri"/>
          <w:i/>
          <w:lang w:eastAsia="en-US"/>
        </w:rPr>
        <w:t xml:space="preserve"> </w:t>
      </w:r>
      <w:r w:rsidRPr="008C3509">
        <w:rPr>
          <w:rFonts w:eastAsia="Calibri"/>
          <w:i/>
          <w:lang w:eastAsia="en-US"/>
        </w:rPr>
        <w:sym w:font="Symbol" w:char="F068"/>
      </w:r>
      <w:r w:rsidRPr="008C3509">
        <w:rPr>
          <w:rFonts w:eastAsia="Calibri"/>
          <w:i/>
          <w:vertAlign w:val="superscript"/>
          <w:lang w:eastAsia="en-US"/>
        </w:rPr>
        <w:t>/</w:t>
      </w:r>
      <w:r w:rsidRPr="008C3509">
        <w:rPr>
          <w:rFonts w:eastAsia="Calibri"/>
          <w:i/>
          <w:lang w:eastAsia="en-US"/>
        </w:rPr>
        <w:t>(958)</w:t>
      </w:r>
      <w:r w:rsidRPr="008C3509">
        <w:rPr>
          <w:rFonts w:eastAsia="Calibri"/>
          <w:i/>
          <w:lang w:val="en-US" w:eastAsia="en-US"/>
        </w:rPr>
        <w:t>n</w:t>
      </w:r>
      <w:r w:rsidRPr="008C3509">
        <w:rPr>
          <w:rFonts w:eastAsia="Calibri"/>
          <w:lang w:eastAsia="en-US"/>
        </w:rPr>
        <w:t xml:space="preserve"> представлены на </w:t>
      </w:r>
      <w:r w:rsidRPr="008C3509">
        <w:rPr>
          <w:rFonts w:eastAsia="Calibri"/>
          <w:lang w:eastAsia="en-US"/>
        </w:rPr>
        <w:fldChar w:fldCharType="begin"/>
      </w:r>
      <w:r w:rsidRPr="008C3509">
        <w:rPr>
          <w:rFonts w:eastAsia="Calibri"/>
          <w:lang w:eastAsia="en-US"/>
        </w:rPr>
        <w:instrText xml:space="preserve"> REF _Ref487455830 \h </w:instrText>
      </w:r>
      <w:r w:rsidR="00D4120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056CAC">
        <w:t xml:space="preserve">Рис.  </w:t>
      </w:r>
      <w:r w:rsidR="00056CAC" w:rsidRPr="00056CAC">
        <w:rPr>
          <w:noProof/>
        </w:rPr>
        <w:t>1</w:t>
      </w:r>
      <w:r w:rsidR="00056CAC" w:rsidRPr="00056CAC">
        <w:t>.</w:t>
      </w:r>
      <w:r w:rsidR="00056CAC" w:rsidRPr="00056CAC">
        <w:rPr>
          <w:noProof/>
        </w:rPr>
        <w:t>15</w:t>
      </w:r>
      <w:r w:rsidRPr="008C3509">
        <w:rPr>
          <w:rFonts w:eastAsia="Calibri"/>
          <w:lang w:eastAsia="en-US"/>
        </w:rPr>
        <w:fldChar w:fldCharType="end"/>
      </w:r>
      <w:r w:rsidR="00D4120A" w:rsidRPr="008C3509">
        <w:rPr>
          <w:rFonts w:eastAsia="Calibri"/>
          <w:lang w:eastAsia="en-US"/>
        </w:rPr>
        <w:t xml:space="preserve">, а результаты по реакции </w:t>
      </w:r>
      <w:r w:rsidR="00D4120A" w:rsidRPr="008C3509">
        <w:rPr>
          <w:rFonts w:eastAsia="Calibri"/>
          <w:i/>
          <w:lang w:eastAsia="en-US"/>
        </w:rPr>
        <w:sym w:font="Symbol" w:char="F070"/>
      </w:r>
      <w:r w:rsidR="00D4120A" w:rsidRPr="008C3509">
        <w:rPr>
          <w:rFonts w:eastAsia="Calibri"/>
          <w:i/>
          <w:vertAlign w:val="superscript"/>
          <w:lang w:eastAsia="en-US"/>
        </w:rPr>
        <w:t>-</w:t>
      </w:r>
      <w:r w:rsidR="00D4120A" w:rsidRPr="008C3509">
        <w:rPr>
          <w:rFonts w:eastAsia="Calibri"/>
          <w:i/>
          <w:lang w:eastAsia="en-US"/>
        </w:rPr>
        <w:t>р</w:t>
      </w:r>
      <w:r w:rsidR="003F6C8B" w:rsidRPr="008C3509">
        <w:rPr>
          <w:rFonts w:eastAsia="Calibri"/>
          <w:i/>
          <w:vertAlign w:val="superscript"/>
          <w:lang w:val="en-US" w:eastAsia="en-US"/>
        </w:rPr>
        <w:sym w:font="Symbol" w:char="F0AD"/>
      </w:r>
      <w:r w:rsidR="00D4120A" w:rsidRPr="008C3509">
        <w:rPr>
          <w:rFonts w:eastAsia="Calibri"/>
          <w:i/>
          <w:lang w:eastAsia="en-US"/>
        </w:rPr>
        <w:sym w:font="Symbol" w:char="F0AE"/>
      </w:r>
      <w:r w:rsidR="00D4120A" w:rsidRPr="008C3509">
        <w:rPr>
          <w:rFonts w:eastAsia="Calibri"/>
          <w:i/>
          <w:lang w:eastAsia="en-US"/>
        </w:rPr>
        <w:t xml:space="preserve"> </w:t>
      </w:r>
      <w:r w:rsidR="00D4120A" w:rsidRPr="008C3509">
        <w:rPr>
          <w:rFonts w:eastAsia="Calibri"/>
          <w:i/>
          <w:lang w:val="en-US" w:eastAsia="en-US"/>
        </w:rPr>
        <w:t>f</w:t>
      </w:r>
      <w:r w:rsidR="00D4120A" w:rsidRPr="008C3509">
        <w:rPr>
          <w:rFonts w:eastAsia="Calibri"/>
          <w:i/>
          <w:vertAlign w:val="subscript"/>
          <w:lang w:eastAsia="en-US"/>
        </w:rPr>
        <w:t>2</w:t>
      </w:r>
      <w:r w:rsidR="00FF6BDA" w:rsidRPr="008C3509">
        <w:rPr>
          <w:rFonts w:eastAsia="Calibri"/>
          <w:i/>
          <w:lang w:eastAsia="en-US"/>
        </w:rPr>
        <w:t>(1270)</w:t>
      </w:r>
      <w:r w:rsidR="00D4120A" w:rsidRPr="008C3509">
        <w:rPr>
          <w:rFonts w:eastAsia="Calibri"/>
          <w:i/>
          <w:lang w:val="en-US" w:eastAsia="en-US"/>
        </w:rPr>
        <w:t>n</w:t>
      </w:r>
      <w:r w:rsidR="00D4120A" w:rsidRPr="008C3509">
        <w:rPr>
          <w:rFonts w:eastAsia="Calibri"/>
          <w:lang w:eastAsia="en-US"/>
        </w:rPr>
        <w:t xml:space="preserve"> представлены на </w:t>
      </w:r>
      <w:r w:rsidR="00D4120A" w:rsidRPr="008C3509">
        <w:rPr>
          <w:rFonts w:eastAsia="Calibri"/>
          <w:lang w:eastAsia="en-US"/>
        </w:rPr>
        <w:fldChar w:fldCharType="begin"/>
      </w:r>
      <w:r w:rsidR="00D4120A" w:rsidRPr="008C3509">
        <w:rPr>
          <w:rFonts w:eastAsia="Calibri"/>
          <w:lang w:eastAsia="en-US"/>
        </w:rPr>
        <w:instrText xml:space="preserve"> REF _Ref487455839 \h  \* MERGEFORMAT </w:instrText>
      </w:r>
      <w:r w:rsidR="00D4120A" w:rsidRPr="008C3509">
        <w:rPr>
          <w:rFonts w:eastAsia="Calibri"/>
          <w:lang w:eastAsia="en-US"/>
        </w:rPr>
      </w:r>
      <w:r w:rsidR="00D4120A" w:rsidRPr="008C3509">
        <w:rPr>
          <w:rFonts w:eastAsia="Calibri"/>
          <w:lang w:eastAsia="en-US"/>
        </w:rPr>
        <w:fldChar w:fldCharType="separate"/>
      </w:r>
      <w:r w:rsidR="00056CAC" w:rsidRPr="00056CAC">
        <w:rPr>
          <w:rFonts w:eastAsia="Calibri"/>
          <w:lang w:eastAsia="en-US"/>
        </w:rPr>
        <w:t>Рис.  5.4</w:t>
      </w:r>
      <w:r w:rsidR="00D4120A" w:rsidRPr="008C3509">
        <w:rPr>
          <w:rFonts w:eastAsia="Calibri"/>
          <w:lang w:eastAsia="en-US"/>
        </w:rPr>
        <w:fldChar w:fldCharType="end"/>
      </w:r>
      <w:r w:rsidR="00D4120A" w:rsidRPr="008C3509">
        <w:rPr>
          <w:rFonts w:eastAsia="Calibri"/>
          <w:lang w:eastAsia="en-US"/>
        </w:rPr>
        <w:t xml:space="preserve">. </w:t>
      </w:r>
      <w:r w:rsidR="006002DA" w:rsidRPr="008C3509">
        <w:rPr>
          <w:rFonts w:eastAsia="Calibri"/>
          <w:lang w:eastAsia="en-US"/>
        </w:rPr>
        <w:t xml:space="preserve"> </w:t>
      </w:r>
    </w:p>
    <w:p w:rsidR="001233C8" w:rsidRPr="008C3509" w:rsidRDefault="006002DA" w:rsidP="003F6C8B">
      <w:pPr>
        <w:spacing w:after="200" w:line="276" w:lineRule="auto"/>
        <w:ind w:firstLine="709"/>
        <w:jc w:val="both"/>
        <w:rPr>
          <w:rFonts w:eastAsia="Calibri"/>
          <w:lang w:eastAsia="en-US"/>
        </w:rPr>
      </w:pPr>
      <w:r w:rsidRPr="008C3509">
        <w:rPr>
          <w:rFonts w:eastAsia="Calibri"/>
          <w:lang w:eastAsia="en-US"/>
        </w:rPr>
        <w:t xml:space="preserve"> </w:t>
      </w:r>
      <w:r w:rsidR="00D4120A" w:rsidRPr="008C3509">
        <w:rPr>
          <w:rFonts w:eastAsia="Calibri"/>
          <w:lang w:eastAsia="en-US"/>
        </w:rPr>
        <w:t xml:space="preserve">Отметим, что в мезонных пучках наблюдаются ненулевые поляризационные эффекты </w:t>
      </w:r>
      <w:r w:rsidR="003F6C8B" w:rsidRPr="008C3509">
        <w:rPr>
          <w:rFonts w:eastAsia="Calibri"/>
          <w:lang w:eastAsia="en-US"/>
        </w:rPr>
        <w:t xml:space="preserve">даже </w:t>
      </w:r>
      <w:r w:rsidR="00D4120A" w:rsidRPr="008C3509">
        <w:rPr>
          <w:rFonts w:eastAsia="Calibri"/>
          <w:lang w:eastAsia="en-US"/>
        </w:rPr>
        <w:t xml:space="preserve">в области фрагментации неполяризованного пучка, что не имеет пока </w:t>
      </w:r>
      <w:r w:rsidR="003F6C8B" w:rsidRPr="008C3509">
        <w:rPr>
          <w:rFonts w:eastAsia="Calibri"/>
          <w:lang w:eastAsia="en-US"/>
        </w:rPr>
        <w:t xml:space="preserve">удовлетворительного </w:t>
      </w:r>
      <w:r w:rsidR="00D4120A" w:rsidRPr="008C3509">
        <w:rPr>
          <w:rFonts w:eastAsia="Calibri"/>
          <w:lang w:eastAsia="en-US"/>
        </w:rPr>
        <w:t xml:space="preserve">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w:t>
      </w:r>
      <w:r w:rsidR="00D4120A" w:rsidRPr="008C3509">
        <w:rPr>
          <w:rFonts w:eastAsia="Calibri"/>
          <w:lang w:eastAsia="en-US"/>
        </w:rPr>
        <w:lastRenderedPageBreak/>
        <w:t>связанными с несимметричностью начальных и конечных состояний: мезон состоит из кварка и антикварка, а нуклон из трех кварков</w:t>
      </w:r>
      <w:r w:rsidR="00DC23C5" w:rsidRPr="008C3509">
        <w:rPr>
          <w:rFonts w:eastAsia="Calibri"/>
          <w:lang w:eastAsia="en-US"/>
        </w:rPr>
        <w:t>.</w:t>
      </w:r>
    </w:p>
    <w:p w:rsidR="00D4120A" w:rsidRPr="008C3509" w:rsidRDefault="00D4120A" w:rsidP="003F6C8B">
      <w:pPr>
        <w:spacing w:after="200" w:line="276" w:lineRule="auto"/>
        <w:jc w:val="center"/>
        <w:rPr>
          <w:rFonts w:eastAsia="Calibri"/>
          <w:lang w:eastAsia="en-US"/>
        </w:rPr>
      </w:pPr>
      <w:r w:rsidRPr="008C3509">
        <w:rPr>
          <w:rFonts w:eastAsia="Calibri"/>
          <w:noProof/>
        </w:rPr>
        <w:drawing>
          <wp:inline distT="0" distB="0" distL="0" distR="0" wp14:anchorId="474D57A8" wp14:editId="7D2898E0">
            <wp:extent cx="3116445" cy="1298964"/>
            <wp:effectExtent l="0" t="0" r="825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115011" cy="1298366"/>
                    </a:xfrm>
                    <a:prstGeom prst="rect">
                      <a:avLst/>
                    </a:prstGeom>
                    <a:noFill/>
                  </pic:spPr>
                </pic:pic>
              </a:graphicData>
            </a:graphic>
          </wp:inline>
        </w:drawing>
      </w:r>
    </w:p>
    <w:p w:rsidR="001233C8" w:rsidRPr="008C3509" w:rsidRDefault="00D4120A" w:rsidP="005244BB">
      <w:pPr>
        <w:pStyle w:val="ae"/>
        <w:jc w:val="center"/>
        <w:rPr>
          <w:rFonts w:eastAsia="Calibri"/>
          <w:b w:val="0"/>
          <w:lang w:eastAsia="en-US"/>
        </w:rPr>
      </w:pPr>
      <w:bookmarkStart w:id="328" w:name="_Ref48745583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w:t>
      </w:r>
      <w:r w:rsidR="0001688C" w:rsidRPr="008C3509">
        <w:rPr>
          <w:b w:val="0"/>
        </w:rPr>
        <w:fldChar w:fldCharType="end"/>
      </w:r>
      <w:bookmarkEnd w:id="328"/>
      <w:r w:rsidRPr="008C3509">
        <w:rPr>
          <w:rFonts w:eastAsia="Calibri"/>
          <w:b w:val="0"/>
          <w:lang w:eastAsia="en-US"/>
        </w:rPr>
        <w:t xml:space="preserve">. Асимметрия в реакции  </w:t>
      </w:r>
      <w:r w:rsidRPr="008C3509">
        <w:rPr>
          <w:rFonts w:eastAsia="Calibri"/>
          <w:b w:val="0"/>
          <w:i/>
          <w:lang w:eastAsia="en-US"/>
        </w:rPr>
        <w:sym w:font="Symbol" w:char="F070"/>
      </w:r>
      <w:r w:rsidRPr="008C3509">
        <w:rPr>
          <w:rFonts w:eastAsia="Calibri"/>
          <w:b w:val="0"/>
          <w:i/>
          <w:vertAlign w:val="superscript"/>
          <w:lang w:eastAsia="en-US"/>
        </w:rPr>
        <w:t>-</w:t>
      </w:r>
      <w:r w:rsidRPr="008C3509">
        <w:rPr>
          <w:rFonts w:eastAsia="Calibri"/>
          <w:b w:val="0"/>
          <w:i/>
          <w:lang w:eastAsia="en-US"/>
        </w:rPr>
        <w:t>р</w:t>
      </w:r>
      <w:r w:rsidR="003F6C8B" w:rsidRPr="008C3509">
        <w:rPr>
          <w:rFonts w:eastAsia="Calibri"/>
          <w:b w:val="0"/>
          <w:i/>
          <w:vertAlign w:val="superscript"/>
          <w:lang w:val="en-US" w:eastAsia="en-US"/>
        </w:rPr>
        <w:sym w:font="Symbol" w:char="F0AD"/>
      </w:r>
      <w:r w:rsidRPr="008C3509">
        <w:rPr>
          <w:rFonts w:eastAsia="Calibri"/>
          <w:b w:val="0"/>
          <w:i/>
          <w:lang w:eastAsia="en-US"/>
        </w:rPr>
        <w:sym w:font="Symbol" w:char="F0AE"/>
      </w:r>
      <w:r w:rsidRPr="008C3509">
        <w:rPr>
          <w:rFonts w:eastAsia="Calibri"/>
          <w:b w:val="0"/>
          <w:i/>
          <w:lang w:eastAsia="en-US"/>
        </w:rPr>
        <w:t xml:space="preserve"> </w:t>
      </w:r>
      <w:r w:rsidRPr="008C3509">
        <w:rPr>
          <w:rFonts w:eastAsia="Calibri"/>
          <w:b w:val="0"/>
          <w:i/>
          <w:lang w:val="en-US" w:eastAsia="en-US"/>
        </w:rPr>
        <w:t>f</w:t>
      </w:r>
      <w:r w:rsidRPr="008C3509">
        <w:rPr>
          <w:rFonts w:eastAsia="Calibri"/>
          <w:b w:val="0"/>
          <w:i/>
          <w:vertAlign w:val="subscript"/>
          <w:lang w:eastAsia="en-US"/>
        </w:rPr>
        <w:t>2</w:t>
      </w:r>
      <w:r w:rsidRPr="008C3509">
        <w:rPr>
          <w:rFonts w:eastAsia="Calibri"/>
          <w:b w:val="0"/>
          <w:i/>
          <w:lang w:eastAsia="en-US"/>
        </w:rPr>
        <w:t xml:space="preserve">(1270 </w:t>
      </w:r>
      <w:r w:rsidRPr="008C3509">
        <w:rPr>
          <w:rFonts w:eastAsia="Calibri"/>
          <w:b w:val="0"/>
          <w:i/>
          <w:lang w:val="en-US" w:eastAsia="en-US"/>
        </w:rPr>
        <w:t>n</w:t>
      </w:r>
      <w:r w:rsidRPr="008C3509">
        <w:rPr>
          <w:rFonts w:eastAsia="Calibri"/>
          <w:b w:val="0"/>
          <w:lang w:eastAsia="en-US"/>
        </w:rPr>
        <w:t xml:space="preserve"> при энергии 40 ГэВ [</w:t>
      </w:r>
      <w:r w:rsidRPr="008C3509">
        <w:rPr>
          <w:rFonts w:eastAsia="Calibri"/>
          <w:b w:val="0"/>
          <w:lang w:eastAsia="en-US"/>
        </w:rPr>
        <w:fldChar w:fldCharType="begin"/>
      </w:r>
      <w:r w:rsidRPr="008C3509">
        <w:rPr>
          <w:rFonts w:eastAsia="Calibri"/>
          <w:b w:val="0"/>
          <w:lang w:eastAsia="en-US"/>
        </w:rPr>
        <w:instrText xml:space="preserve"> NOTEREF _Ref487455780 \h </w:instrText>
      </w:r>
      <w:r w:rsidR="008C3509">
        <w:rPr>
          <w:rFonts w:eastAsia="Calibri"/>
          <w:b w:val="0"/>
          <w:lang w:eastAsia="en-US"/>
        </w:rPr>
        <w:instrText xml:space="preserve">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132</w:t>
      </w:r>
      <w:r w:rsidRPr="008C3509">
        <w:rPr>
          <w:rFonts w:eastAsia="Calibri"/>
          <w:b w:val="0"/>
          <w:lang w:eastAsia="en-US"/>
        </w:rPr>
        <w:fldChar w:fldCharType="end"/>
      </w:r>
      <w:r w:rsidRPr="008C3509">
        <w:rPr>
          <w:rFonts w:eastAsia="Calibri"/>
          <w:b w:val="0"/>
          <w:lang w:eastAsia="en-US"/>
        </w:rPr>
        <w:t xml:space="preserve">], когда </w:t>
      </w:r>
      <w:r w:rsidRPr="008C3509">
        <w:rPr>
          <w:rFonts w:eastAsia="Calibri"/>
          <w:b w:val="0"/>
          <w:i/>
          <w:lang w:val="en-US" w:eastAsia="en-US"/>
        </w:rPr>
        <w:t>f</w:t>
      </w:r>
      <w:r w:rsidRPr="008C3509">
        <w:rPr>
          <w:rFonts w:eastAsia="Calibri"/>
          <w:b w:val="0"/>
          <w:i/>
          <w:vertAlign w:val="subscript"/>
          <w:lang w:eastAsia="en-US"/>
        </w:rPr>
        <w:t>2</w:t>
      </w:r>
      <w:r w:rsidRPr="008C3509">
        <w:rPr>
          <w:rFonts w:eastAsia="Calibri"/>
          <w:b w:val="0"/>
          <w:i/>
          <w:lang w:eastAsia="en-US"/>
        </w:rPr>
        <w:t>(1270)</w:t>
      </w:r>
      <w:r w:rsidRPr="008C3509">
        <w:rPr>
          <w:rFonts w:eastAsia="Calibri"/>
          <w:b w:val="0"/>
          <w:lang w:eastAsia="en-US"/>
        </w:rPr>
        <w:t xml:space="preserve">-мезон регистрировался в моде распада на два </w:t>
      </w:r>
      <w:r w:rsidRPr="008C3509">
        <w:rPr>
          <w:rFonts w:eastAsia="Calibri"/>
          <w:b w:val="0"/>
          <w:i/>
          <w:lang w:eastAsia="en-US"/>
        </w:rPr>
        <w:sym w:font="Symbol" w:char="F070"/>
      </w:r>
      <w:r w:rsidRPr="008C3509">
        <w:rPr>
          <w:rFonts w:eastAsia="Calibri"/>
          <w:b w:val="0"/>
          <w:vertAlign w:val="superscript"/>
          <w:lang w:eastAsia="en-US"/>
        </w:rPr>
        <w:t>0</w:t>
      </w:r>
      <w:r w:rsidR="003F6C8B" w:rsidRPr="008C3509">
        <w:rPr>
          <w:rFonts w:eastAsia="Calibri"/>
          <w:b w:val="0"/>
          <w:lang w:eastAsia="en-US"/>
        </w:rPr>
        <w:t>-мезона</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29" w:name="_Ref487798544"/>
      <w:bookmarkStart w:id="330" w:name="_Ref487798553"/>
      <w:bookmarkStart w:id="331" w:name="_Toc26282794"/>
      <w:bookmarkStart w:id="332" w:name="_Toc27555285"/>
      <w:r w:rsidRPr="008C3509">
        <w:rPr>
          <w:rFonts w:ascii="Times New Roman" w:eastAsia="Calibri" w:hAnsi="Times New Roman" w:cs="Times New Roman"/>
          <w:i/>
          <w:sz w:val="24"/>
          <w:szCs w:val="24"/>
          <w:lang w:eastAsia="en-US"/>
        </w:rPr>
        <w:t xml:space="preserve">Односпиновая асимметрия </w:t>
      </w:r>
      <w:r w:rsidRPr="008C3509">
        <w:rPr>
          <w:rFonts w:ascii="Times New Roman" w:eastAsia="Calibri" w:hAnsi="Times New Roman" w:cs="Times New Roman"/>
          <w:i/>
          <w:sz w:val="24"/>
          <w:szCs w:val="24"/>
          <w:lang w:val="en-US" w:eastAsia="en-US"/>
        </w:rPr>
        <w:t>A</w:t>
      </w:r>
      <w:r w:rsidRPr="008C3509">
        <w:rPr>
          <w:rFonts w:ascii="Times New Roman" w:eastAsia="Calibri" w:hAnsi="Times New Roman" w:cs="Times New Roman"/>
          <w:i/>
          <w:sz w:val="24"/>
          <w:szCs w:val="24"/>
          <w:vertAlign w:val="subscript"/>
          <w:lang w:val="en-US" w:eastAsia="en-US"/>
        </w:rPr>
        <w:t>N</w:t>
      </w:r>
      <w:r w:rsidRPr="008C3509">
        <w:rPr>
          <w:rFonts w:ascii="Times New Roman" w:eastAsia="Calibri" w:hAnsi="Times New Roman" w:cs="Times New Roman"/>
          <w:i/>
          <w:sz w:val="24"/>
          <w:szCs w:val="24"/>
          <w:lang w:eastAsia="en-US"/>
        </w:rPr>
        <w:t xml:space="preserve"> в инклюзивных реакциях</w:t>
      </w:r>
      <w:bookmarkEnd w:id="329"/>
      <w:bookmarkEnd w:id="330"/>
      <w:bookmarkEnd w:id="331"/>
      <w:bookmarkEnd w:id="332"/>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Данные по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8C3509">
        <w:rPr>
          <w:rFonts w:eastAsia="Calibri"/>
          <w:lang w:val="en-US" w:eastAsia="en-US"/>
        </w:rPr>
        <w:t>s</w:t>
      </w:r>
      <w:r w:rsidRPr="008C3509">
        <w:rPr>
          <w:rFonts w:eastAsia="Calibri"/>
          <w:lang w:eastAsia="en-US"/>
        </w:rPr>
        <w:t xml:space="preserve"> реакций в с.ц.м. менялся от 4.9 до 500 ГэВ. Во всем диапазоне энергий наблюдалась значительная асимметрия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которая может меняться в зависимости от √</w:t>
      </w:r>
      <w:r w:rsidRPr="008C3509">
        <w:rPr>
          <w:rFonts w:eastAsia="Calibri"/>
          <w:i/>
          <w:lang w:val="en-US" w:eastAsia="en-US"/>
        </w:rPr>
        <w:t>s</w:t>
      </w:r>
      <w:r w:rsidRPr="008C3509">
        <w:rPr>
          <w:rFonts w:eastAsia="Calibri"/>
          <w:lang w:eastAsia="en-US"/>
        </w:rPr>
        <w:t xml:space="preserve">,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переменной Фейнмана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атомного веса мишени </w:t>
      </w:r>
      <w:r w:rsidRPr="008C3509">
        <w:rPr>
          <w:rFonts w:eastAsia="Calibri"/>
          <w:i/>
          <w:lang w:val="en-US" w:eastAsia="en-US"/>
        </w:rPr>
        <w:t>A</w:t>
      </w:r>
      <w:r w:rsidRPr="008C3509">
        <w:rPr>
          <w:rFonts w:eastAsia="Calibri"/>
          <w:lang w:eastAsia="en-US"/>
        </w:rPr>
        <w:t xml:space="preserve">, а также, от центральности соударений </w:t>
      </w:r>
      <w:r w:rsidRPr="008C3509">
        <w:rPr>
          <w:rFonts w:eastAsia="Calibri"/>
          <w:i/>
          <w:lang w:val="en-US" w:eastAsia="en-US"/>
        </w:rPr>
        <w:t>C</w:t>
      </w:r>
      <w:r w:rsidRPr="008C3509">
        <w:rPr>
          <w:rFonts w:eastAsia="Calibri"/>
          <w:vertAlign w:val="subscript"/>
          <w:lang w:val="en-US" w:eastAsia="en-US"/>
        </w:rPr>
        <w:t>T</w:t>
      </w:r>
      <w:r w:rsidRPr="008C3509">
        <w:rPr>
          <w:rFonts w:eastAsia="Calibri"/>
          <w:lang w:eastAsia="en-US"/>
        </w:rPr>
        <w:t xml:space="preserve"> и множественности частиц </w:t>
      </w:r>
      <w:r w:rsidRPr="008C3509">
        <w:rPr>
          <w:rFonts w:eastAsia="Calibri"/>
          <w:i/>
          <w:lang w:val="en-US" w:eastAsia="en-US"/>
        </w:rPr>
        <w:t>N</w:t>
      </w:r>
      <w:r w:rsidRPr="008C3509">
        <w:rPr>
          <w:rFonts w:eastAsia="Calibri"/>
          <w:vertAlign w:val="subscript"/>
          <w:lang w:val="en-US" w:eastAsia="en-US"/>
        </w:rPr>
        <w:t>ch</w:t>
      </w:r>
      <w:r w:rsidRPr="008C3509">
        <w:rPr>
          <w:rFonts w:eastAsia="Calibri"/>
          <w:lang w:eastAsia="en-US"/>
        </w:rPr>
        <w:t xml:space="preserve"> в событии. Поведение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несколько отличается в трех областях по энергии √</w:t>
      </w:r>
      <w:r w:rsidRPr="008C3509">
        <w:rPr>
          <w:rFonts w:eastAsia="Calibri"/>
          <w:i/>
          <w:lang w:val="en-US" w:eastAsia="en-US"/>
        </w:rPr>
        <w:t>s</w:t>
      </w:r>
      <w:r w:rsidRPr="008C3509">
        <w:rPr>
          <w:rFonts w:eastAsia="Calibri"/>
          <w:lang w:eastAsia="en-US"/>
        </w:rPr>
        <w:t xml:space="preserve"> &lt; 5 ГэВ,  5&lt;√</w:t>
      </w:r>
      <w:r w:rsidRPr="008C3509">
        <w:rPr>
          <w:rFonts w:eastAsia="Calibri"/>
          <w:i/>
          <w:lang w:val="en-US" w:eastAsia="en-US"/>
        </w:rPr>
        <w:t>s</w:t>
      </w:r>
      <w:r w:rsidRPr="008C3509">
        <w:rPr>
          <w:rFonts w:eastAsia="Calibri"/>
          <w:lang w:eastAsia="en-US"/>
        </w:rPr>
        <w:t xml:space="preserve"> &lt; 70 ГэВ, и при √</w:t>
      </w:r>
      <w:r w:rsidRPr="008C3509">
        <w:rPr>
          <w:rFonts w:eastAsia="Calibri"/>
          <w:i/>
          <w:lang w:val="en-US" w:eastAsia="en-US"/>
        </w:rPr>
        <w:t>s</w:t>
      </w:r>
      <w:r w:rsidRPr="008C3509">
        <w:rPr>
          <w:rFonts w:eastAsia="Calibri"/>
          <w:lang w:eastAsia="en-US"/>
        </w:rPr>
        <w:t xml:space="preserve"> &gt; 70 ГэВ. При импульсе 11.75 ГэВ/с (√</w:t>
      </w:r>
      <w:r w:rsidRPr="008C3509">
        <w:rPr>
          <w:rFonts w:eastAsia="Calibri"/>
          <w:i/>
          <w:lang w:val="en-US" w:eastAsia="en-US"/>
        </w:rPr>
        <w:t>s</w:t>
      </w:r>
      <w:r w:rsidRPr="008C3509">
        <w:rPr>
          <w:rFonts w:eastAsia="Calibri"/>
          <w:lang w:eastAsia="en-US"/>
        </w:rPr>
        <w:t xml:space="preserve"> =4.89 ГэВ) были выполнены подробные измерения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для образования </w:t>
      </w:r>
      <w:r w:rsidRPr="008C3509">
        <w:rPr>
          <w:rFonts w:eastAsia="Calibri"/>
          <w:i/>
          <w:lang w:eastAsia="en-US"/>
        </w:rPr>
        <w:t>π</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K</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p</w:t>
      </w:r>
      <w:r w:rsidR="00FF6BDA" w:rsidRPr="008C3509">
        <w:rPr>
          <w:rFonts w:eastAsia="Calibri"/>
          <w:i/>
          <w:lang w:eastAsia="en-US"/>
        </w:rPr>
        <w:t>,</w:t>
      </w:r>
      <w:r w:rsidRPr="008C3509">
        <w:rPr>
          <w:rFonts w:eastAsia="Calibri"/>
          <w:i/>
          <w:lang w:eastAsia="en-US"/>
        </w:rPr>
        <w:t xml:space="preserve"> </w:t>
      </w:r>
      <w:r w:rsidRPr="008C3509">
        <w:rPr>
          <w:rFonts w:eastAsia="Calibri"/>
          <w:i/>
          <w:lang w:val="en-US" w:eastAsia="en-US"/>
        </w:rPr>
        <w:t>p</w:t>
      </w:r>
      <w:r w:rsidRPr="008C3509">
        <w:rPr>
          <w:rFonts w:eastAsia="Calibri"/>
          <w:i/>
          <w:lang w:eastAsia="en-US"/>
        </w:rPr>
        <w:t>̃</w:t>
      </w:r>
      <w:r w:rsidRPr="008C3509">
        <w:rPr>
          <w:rFonts w:eastAsia="Calibri"/>
          <w:lang w:eastAsia="en-US"/>
        </w:rPr>
        <w:t>, в протон-протонных соударениях [</w:t>
      </w:r>
      <w:r w:rsidRPr="008C3509">
        <w:rPr>
          <w:rStyle w:val="aa"/>
          <w:rFonts w:eastAsia="Calibri"/>
          <w:vertAlign w:val="baseline"/>
          <w:lang w:eastAsia="en-US"/>
        </w:rPr>
        <w:endnoteReference w:id="133"/>
      </w:r>
      <w:r w:rsidRPr="008C3509">
        <w:rPr>
          <w:rFonts w:eastAsia="Calibri"/>
          <w:lang w:eastAsia="en-US"/>
        </w:rPr>
        <w:t xml:space="preserve">]. Результаты для реакций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 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показаны на </w:t>
      </w:r>
      <w:r w:rsidR="005244BB" w:rsidRPr="008C3509">
        <w:rPr>
          <w:rFonts w:eastAsia="Calibri"/>
          <w:lang w:eastAsia="en-US"/>
        </w:rPr>
        <w:fldChar w:fldCharType="begin"/>
      </w:r>
      <w:r w:rsidR="005244BB" w:rsidRPr="008C3509">
        <w:rPr>
          <w:rFonts w:eastAsia="Calibri"/>
          <w:lang w:eastAsia="en-US"/>
        </w:rPr>
        <w:instrText xml:space="preserve"> REF _Ref487457024 \h  \* MERGEFORMAT </w:instrText>
      </w:r>
      <w:r w:rsidR="005244BB" w:rsidRPr="008C3509">
        <w:rPr>
          <w:rFonts w:eastAsia="Calibri"/>
          <w:lang w:eastAsia="en-US"/>
        </w:rPr>
      </w:r>
      <w:r w:rsidR="005244BB"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5</w:t>
      </w:r>
      <w:r w:rsidR="005244BB" w:rsidRPr="008C3509">
        <w:rPr>
          <w:rFonts w:eastAsia="Calibri"/>
          <w:lang w:eastAsia="en-US"/>
        </w:rPr>
        <w:fldChar w:fldCharType="end"/>
      </w:r>
      <w:r w:rsidRPr="008C3509">
        <w:rPr>
          <w:rFonts w:eastAsia="Calibri"/>
          <w:lang w:eastAsia="en-US"/>
        </w:rPr>
        <w:t xml:space="preserve"> и </w:t>
      </w:r>
      <w:r w:rsidR="005244BB" w:rsidRPr="008C3509">
        <w:rPr>
          <w:rFonts w:eastAsia="Calibri"/>
          <w:lang w:eastAsia="en-US"/>
        </w:rPr>
        <w:fldChar w:fldCharType="begin"/>
      </w:r>
      <w:r w:rsidR="005244BB" w:rsidRPr="008C3509">
        <w:rPr>
          <w:rFonts w:eastAsia="Calibri"/>
          <w:lang w:eastAsia="en-US"/>
        </w:rPr>
        <w:instrText xml:space="preserve"> REF _Ref487457034 \h  \* MERGEFORMAT </w:instrText>
      </w:r>
      <w:r w:rsidR="005244BB" w:rsidRPr="008C3509">
        <w:rPr>
          <w:rFonts w:eastAsia="Calibri"/>
          <w:lang w:eastAsia="en-US"/>
        </w:rPr>
      </w:r>
      <w:r w:rsidR="005244BB"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6</w:t>
      </w:r>
      <w:r w:rsidR="005244BB" w:rsidRPr="008C3509">
        <w:rPr>
          <w:rFonts w:eastAsia="Calibri"/>
          <w:lang w:eastAsia="en-US"/>
        </w:rPr>
        <w:fldChar w:fldCharType="end"/>
      </w:r>
      <w:r w:rsidRPr="008C3509">
        <w:rPr>
          <w:rFonts w:eastAsia="Calibri"/>
          <w:lang w:eastAsia="en-US"/>
        </w:rPr>
        <w:t xml:space="preserve"> и имеют немонотонную зависимость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с изменением знака при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 0.6 ГэВ/с [</w:t>
      </w:r>
      <w:r w:rsidRPr="008C3509">
        <w:rPr>
          <w:rFonts w:eastAsia="Calibri"/>
          <w:lang w:eastAsia="en-US"/>
        </w:rPr>
        <w:fldChar w:fldCharType="begin"/>
      </w:r>
      <w:r w:rsidRPr="008C3509">
        <w:rPr>
          <w:rFonts w:eastAsia="Calibri"/>
          <w:lang w:eastAsia="en-US"/>
        </w:rPr>
        <w:instrText xml:space="preserve"> NOTEREF _Ref487457066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25</w:t>
      </w:r>
      <w:r w:rsidRPr="008C3509">
        <w:rPr>
          <w:rFonts w:eastAsia="Calibri"/>
          <w:lang w:eastAsia="en-US"/>
        </w:rPr>
        <w:fldChar w:fldCharType="end"/>
      </w:r>
      <w:r w:rsidRPr="008C3509">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c>
          <w:tcPr>
            <w:tcW w:w="4785"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197DC935" wp14:editId="099CA53D">
                  <wp:extent cx="2526305" cy="2848906"/>
                  <wp:effectExtent l="0" t="0" r="762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25890" cy="2848438"/>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33" w:name="_Ref48745702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w:t>
            </w:r>
            <w:r w:rsidR="0001688C" w:rsidRPr="008C3509">
              <w:rPr>
                <w:b w:val="0"/>
              </w:rPr>
              <w:fldChar w:fldCharType="end"/>
            </w:r>
            <w:bookmarkEnd w:id="333"/>
            <w:r w:rsidRPr="008C3509">
              <w:rPr>
                <w:rFonts w:eastAsia="Calibri"/>
                <w:b w:val="0"/>
                <w:bCs w:val="0"/>
                <w:sz w:val="24"/>
                <w:szCs w:val="24"/>
                <w:lang w:eastAsia="en-US"/>
              </w:rPr>
              <w:t xml:space="preserve"> </w:t>
            </w:r>
            <w:r w:rsidRPr="008C3509">
              <w:rPr>
                <w:b w:val="0"/>
                <w:i/>
                <w:lang w:val="en-US"/>
              </w:rPr>
              <w:t>A</w:t>
            </w:r>
            <w:r w:rsidRPr="008C3509">
              <w:rPr>
                <w:b w:val="0"/>
                <w:vertAlign w:val="subscript"/>
                <w:lang w:val="en-US"/>
              </w:rPr>
              <w:t>N</w:t>
            </w:r>
            <w:r w:rsidRPr="008C3509">
              <w:rPr>
                <w:b w:val="0"/>
              </w:rPr>
              <w:t>(</w:t>
            </w:r>
            <w:r w:rsidRPr="008C3509">
              <w:rPr>
                <w:b w:val="0"/>
                <w:i/>
                <w:lang w:val="en-US"/>
              </w:rPr>
              <w:t>p</w:t>
            </w:r>
            <w:r w:rsidRPr="008C3509">
              <w:rPr>
                <w:b w:val="0"/>
                <w:vertAlign w:val="subscript"/>
                <w:lang w:val="en-US"/>
              </w:rPr>
              <w:t>T</w:t>
            </w:r>
            <w:r w:rsidRPr="008C3509">
              <w:rPr>
                <w:b w:val="0"/>
              </w:rPr>
              <w:t xml:space="preserve">) для реакции </w:t>
            </w:r>
            <w:r w:rsidRPr="008C3509">
              <w:rPr>
                <w:b w:val="0"/>
                <w:i/>
                <w:lang w:val="en-US"/>
              </w:rPr>
              <w:t>p</w:t>
            </w:r>
            <w:r w:rsidRPr="008C3509">
              <w:rPr>
                <w:b w:val="0"/>
                <w:i/>
                <w:vertAlign w:val="superscript"/>
              </w:rPr>
              <w:t>↑</w:t>
            </w:r>
            <w:r w:rsidRPr="008C3509">
              <w:rPr>
                <w:b w:val="0"/>
                <w:i/>
                <w:lang w:val="en-US"/>
              </w:rPr>
              <w:t>p</w:t>
            </w:r>
            <w:r w:rsidRPr="008C3509">
              <w:rPr>
                <w:b w:val="0"/>
                <w:i/>
              </w:rPr>
              <w:t>→ π</w:t>
            </w:r>
            <w:r w:rsidRPr="008C3509">
              <w:rPr>
                <w:b w:val="0"/>
                <w:i/>
                <w:vertAlign w:val="superscript"/>
              </w:rPr>
              <w:t xml:space="preserve">+ </w:t>
            </w:r>
            <w:r w:rsidRPr="008C3509">
              <w:rPr>
                <w:b w:val="0"/>
                <w:i/>
              </w:rPr>
              <w:t>+</w:t>
            </w:r>
            <w:r w:rsidRPr="008C3509">
              <w:rPr>
                <w:b w:val="0"/>
                <w:i/>
                <w:lang w:val="en-US"/>
              </w:rPr>
              <w:t>X</w:t>
            </w:r>
          </w:p>
        </w:tc>
        <w:tc>
          <w:tcPr>
            <w:tcW w:w="4786"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597BC45D" wp14:editId="7C290E41">
                  <wp:extent cx="2504866" cy="2853130"/>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507070" cy="2855640"/>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34" w:name="_Ref48745703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6</w:t>
            </w:r>
            <w:r w:rsidR="0001688C" w:rsidRPr="008C3509">
              <w:rPr>
                <w:b w:val="0"/>
              </w:rPr>
              <w:fldChar w:fldCharType="end"/>
            </w:r>
            <w:bookmarkEnd w:id="334"/>
            <w:r w:rsidRPr="008C3509">
              <w:rPr>
                <w:rFonts w:eastAsia="Calibri"/>
                <w:b w:val="0"/>
                <w:bCs w:val="0"/>
                <w:sz w:val="24"/>
                <w:szCs w:val="24"/>
                <w:lang w:eastAsia="en-US"/>
              </w:rPr>
              <w:t xml:space="preserve"> </w:t>
            </w:r>
            <w:r w:rsidRPr="008C3509">
              <w:rPr>
                <w:b w:val="0"/>
                <w:i/>
                <w:lang w:val="en-US"/>
              </w:rPr>
              <w:t>A</w:t>
            </w:r>
            <w:r w:rsidRPr="008C3509">
              <w:rPr>
                <w:b w:val="0"/>
                <w:vertAlign w:val="subscript"/>
                <w:lang w:val="en-US"/>
              </w:rPr>
              <w:t>N</w:t>
            </w:r>
            <w:r w:rsidRPr="008C3509">
              <w:rPr>
                <w:b w:val="0"/>
              </w:rPr>
              <w:t>(</w:t>
            </w:r>
            <w:r w:rsidRPr="008C3509">
              <w:rPr>
                <w:b w:val="0"/>
                <w:i/>
                <w:lang w:val="en-US"/>
              </w:rPr>
              <w:t>p</w:t>
            </w:r>
            <w:r w:rsidRPr="008C3509">
              <w:rPr>
                <w:b w:val="0"/>
                <w:vertAlign w:val="subscript"/>
                <w:lang w:val="en-US"/>
              </w:rPr>
              <w:t>T</w:t>
            </w:r>
            <w:r w:rsidRPr="008C3509">
              <w:rPr>
                <w:b w:val="0"/>
              </w:rPr>
              <w:t xml:space="preserve">) для реакции </w:t>
            </w:r>
            <w:r w:rsidRPr="008C3509">
              <w:rPr>
                <w:b w:val="0"/>
                <w:i/>
                <w:lang w:val="en-US"/>
              </w:rPr>
              <w:t>p</w:t>
            </w:r>
            <w:r w:rsidRPr="008C3509">
              <w:rPr>
                <w:b w:val="0"/>
                <w:i/>
                <w:vertAlign w:val="superscript"/>
              </w:rPr>
              <w:t>↑</w:t>
            </w:r>
            <w:r w:rsidRPr="008C3509">
              <w:rPr>
                <w:b w:val="0"/>
                <w:i/>
                <w:lang w:val="en-US"/>
              </w:rPr>
              <w:t>p</w:t>
            </w:r>
            <w:r w:rsidRPr="008C3509">
              <w:rPr>
                <w:b w:val="0"/>
                <w:i/>
              </w:rPr>
              <w:t>→ π</w:t>
            </w:r>
            <w:r w:rsidRPr="008C3509">
              <w:rPr>
                <w:b w:val="0"/>
                <w:i/>
                <w:vertAlign w:val="superscript"/>
              </w:rPr>
              <w:t xml:space="preserve">- </w:t>
            </w:r>
            <w:r w:rsidRPr="008C3509">
              <w:rPr>
                <w:b w:val="0"/>
                <w:i/>
              </w:rPr>
              <w:t>+</w:t>
            </w:r>
            <w:r w:rsidRPr="008C3509">
              <w:rPr>
                <w:b w:val="0"/>
                <w:i/>
                <w:lang w:val="en-US"/>
              </w:rPr>
              <w:t>X</w:t>
            </w:r>
          </w:p>
        </w:tc>
      </w:tr>
    </w:tbl>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Такое поведение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и √</w:t>
      </w:r>
      <w:r w:rsidRPr="008C3509">
        <w:rPr>
          <w:rFonts w:eastAsia="Calibri"/>
          <w:i/>
          <w:lang w:val="en-US" w:eastAsia="en-US"/>
        </w:rPr>
        <w:t>s</w:t>
      </w:r>
      <w:r w:rsidRPr="008C3509">
        <w:rPr>
          <w:rFonts w:eastAsia="Calibri"/>
          <w:lang w:eastAsia="en-US"/>
        </w:rPr>
        <w:t xml:space="preserve"> кварковые степени свободы ещё не являются определяющими для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Ещё одна из гипотез состоит в увеличении радиуса действия цветных сил </w:t>
      </w:r>
      <w:r w:rsidRPr="008C3509">
        <w:rPr>
          <w:rFonts w:eastAsia="Calibri"/>
          <w:i/>
          <w:lang w:val="en-US" w:eastAsia="en-US"/>
        </w:rPr>
        <w:t>r</w:t>
      </w:r>
      <w:r w:rsidRPr="008C3509">
        <w:rPr>
          <w:rFonts w:eastAsia="Calibri"/>
          <w:i/>
          <w:lang w:eastAsia="en-US"/>
        </w:rPr>
        <w:t xml:space="preserve"> </w:t>
      </w:r>
      <w:r w:rsidRPr="008C3509">
        <w:rPr>
          <w:rFonts w:eastAsia="Calibri"/>
          <w:lang w:eastAsia="en-US"/>
        </w:rPr>
        <w:t xml:space="preserve">с уменьшением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в силу соотношения неопределенностей </w:t>
      </w:r>
      <w:r w:rsidRPr="008C3509">
        <w:rPr>
          <w:rFonts w:eastAsia="Calibri"/>
          <w:i/>
          <w:lang w:eastAsia="en-US"/>
        </w:rPr>
        <w:t>δ</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val="en-US" w:eastAsia="en-US"/>
        </w:rPr>
        <w:t>δr</w:t>
      </w:r>
      <w:r w:rsidRPr="008C3509">
        <w:rPr>
          <w:rFonts w:eastAsia="Calibri"/>
          <w:i/>
          <w:lang w:eastAsia="en-US"/>
        </w:rPr>
        <w:t xml:space="preserve"> ≥ ĥ/2</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w:t>
      </w:r>
    </w:p>
    <w:p w:rsidR="006002DA" w:rsidRPr="008C3509" w:rsidRDefault="001233C8" w:rsidP="006002DA">
      <w:pPr>
        <w:spacing w:after="200" w:line="276" w:lineRule="auto"/>
        <w:ind w:firstLine="709"/>
        <w:jc w:val="both"/>
        <w:rPr>
          <w:rFonts w:eastAsia="Calibri"/>
          <w:b/>
          <w:lang w:eastAsia="en-US"/>
        </w:rPr>
      </w:pPr>
      <w:r w:rsidRPr="008C3509">
        <w:rPr>
          <w:rFonts w:eastAsia="Calibri"/>
          <w:lang w:eastAsia="en-US"/>
        </w:rPr>
        <w:lastRenderedPageBreak/>
        <w:t>При более высоких энергиях, 5 &lt;√</w:t>
      </w:r>
      <w:r w:rsidRPr="008C3509">
        <w:rPr>
          <w:rFonts w:eastAsia="Calibri"/>
          <w:i/>
          <w:lang w:val="en-US" w:eastAsia="en-US"/>
        </w:rPr>
        <w:t>s</w:t>
      </w:r>
      <w:r w:rsidRPr="008C3509">
        <w:rPr>
          <w:rFonts w:eastAsia="Calibri"/>
          <w:lang w:eastAsia="en-US"/>
        </w:rPr>
        <w:t xml:space="preserve">&lt; 70 ГэВ, имеет место приближенный скейлинг (независимость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от энергии) для этих двух реакций. </w:t>
      </w:r>
    </w:p>
    <w:p w:rsidR="001233C8" w:rsidRPr="008C3509" w:rsidRDefault="001233C8" w:rsidP="00B42680">
      <w:pPr>
        <w:spacing w:line="276" w:lineRule="auto"/>
        <w:ind w:firstLine="709"/>
        <w:jc w:val="both"/>
        <w:rPr>
          <w:rFonts w:eastAsia="Calibri"/>
          <w:b/>
          <w:lang w:eastAsia="en-US"/>
        </w:rPr>
      </w:pPr>
      <w:r w:rsidRPr="008C3509">
        <w:rPr>
          <w:rFonts w:eastAsia="Calibri"/>
          <w:lang w:eastAsia="en-US"/>
        </w:rPr>
        <w:t xml:space="preserve">Подробное исследование зависимости </w:t>
      </w:r>
      <w:r w:rsidRPr="008C3509">
        <w:rPr>
          <w:rFonts w:eastAsia="Calibri"/>
          <w:i/>
          <w:lang w:val="en-US" w:eastAsia="en-US"/>
        </w:rPr>
        <w:t>A</w:t>
      </w:r>
      <w:r w:rsidRPr="008C3509">
        <w:rPr>
          <w:rFonts w:eastAsia="Calibri"/>
          <w:i/>
          <w:vertAlign w:val="subscript"/>
          <w:lang w:val="en-US" w:eastAsia="en-US"/>
        </w:rPr>
        <w:t>N</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 xml:space="preserve">, </w:t>
      </w:r>
      <w:r w:rsidRPr="008C3509">
        <w:rPr>
          <w:rFonts w:eastAsia="Calibri"/>
          <w:i/>
          <w:lang w:val="en-US" w:eastAsia="en-US"/>
        </w:rPr>
        <w:t>x</w:t>
      </w:r>
      <w:r w:rsidRPr="008C3509">
        <w:rPr>
          <w:rFonts w:eastAsia="Calibri"/>
          <w:i/>
          <w:vertAlign w:val="subscript"/>
          <w:lang w:val="en-US" w:eastAsia="en-US"/>
        </w:rPr>
        <w:t>F</w:t>
      </w:r>
      <w:r w:rsidRPr="008C3509">
        <w:rPr>
          <w:rFonts w:eastAsia="Calibri"/>
          <w:i/>
          <w:iCs/>
          <w:lang w:eastAsia="en-US"/>
        </w:rPr>
        <w:t xml:space="preserve">, </w:t>
      </w:r>
      <w:r w:rsidRPr="008C3509">
        <w:rPr>
          <w:rFonts w:eastAsia="Calibri"/>
          <w:i/>
          <w:iCs/>
          <w:lang w:val="en-US" w:eastAsia="en-US"/>
        </w:rPr>
        <w:t>A</w:t>
      </w:r>
      <w:r w:rsidRPr="008C3509">
        <w:rPr>
          <w:rFonts w:eastAsia="Calibri"/>
          <w:i/>
          <w:lang w:eastAsia="en-US"/>
        </w:rPr>
        <w:t>)</w:t>
      </w:r>
      <w:r w:rsidRPr="008C3509">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8C3509">
        <w:rPr>
          <w:rStyle w:val="aa"/>
          <w:rFonts w:eastAsia="Calibri"/>
          <w:vertAlign w:val="baseline"/>
          <w:lang w:eastAsia="en-US"/>
        </w:rPr>
        <w:endnoteReference w:id="134"/>
      </w:r>
      <w:r w:rsidRPr="008C3509">
        <w:rPr>
          <w:rFonts w:eastAsia="Calibri"/>
          <w:lang w:eastAsia="en-US"/>
        </w:rPr>
        <w:t xml:space="preserve">, </w:t>
      </w:r>
      <w:r w:rsidR="004822B4" w:rsidRPr="008C3509">
        <w:rPr>
          <w:rFonts w:eastAsia="Calibri"/>
          <w:lang w:eastAsia="en-US"/>
        </w:rPr>
        <w:fldChar w:fldCharType="begin"/>
      </w:r>
      <w:r w:rsidR="004822B4" w:rsidRPr="008C3509">
        <w:rPr>
          <w:rFonts w:eastAsia="Calibri"/>
          <w:lang w:eastAsia="en-US"/>
        </w:rPr>
        <w:instrText xml:space="preserve"> NOTEREF _Ref20928285 \h </w:instrText>
      </w:r>
      <w:r w:rsidR="008C3509">
        <w:rPr>
          <w:rFonts w:eastAsia="Calibri"/>
          <w:lang w:eastAsia="en-US"/>
        </w:rPr>
        <w:instrText xml:space="preserve"> \* MERGEFORMAT </w:instrText>
      </w:r>
      <w:r w:rsidR="004822B4" w:rsidRPr="008C3509">
        <w:rPr>
          <w:rFonts w:eastAsia="Calibri"/>
          <w:lang w:eastAsia="en-US"/>
        </w:rPr>
      </w:r>
      <w:r w:rsidR="004822B4" w:rsidRPr="008C3509">
        <w:rPr>
          <w:rFonts w:eastAsia="Calibri"/>
          <w:lang w:eastAsia="en-US"/>
        </w:rPr>
        <w:fldChar w:fldCharType="separate"/>
      </w:r>
      <w:r w:rsidR="00056CAC">
        <w:rPr>
          <w:rFonts w:eastAsia="Calibri"/>
          <w:lang w:eastAsia="en-US"/>
        </w:rPr>
        <w:t>85</w:t>
      </w:r>
      <w:r w:rsidR="004822B4" w:rsidRPr="008C3509">
        <w:rPr>
          <w:rFonts w:eastAsia="Calibri"/>
          <w:lang w:eastAsia="en-US"/>
        </w:rPr>
        <w:fldChar w:fldCharType="end"/>
      </w:r>
      <w:r w:rsidRPr="008C3509">
        <w:rPr>
          <w:rFonts w:eastAsia="Calibri"/>
          <w:lang w:eastAsia="en-US"/>
        </w:rPr>
        <w:t xml:space="preserve">, </w:t>
      </w:r>
      <w:bookmarkStart w:id="335" w:name="_Ref487458133"/>
      <w:r w:rsidR="004822B4" w:rsidRPr="008C3509">
        <w:rPr>
          <w:rFonts w:eastAsia="Calibri"/>
          <w:lang w:eastAsia="en-US"/>
        </w:rPr>
        <w:fldChar w:fldCharType="begin"/>
      </w:r>
      <w:r w:rsidR="004822B4" w:rsidRPr="008C3509">
        <w:rPr>
          <w:rFonts w:eastAsia="Calibri"/>
          <w:lang w:eastAsia="en-US"/>
        </w:rPr>
        <w:instrText xml:space="preserve"> NOTEREF _Ref20928295 \h </w:instrText>
      </w:r>
      <w:r w:rsidR="008C3509">
        <w:rPr>
          <w:rFonts w:eastAsia="Calibri"/>
          <w:lang w:eastAsia="en-US"/>
        </w:rPr>
        <w:instrText xml:space="preserve"> \* MERGEFORMAT </w:instrText>
      </w:r>
      <w:r w:rsidR="004822B4" w:rsidRPr="008C3509">
        <w:rPr>
          <w:rFonts w:eastAsia="Calibri"/>
          <w:lang w:eastAsia="en-US"/>
        </w:rPr>
      </w:r>
      <w:r w:rsidR="004822B4" w:rsidRPr="008C3509">
        <w:rPr>
          <w:rFonts w:eastAsia="Calibri"/>
          <w:lang w:eastAsia="en-US"/>
        </w:rPr>
        <w:fldChar w:fldCharType="separate"/>
      </w:r>
      <w:r w:rsidR="00056CAC">
        <w:rPr>
          <w:rFonts w:eastAsia="Calibri"/>
          <w:lang w:eastAsia="en-US"/>
        </w:rPr>
        <w:t>86</w:t>
      </w:r>
      <w:r w:rsidR="004822B4" w:rsidRPr="008C3509">
        <w:rPr>
          <w:rFonts w:eastAsia="Calibri"/>
          <w:lang w:eastAsia="en-US"/>
        </w:rPr>
        <w:fldChar w:fldCharType="end"/>
      </w:r>
      <w:bookmarkEnd w:id="335"/>
      <w:r w:rsidRPr="008C3509">
        <w:rPr>
          <w:rFonts w:eastAsia="Calibri"/>
          <w:lang w:eastAsia="en-US"/>
        </w:rPr>
        <w:t xml:space="preserve">, </w:t>
      </w:r>
      <w:bookmarkStart w:id="336" w:name="_Ref487801530"/>
      <w:r w:rsidR="004822B4" w:rsidRPr="008C3509">
        <w:rPr>
          <w:rFonts w:eastAsia="Calibri"/>
          <w:lang w:eastAsia="en-US"/>
        </w:rPr>
        <w:fldChar w:fldCharType="begin"/>
      </w:r>
      <w:r w:rsidR="004822B4" w:rsidRPr="008C3509">
        <w:rPr>
          <w:rFonts w:eastAsia="Calibri"/>
          <w:lang w:eastAsia="en-US"/>
        </w:rPr>
        <w:instrText xml:space="preserve"> NOTEREF _Ref20928302 \h </w:instrText>
      </w:r>
      <w:r w:rsidR="008C3509">
        <w:rPr>
          <w:rFonts w:eastAsia="Calibri"/>
          <w:lang w:eastAsia="en-US"/>
        </w:rPr>
        <w:instrText xml:space="preserve"> \* MERGEFORMAT </w:instrText>
      </w:r>
      <w:r w:rsidR="004822B4" w:rsidRPr="008C3509">
        <w:rPr>
          <w:rFonts w:eastAsia="Calibri"/>
          <w:lang w:eastAsia="en-US"/>
        </w:rPr>
      </w:r>
      <w:r w:rsidR="004822B4" w:rsidRPr="008C3509">
        <w:rPr>
          <w:rFonts w:eastAsia="Calibri"/>
          <w:lang w:eastAsia="en-US"/>
        </w:rPr>
        <w:fldChar w:fldCharType="separate"/>
      </w:r>
      <w:r w:rsidR="00056CAC">
        <w:rPr>
          <w:rFonts w:eastAsia="Calibri"/>
          <w:lang w:eastAsia="en-US"/>
        </w:rPr>
        <w:t>87</w:t>
      </w:r>
      <w:r w:rsidR="004822B4" w:rsidRPr="008C3509">
        <w:rPr>
          <w:rFonts w:eastAsia="Calibri"/>
          <w:lang w:eastAsia="en-US"/>
        </w:rPr>
        <w:fldChar w:fldCharType="end"/>
      </w:r>
      <w:bookmarkEnd w:id="336"/>
      <w:r w:rsidRPr="008C3509">
        <w:rPr>
          <w:rFonts w:eastAsia="Calibri"/>
          <w:lang w:eastAsia="en-US"/>
        </w:rPr>
        <w:t>]. Измерения были проведены на протонной, углеродной и медной мишенях, для процессов инклюзивного образования π</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K</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p</w:t>
      </w:r>
      <w:r w:rsidRPr="008C3509">
        <w:rPr>
          <w:rFonts w:eastAsia="Calibri"/>
          <w:lang w:eastAsia="en-US"/>
        </w:rPr>
        <w:t xml:space="preserve"> и </w:t>
      </w:r>
      <w:r w:rsidRPr="008C3509">
        <w:rPr>
          <w:rFonts w:eastAsia="Calibri"/>
          <w:i/>
          <w:lang w:val="en-US" w:eastAsia="en-US"/>
        </w:rPr>
        <w:t>p</w:t>
      </w:r>
      <w:r w:rsidRPr="008C3509">
        <w:rPr>
          <w:rFonts w:eastAsia="Calibri"/>
          <w:i/>
          <w:lang w:eastAsia="en-US"/>
        </w:rPr>
        <w:t>̃</w:t>
      </w:r>
      <w:r w:rsidRPr="008C3509">
        <w:rPr>
          <w:rFonts w:eastAsia="Calibri"/>
          <w:lang w:eastAsia="en-US"/>
        </w:rPr>
        <w:t xml:space="preserve">, при нескольких углах рождения адронов. </w:t>
      </w: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Результаты [</w:t>
      </w:r>
      <w:r w:rsidR="00F35768" w:rsidRPr="008C3509">
        <w:rPr>
          <w:rFonts w:eastAsia="Calibri"/>
          <w:lang w:eastAsia="en-US"/>
        </w:rPr>
        <w:fldChar w:fldCharType="begin"/>
      </w:r>
      <w:r w:rsidR="00F35768" w:rsidRPr="008C3509">
        <w:rPr>
          <w:rFonts w:eastAsia="Calibri"/>
          <w:lang w:eastAsia="en-US"/>
        </w:rPr>
        <w:instrText xml:space="preserve"> NOTEREF _Ref20928285 \h </w:instrText>
      </w:r>
      <w:r w:rsidR="008C3509">
        <w:rPr>
          <w:rFonts w:eastAsia="Calibri"/>
          <w:lang w:eastAsia="en-US"/>
        </w:rPr>
        <w:instrText xml:space="preserve"> \* MERGEFORMAT </w:instrText>
      </w:r>
      <w:r w:rsidR="00F35768" w:rsidRPr="008C3509">
        <w:rPr>
          <w:rFonts w:eastAsia="Calibri"/>
          <w:lang w:eastAsia="en-US"/>
        </w:rPr>
      </w:r>
      <w:r w:rsidR="00F35768" w:rsidRPr="008C3509">
        <w:rPr>
          <w:rFonts w:eastAsia="Calibri"/>
          <w:lang w:eastAsia="en-US"/>
        </w:rPr>
        <w:fldChar w:fldCharType="separate"/>
      </w:r>
      <w:r w:rsidR="00056CAC">
        <w:rPr>
          <w:rFonts w:eastAsia="Calibri"/>
          <w:lang w:eastAsia="en-US"/>
        </w:rPr>
        <w:t>85</w:t>
      </w:r>
      <w:r w:rsidR="00F35768" w:rsidRPr="008C3509">
        <w:rPr>
          <w:rFonts w:eastAsia="Calibri"/>
          <w:lang w:eastAsia="en-US"/>
        </w:rPr>
        <w:fldChar w:fldCharType="end"/>
      </w:r>
      <w:r w:rsidR="00F35768" w:rsidRPr="008C3509">
        <w:rPr>
          <w:rFonts w:eastAsia="Calibri"/>
          <w:lang w:eastAsia="en-US"/>
        </w:rPr>
        <w:t>,</w:t>
      </w:r>
      <w:r w:rsidR="00F35768" w:rsidRPr="008C3509">
        <w:rPr>
          <w:rFonts w:eastAsia="Calibri"/>
          <w:lang w:eastAsia="en-US"/>
        </w:rPr>
        <w:fldChar w:fldCharType="begin"/>
      </w:r>
      <w:r w:rsidR="00F35768" w:rsidRPr="008C3509">
        <w:rPr>
          <w:rFonts w:eastAsia="Calibri"/>
          <w:lang w:eastAsia="en-US"/>
        </w:rPr>
        <w:instrText xml:space="preserve"> NOTEREF _Ref20928295 \h </w:instrText>
      </w:r>
      <w:r w:rsidR="008C3509">
        <w:rPr>
          <w:rFonts w:eastAsia="Calibri"/>
          <w:lang w:eastAsia="en-US"/>
        </w:rPr>
        <w:instrText xml:space="preserve"> \* MERGEFORMAT </w:instrText>
      </w:r>
      <w:r w:rsidR="00F35768" w:rsidRPr="008C3509">
        <w:rPr>
          <w:rFonts w:eastAsia="Calibri"/>
          <w:lang w:eastAsia="en-US"/>
        </w:rPr>
      </w:r>
      <w:r w:rsidR="00F35768" w:rsidRPr="008C3509">
        <w:rPr>
          <w:rFonts w:eastAsia="Calibri"/>
          <w:lang w:eastAsia="en-US"/>
        </w:rPr>
        <w:fldChar w:fldCharType="separate"/>
      </w:r>
      <w:r w:rsidR="00056CAC">
        <w:rPr>
          <w:rFonts w:eastAsia="Calibri"/>
          <w:lang w:eastAsia="en-US"/>
        </w:rPr>
        <w:t>86</w:t>
      </w:r>
      <w:r w:rsidR="00F35768" w:rsidRPr="008C3509">
        <w:rPr>
          <w:rFonts w:eastAsia="Calibri"/>
          <w:lang w:eastAsia="en-US"/>
        </w:rPr>
        <w:fldChar w:fldCharType="end"/>
      </w:r>
      <w:r w:rsidRPr="008C3509">
        <w:rPr>
          <w:rFonts w:eastAsia="Calibri"/>
          <w:lang w:eastAsia="en-US"/>
        </w:rPr>
        <w:t xml:space="preserve">] показаны на </w:t>
      </w:r>
      <w:r w:rsidRPr="008C3509">
        <w:rPr>
          <w:rFonts w:eastAsia="Calibri"/>
          <w:lang w:eastAsia="en-US"/>
        </w:rPr>
        <w:fldChar w:fldCharType="begin"/>
      </w:r>
      <w:r w:rsidRPr="008C3509">
        <w:rPr>
          <w:rFonts w:eastAsia="Calibri"/>
          <w:lang w:eastAsia="en-US"/>
        </w:rPr>
        <w:instrText xml:space="preserve"> REF _Ref487458177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7</w:t>
      </w:r>
      <w:r w:rsidRPr="008C3509">
        <w:rPr>
          <w:rFonts w:eastAsia="Calibri"/>
          <w:lang w:eastAsia="en-US"/>
        </w:rPr>
        <w:fldChar w:fldCharType="end"/>
      </w:r>
      <w:r w:rsidRPr="008C3509">
        <w:rPr>
          <w:rFonts w:eastAsia="Calibri"/>
          <w:lang w:eastAsia="en-US"/>
        </w:rPr>
        <w:t xml:space="preserve">.  Зависимость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от </w:t>
      </w:r>
      <w:r w:rsidRPr="008C3509">
        <w:rPr>
          <w:rFonts w:eastAsia="Calibri"/>
          <w:i/>
          <w:lang w:val="en-US" w:eastAsia="en-US"/>
        </w:rPr>
        <w:t>A</w:t>
      </w:r>
      <w:r w:rsidRPr="008C3509">
        <w:rPr>
          <w:rFonts w:eastAsia="Calibri"/>
          <w:lang w:eastAsia="en-US"/>
        </w:rPr>
        <w:t xml:space="preserve"> оказалась незначительной. Поэтому на </w:t>
      </w:r>
      <w:r w:rsidRPr="008C3509">
        <w:rPr>
          <w:rFonts w:eastAsia="Calibri"/>
          <w:lang w:eastAsia="en-US"/>
        </w:rPr>
        <w:fldChar w:fldCharType="begin"/>
      </w:r>
      <w:r w:rsidRPr="008C3509">
        <w:rPr>
          <w:rFonts w:eastAsia="Calibri"/>
          <w:lang w:eastAsia="en-US"/>
        </w:rPr>
        <w:instrText xml:space="preserve"> REF _Ref487458177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7</w:t>
      </w:r>
      <w:r w:rsidRPr="008C3509">
        <w:rPr>
          <w:rFonts w:eastAsia="Calibri"/>
          <w:lang w:eastAsia="en-US"/>
        </w:rPr>
        <w:fldChar w:fldCharType="end"/>
      </w:r>
      <w:r w:rsidRPr="008C3509">
        <w:rPr>
          <w:rFonts w:eastAsia="Calibri"/>
          <w:lang w:eastAsia="en-US"/>
        </w:rPr>
        <w:t xml:space="preserve"> показаны усредненные результаты на углеродной и медной мишенях. Заметная асимметрия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наблюдается в области фрагментации поляризованных протонов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&gt;0.35) для тех адронов (</w:t>
      </w:r>
      <w:r w:rsidRPr="008C3509">
        <w:rPr>
          <w:rFonts w:eastAsia="Calibri"/>
          <w:i/>
          <w:lang w:eastAsia="en-US"/>
        </w:rPr>
        <w:t>π</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K</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p</w:t>
      </w:r>
      <w:r w:rsidRPr="008C3509">
        <w:rPr>
          <w:rFonts w:eastAsia="Calibri"/>
          <w:lang w:eastAsia="en-US"/>
        </w:rPr>
        <w:t>), в состав которых входят валентные кварки из протона. Для адронов, содержащих только морские кварки (</w:t>
      </w:r>
      <w:r w:rsidRPr="008C3509">
        <w:rPr>
          <w:rFonts w:eastAsia="Calibri"/>
          <w:i/>
          <w:lang w:val="en-US" w:eastAsia="en-US"/>
        </w:rPr>
        <w:t>K</w:t>
      </w:r>
      <w:r w:rsidRPr="008C3509">
        <w:rPr>
          <w:rFonts w:eastAsia="Calibri"/>
          <w:vertAlign w:val="superscript"/>
          <w:lang w:eastAsia="en-US"/>
        </w:rPr>
        <w:t>-</w:t>
      </w:r>
      <w:r w:rsidRPr="008C3509">
        <w:rPr>
          <w:rFonts w:eastAsia="Calibri"/>
          <w:lang w:eastAsia="en-US"/>
        </w:rPr>
        <w:t xml:space="preserve"> и</w:t>
      </w:r>
      <w:r w:rsidRPr="008C3509">
        <w:rPr>
          <w:rFonts w:eastAsia="Calibri"/>
          <w:i/>
          <w:lang w:eastAsia="en-US"/>
        </w:rPr>
        <w:t xml:space="preserve"> </w:t>
      </w:r>
      <w:r w:rsidRPr="008C3509">
        <w:rPr>
          <w:rFonts w:eastAsia="Calibri"/>
          <w:i/>
          <w:lang w:val="en-US" w:eastAsia="en-US"/>
        </w:rPr>
        <w:t>p</w:t>
      </w:r>
      <w:r w:rsidRPr="008C3509">
        <w:rPr>
          <w:rFonts w:eastAsia="Calibri"/>
          <w:i/>
          <w:lang w:eastAsia="en-US"/>
        </w:rPr>
        <w:t>̃</w:t>
      </w:r>
      <w:r w:rsidRPr="008C3509">
        <w:rPr>
          <w:rFonts w:eastAsia="Calibri"/>
          <w:lang w:eastAsia="en-US"/>
        </w:rPr>
        <w:t xml:space="preserve">),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 0 во всей исследованной кинематической области, обнаружены осцилляции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как функции кинематических переменных, для реакции </w:t>
      </w:r>
      <w:r w:rsidRPr="008C3509">
        <w:rPr>
          <w:rFonts w:eastAsia="Calibri"/>
          <w:lang w:val="en-US" w:eastAsia="en-US"/>
        </w:rPr>
        <w:t>p</w:t>
      </w:r>
      <w:r w:rsidRPr="008C3509">
        <w:rPr>
          <w:rFonts w:eastAsia="Calibri"/>
          <w:vertAlign w:val="superscript"/>
          <w:lang w:eastAsia="en-US"/>
        </w:rPr>
        <w:t>↑</w:t>
      </w:r>
      <w:r w:rsidRPr="008C3509">
        <w:rPr>
          <w:rFonts w:eastAsia="Calibri"/>
          <w:lang w:val="en-US" w:eastAsia="en-US"/>
        </w:rPr>
        <w:t>p</w:t>
      </w:r>
      <w:r w:rsidRPr="008C3509">
        <w:rPr>
          <w:rFonts w:eastAsia="Calibri"/>
          <w:lang w:eastAsia="en-US"/>
        </w:rPr>
        <w:t xml:space="preserve">→ </w:t>
      </w:r>
      <w:r w:rsidRPr="008C3509">
        <w:rPr>
          <w:rFonts w:eastAsia="Calibri"/>
          <w:lang w:val="en-US" w:eastAsia="en-US"/>
        </w:rPr>
        <w:t>p</w:t>
      </w:r>
      <w:r w:rsidRPr="008C3509">
        <w:rPr>
          <w:rFonts w:eastAsia="Calibri"/>
          <w:lang w:eastAsia="en-US"/>
        </w:rPr>
        <w:t>+</w:t>
      </w:r>
      <w:r w:rsidRPr="008C3509">
        <w:rPr>
          <w:rFonts w:eastAsia="Calibri"/>
          <w:lang w:val="en-US" w:eastAsia="en-US"/>
        </w:rPr>
        <w:t>X</w:t>
      </w:r>
      <w:r w:rsidRPr="008C3509">
        <w:rPr>
          <w:rFonts w:eastAsia="Calibri"/>
          <w:lang w:eastAsia="en-US"/>
        </w:rPr>
        <w:t>, причем значительная асимметрия наблюдается только в области полярных углов в с.ц.м. сталкивающихся нуклонов менее 70</w:t>
      </w:r>
      <w:r w:rsidRPr="008C3509">
        <w:rPr>
          <w:rFonts w:eastAsia="Calibri"/>
          <w:vertAlign w:val="superscript"/>
          <w:lang w:eastAsia="en-US"/>
        </w:rPr>
        <w:t>о</w:t>
      </w:r>
      <w:r w:rsidRPr="008C3509">
        <w:rPr>
          <w:rFonts w:eastAsia="Calibri"/>
          <w:lang w:eastAsia="en-US"/>
        </w:rPr>
        <w:t xml:space="preserve">. В модели хромомагнитной поляризации кварков  (ХПК) осцилляция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связана с прецессией спина кварка в эффективном цветном поле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Зависимость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для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 xml:space="preserve">→ </w:t>
      </w:r>
      <w:r w:rsidRPr="008C3509">
        <w:rPr>
          <w:rFonts w:eastAsia="Calibri"/>
          <w:i/>
          <w:lang w:val="en-US" w:eastAsia="en-US"/>
        </w:rPr>
        <w:t>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от полярного угла </w:t>
      </w:r>
      <w:r w:rsidRPr="008C3509">
        <w:rPr>
          <w:rFonts w:eastAsia="Calibri"/>
          <w:i/>
          <w:iCs/>
          <w:lang w:eastAsia="en-US"/>
        </w:rPr>
        <w:t>θ</w:t>
      </w:r>
      <w:r w:rsidRPr="008C3509">
        <w:rPr>
          <w:rFonts w:eastAsia="Calibri"/>
          <w:vertAlign w:val="superscript"/>
          <w:lang w:val="en-US" w:eastAsia="en-US"/>
        </w:rPr>
        <w:t>c</w:t>
      </w:r>
      <w:r w:rsidRPr="008C3509">
        <w:rPr>
          <w:rFonts w:eastAsia="Calibri"/>
          <w:vertAlign w:val="superscript"/>
          <w:lang w:eastAsia="en-US"/>
        </w:rPr>
        <w:t>.</w:t>
      </w:r>
      <w:r w:rsidRPr="008C3509">
        <w:rPr>
          <w:rFonts w:eastAsia="Calibri"/>
          <w:vertAlign w:val="superscript"/>
          <w:lang w:val="en-US" w:eastAsia="en-US"/>
        </w:rPr>
        <w:t>m</w:t>
      </w:r>
      <w:r w:rsidRPr="008C3509">
        <w:rPr>
          <w:rFonts w:eastAsia="Calibri"/>
          <w:vertAlign w:val="superscript"/>
          <w:lang w:eastAsia="en-US"/>
        </w:rPr>
        <w:t xml:space="preserve">. </w:t>
      </w:r>
      <w:r w:rsidRPr="008C3509">
        <w:rPr>
          <w:rFonts w:eastAsia="Calibri"/>
          <w:lang w:eastAsia="en-US"/>
        </w:rPr>
        <w:t>в с.ц.м., имеет, пороговый характер, с порогом вблизи угла 73</w:t>
      </w:r>
      <w:r w:rsidRPr="008C3509">
        <w:rPr>
          <w:rFonts w:eastAsia="Calibri"/>
          <w:vertAlign w:val="superscript"/>
          <w:lang w:eastAsia="en-US"/>
        </w:rPr>
        <w:t xml:space="preserve">о </w:t>
      </w:r>
      <w:r w:rsidRPr="008C3509">
        <w:rPr>
          <w:rFonts w:eastAsia="Calibri"/>
          <w:lang w:eastAsia="en-US"/>
        </w:rPr>
        <w:t>[</w:t>
      </w:r>
      <w:r w:rsidRPr="008C3509">
        <w:rPr>
          <w:rFonts w:eastAsia="Calibri"/>
          <w:lang w:eastAsia="en-US"/>
        </w:rPr>
        <w:fldChar w:fldCharType="begin"/>
      </w:r>
      <w:r w:rsidRPr="008C3509">
        <w:rPr>
          <w:rFonts w:eastAsia="Calibri"/>
          <w:lang w:eastAsia="en-US"/>
        </w:rPr>
        <w:instrText xml:space="preserve"> NOTEREF _Ref487457533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26</w:t>
      </w:r>
      <w:r w:rsidRPr="008C3509">
        <w:rPr>
          <w:rFonts w:eastAsia="Calibri"/>
          <w:lang w:eastAsia="en-US"/>
        </w:rPr>
        <w:fldChar w:fldCharType="end"/>
      </w:r>
      <w:r w:rsidRPr="008C3509">
        <w:rPr>
          <w:rFonts w:eastAsia="Calibri"/>
          <w:lang w:eastAsia="en-US"/>
        </w:rPr>
        <w:t xml:space="preserve">].  </w:t>
      </w:r>
    </w:p>
    <w:p w:rsidR="001233C8" w:rsidRPr="008C3509" w:rsidRDefault="001233C8" w:rsidP="001233C8">
      <w:pPr>
        <w:spacing w:after="200" w:line="276" w:lineRule="auto"/>
        <w:jc w:val="both"/>
        <w:rPr>
          <w:rFonts w:eastAsia="Calibri"/>
          <w:lang w:val="en-US" w:eastAsia="en-US"/>
        </w:rPr>
      </w:pPr>
      <w:r w:rsidRPr="008C3509">
        <w:rPr>
          <w:rFonts w:eastAsia="Calibri"/>
          <w:noProof/>
        </w:rPr>
        <w:drawing>
          <wp:inline distT="0" distB="0" distL="0" distR="0" wp14:anchorId="4E14D816" wp14:editId="10B2A33B">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37" w:name="_Ref48745817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7</w:t>
      </w:r>
      <w:r w:rsidR="0001688C" w:rsidRPr="008C3509">
        <w:rPr>
          <w:b w:val="0"/>
        </w:rPr>
        <w:fldChar w:fldCharType="end"/>
      </w:r>
      <w:bookmarkEnd w:id="337"/>
      <w:r w:rsidRPr="008C3509">
        <w:rPr>
          <w:rFonts w:eastAsia="Calibri"/>
          <w:b w:val="0"/>
          <w:lang w:eastAsia="en-US"/>
        </w:rPr>
        <w:t xml:space="preserve"> Зависимость </w:t>
      </w:r>
      <w:r w:rsidRPr="008C3509">
        <w:rPr>
          <w:rFonts w:eastAsia="Calibri"/>
          <w:b w:val="0"/>
          <w:i/>
          <w:lang w:val="en-US" w:eastAsia="en-US"/>
        </w:rPr>
        <w:t>A</w:t>
      </w:r>
      <w:r w:rsidRPr="008C3509">
        <w:rPr>
          <w:rFonts w:eastAsia="Calibri"/>
          <w:b w:val="0"/>
          <w:vertAlign w:val="subscript"/>
          <w:lang w:val="en-US" w:eastAsia="en-US"/>
        </w:rPr>
        <w:t>N</w:t>
      </w:r>
      <w:r w:rsidRPr="008C3509">
        <w:rPr>
          <w:rFonts w:eastAsia="Calibri"/>
          <w:b w:val="0"/>
          <w:lang w:eastAsia="en-US"/>
        </w:rPr>
        <w:t>(</w:t>
      </w:r>
      <w:r w:rsidRPr="008C3509">
        <w:rPr>
          <w:rFonts w:eastAsia="Calibri"/>
          <w:b w:val="0"/>
          <w:i/>
          <w:lang w:val="en-US" w:eastAsia="en-US"/>
        </w:rPr>
        <w:t>p</w:t>
      </w:r>
      <w:r w:rsidRPr="008C3509">
        <w:rPr>
          <w:rFonts w:eastAsia="Calibri"/>
          <w:b w:val="0"/>
          <w:vertAlign w:val="subscript"/>
          <w:lang w:val="en-US" w:eastAsia="en-US"/>
        </w:rPr>
        <w:t>T</w:t>
      </w:r>
      <w:r w:rsidRPr="008C3509">
        <w:rPr>
          <w:rFonts w:eastAsia="Calibri"/>
          <w:b w:val="0"/>
          <w:lang w:eastAsia="en-US"/>
        </w:rPr>
        <w:t xml:space="preserve">) для процессов инклюзивного образования </w:t>
      </w:r>
      <w:r w:rsidRPr="008C3509">
        <w:rPr>
          <w:rFonts w:eastAsia="Calibri"/>
          <w:b w:val="0"/>
          <w:i/>
          <w:lang w:eastAsia="en-US"/>
        </w:rPr>
        <w:t>π</w:t>
      </w:r>
      <w:r w:rsidRPr="008C3509">
        <w:rPr>
          <w:rFonts w:eastAsia="Calibri"/>
          <w:b w:val="0"/>
          <w:i/>
          <w:vertAlign w:val="superscript"/>
          <w:lang w:eastAsia="en-US"/>
        </w:rPr>
        <w:t>±</w:t>
      </w:r>
      <w:r w:rsidRPr="008C3509">
        <w:rPr>
          <w:rFonts w:eastAsia="Calibri"/>
          <w:b w:val="0"/>
          <w:i/>
          <w:lang w:eastAsia="en-US"/>
        </w:rPr>
        <w:t>,  π</w:t>
      </w:r>
      <w:r w:rsidRPr="008C3509">
        <w:rPr>
          <w:rFonts w:eastAsia="Calibri"/>
          <w:b w:val="0"/>
          <w:i/>
          <w:vertAlign w:val="superscript"/>
          <w:lang w:eastAsia="en-US"/>
        </w:rPr>
        <w:t>±</w:t>
      </w:r>
      <w:r w:rsidRPr="008C3509">
        <w:rPr>
          <w:rFonts w:eastAsia="Calibri"/>
          <w:b w:val="0"/>
          <w:i/>
          <w:lang w:eastAsia="en-US"/>
        </w:rPr>
        <w:t xml:space="preserve">,  </w:t>
      </w:r>
      <w:r w:rsidRPr="008C3509">
        <w:rPr>
          <w:rFonts w:eastAsia="Calibri"/>
          <w:b w:val="0"/>
          <w:i/>
          <w:lang w:val="en-US" w:eastAsia="en-US"/>
        </w:rPr>
        <w:t>p</w:t>
      </w:r>
      <w:r w:rsidRPr="008C3509">
        <w:rPr>
          <w:rFonts w:eastAsia="Calibri"/>
          <w:b w:val="0"/>
          <w:lang w:eastAsia="en-US"/>
        </w:rPr>
        <w:t xml:space="preserve"> и </w:t>
      </w:r>
      <w:r w:rsidRPr="008C3509">
        <w:rPr>
          <w:rFonts w:eastAsia="Calibri"/>
          <w:b w:val="0"/>
          <w:i/>
          <w:lang w:val="en-US" w:eastAsia="en-US"/>
        </w:rPr>
        <w:t>p</w:t>
      </w:r>
      <w:r w:rsidRPr="008C3509">
        <w:rPr>
          <w:rFonts w:eastAsia="Calibri"/>
          <w:b w:val="0"/>
          <w:i/>
          <w:lang w:eastAsia="en-US"/>
        </w:rPr>
        <w:t>̃</w:t>
      </w:r>
      <w:r w:rsidRPr="008C3509">
        <w:rPr>
          <w:rFonts w:eastAsia="Calibri"/>
          <w:b w:val="0"/>
          <w:lang w:eastAsia="en-US"/>
        </w:rPr>
        <w:t xml:space="preserve"> в </w:t>
      </w:r>
      <w:r w:rsidRPr="008C3509">
        <w:rPr>
          <w:rFonts w:eastAsia="Calibri"/>
          <w:b w:val="0"/>
          <w:i/>
          <w:lang w:val="en-US" w:eastAsia="en-US"/>
        </w:rPr>
        <w:t>p</w:t>
      </w:r>
      <w:r w:rsidRPr="008C3509">
        <w:rPr>
          <w:rFonts w:eastAsia="Calibri"/>
          <w:b w:val="0"/>
          <w:i/>
          <w:vertAlign w:val="superscript"/>
          <w:lang w:eastAsia="en-US"/>
        </w:rPr>
        <w:t>↑</w:t>
      </w:r>
      <w:r w:rsidRPr="008C3509">
        <w:rPr>
          <w:rFonts w:eastAsia="Calibri"/>
          <w:b w:val="0"/>
          <w:i/>
          <w:lang w:val="en-US" w:eastAsia="en-US"/>
        </w:rPr>
        <w:t>A</w:t>
      </w:r>
      <w:r w:rsidRPr="008C3509">
        <w:rPr>
          <w:rFonts w:eastAsia="Calibri"/>
          <w:b w:val="0"/>
          <w:lang w:eastAsia="en-US"/>
        </w:rPr>
        <w:t xml:space="preserve"> соударениях, при двух углах рождения адронов и импульсе 40</w:t>
      </w:r>
      <w:r w:rsidR="006002DA" w:rsidRPr="008C3509">
        <w:rPr>
          <w:rFonts w:eastAsia="Calibri"/>
          <w:b w:val="0"/>
          <w:lang w:eastAsia="en-US"/>
        </w:rPr>
        <w:t xml:space="preserve"> ГэВ/с</w:t>
      </w:r>
    </w:p>
    <w:p w:rsidR="005244BB" w:rsidRPr="008C3509" w:rsidRDefault="005244BB" w:rsidP="001233C8">
      <w:pPr>
        <w:spacing w:after="200" w:line="276" w:lineRule="auto"/>
        <w:ind w:firstLine="709"/>
        <w:jc w:val="both"/>
        <w:rPr>
          <w:rFonts w:eastAsia="Calibri"/>
          <w:lang w:eastAsia="en-US"/>
        </w:rPr>
      </w:pP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Весьма неожиданными оказались данные по </w:t>
      </w:r>
      <w:r w:rsidRPr="008C3509">
        <w:rPr>
          <w:rFonts w:eastAsia="Calibri"/>
          <w:i/>
          <w:iCs/>
          <w:lang w:val="en-US" w:eastAsia="en-US"/>
        </w:rPr>
        <w:t>A</w:t>
      </w:r>
      <w:r w:rsidRPr="008C3509">
        <w:rPr>
          <w:rFonts w:eastAsia="Calibri"/>
          <w:iCs/>
          <w:vertAlign w:val="subscript"/>
          <w:lang w:val="en-US" w:eastAsia="en-US"/>
        </w:rPr>
        <w:t>N</w:t>
      </w:r>
      <w:r w:rsidRPr="008C3509">
        <w:rPr>
          <w:rFonts w:eastAsia="Calibri"/>
          <w:iCs/>
          <w:vertAlign w:val="subscript"/>
          <w:lang w:eastAsia="en-US"/>
        </w:rPr>
        <w:t xml:space="preserve"> </w:t>
      </w:r>
      <w:r w:rsidRPr="008C3509">
        <w:rPr>
          <w:rFonts w:eastAsia="Calibri"/>
          <w:lang w:eastAsia="en-US"/>
        </w:rPr>
        <w:t xml:space="preserve"> для реакций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 xml:space="preserve">→ </w:t>
      </w:r>
      <w:r w:rsidRPr="008C3509">
        <w:rPr>
          <w:rFonts w:eastAsia="Calibri"/>
          <w:i/>
          <w:lang w:val="en-US" w:eastAsia="en-US"/>
        </w:rPr>
        <w:t>n</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Al</w:t>
      </w:r>
      <w:r w:rsidRPr="008C3509">
        <w:rPr>
          <w:rFonts w:eastAsia="Calibri"/>
          <w:i/>
          <w:lang w:eastAsia="en-US"/>
        </w:rPr>
        <w:t xml:space="preserve">→ </w:t>
      </w:r>
      <w:r w:rsidRPr="008C3509">
        <w:rPr>
          <w:rFonts w:eastAsia="Calibri"/>
          <w:i/>
          <w:lang w:val="en-US" w:eastAsia="en-US"/>
        </w:rPr>
        <w:t>n</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Au</w:t>
      </w:r>
      <w:r w:rsidRPr="008C3509">
        <w:rPr>
          <w:rFonts w:eastAsia="Calibri"/>
          <w:i/>
          <w:lang w:eastAsia="en-US"/>
        </w:rPr>
        <w:t xml:space="preserve">→ </w:t>
      </w:r>
      <w:r w:rsidRPr="008C3509">
        <w:rPr>
          <w:rFonts w:eastAsia="Calibri"/>
          <w:i/>
          <w:lang w:val="en-US" w:eastAsia="en-US"/>
        </w:rPr>
        <w:t>n</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полученные при энергии √</w:t>
      </w:r>
      <w:r w:rsidRPr="008C3509">
        <w:rPr>
          <w:rFonts w:eastAsia="Calibri"/>
          <w:i/>
          <w:lang w:val="en-US" w:eastAsia="en-US"/>
        </w:rPr>
        <w:t>s</w:t>
      </w:r>
      <w:r w:rsidRPr="008C3509">
        <w:rPr>
          <w:rFonts w:eastAsia="Calibri"/>
          <w:lang w:eastAsia="en-US"/>
        </w:rPr>
        <w:t xml:space="preserve">=200 ГэВ в эксперименте </w:t>
      </w:r>
      <w:r w:rsidRPr="008C3509">
        <w:rPr>
          <w:rFonts w:eastAsia="Calibri"/>
          <w:lang w:val="en-US" w:eastAsia="en-US"/>
        </w:rPr>
        <w:t>PHENIX</w:t>
      </w:r>
      <w:r w:rsidRPr="008C3509">
        <w:rPr>
          <w:rFonts w:eastAsia="Calibri"/>
          <w:lang w:eastAsia="en-US"/>
        </w:rPr>
        <w:t xml:space="preserve"> [</w:t>
      </w:r>
      <w:bookmarkStart w:id="338" w:name="_Ref487712938"/>
      <w:r w:rsidRPr="008C3509">
        <w:rPr>
          <w:rStyle w:val="aa"/>
          <w:rFonts w:eastAsia="Calibri"/>
          <w:vertAlign w:val="baseline"/>
          <w:lang w:eastAsia="en-US"/>
        </w:rPr>
        <w:endnoteReference w:id="135"/>
      </w:r>
      <w:bookmarkEnd w:id="338"/>
      <w:r w:rsidRPr="008C3509">
        <w:rPr>
          <w:rFonts w:eastAsia="Calibri"/>
          <w:lang w:eastAsia="en-US"/>
        </w:rPr>
        <w:t xml:space="preserve">]. Результаты </w:t>
      </w:r>
      <w:r w:rsidR="00EF1EF5" w:rsidRPr="008C3509">
        <w:rPr>
          <w:rFonts w:eastAsia="Calibri"/>
          <w:lang w:eastAsia="en-US"/>
        </w:rPr>
        <w:t xml:space="preserve">рассмотрены выше в разделе </w:t>
      </w:r>
      <w:r w:rsidR="00EF1EF5" w:rsidRPr="008C3509">
        <w:rPr>
          <w:rFonts w:eastAsia="Calibri"/>
          <w:lang w:eastAsia="en-US"/>
        </w:rPr>
        <w:fldChar w:fldCharType="begin"/>
      </w:r>
      <w:r w:rsidR="00EF1EF5" w:rsidRPr="008C3509">
        <w:rPr>
          <w:rFonts w:eastAsia="Calibri"/>
          <w:lang w:eastAsia="en-US"/>
        </w:rPr>
        <w:instrText xml:space="preserve"> REF _Ref488310735 \r \h </w:instrText>
      </w:r>
      <w:r w:rsidR="008C3509">
        <w:rPr>
          <w:rFonts w:eastAsia="Calibri"/>
          <w:lang w:eastAsia="en-US"/>
        </w:rPr>
        <w:instrText xml:space="preserve"> \* MERGEFORMAT </w:instrText>
      </w:r>
      <w:r w:rsidR="00EF1EF5" w:rsidRPr="008C3509">
        <w:rPr>
          <w:rFonts w:eastAsia="Calibri"/>
          <w:lang w:eastAsia="en-US"/>
        </w:rPr>
      </w:r>
      <w:r w:rsidR="00EF1EF5" w:rsidRPr="008C3509">
        <w:rPr>
          <w:rFonts w:eastAsia="Calibri"/>
          <w:lang w:eastAsia="en-US"/>
        </w:rPr>
        <w:fldChar w:fldCharType="separate"/>
      </w:r>
      <w:r w:rsidR="00056CAC">
        <w:rPr>
          <w:rFonts w:eastAsia="Calibri"/>
          <w:lang w:eastAsia="en-US"/>
        </w:rPr>
        <w:t>1.2.2</w:t>
      </w:r>
      <w:r w:rsidR="00EF1EF5" w:rsidRPr="008C3509">
        <w:rPr>
          <w:rFonts w:eastAsia="Calibri"/>
          <w:lang w:eastAsia="en-US"/>
        </w:rPr>
        <w:fldChar w:fldCharType="end"/>
      </w:r>
      <w:r w:rsidR="00EF1EF5" w:rsidRPr="008C3509">
        <w:rPr>
          <w:rFonts w:eastAsia="Calibri"/>
          <w:lang w:eastAsia="en-US"/>
        </w:rPr>
        <w:t xml:space="preserve"> и </w:t>
      </w:r>
      <w:r w:rsidRPr="008C3509">
        <w:rPr>
          <w:rFonts w:eastAsia="Calibri"/>
          <w:lang w:eastAsia="en-US"/>
        </w:rPr>
        <w:t xml:space="preserve">показаны на </w:t>
      </w:r>
      <w:r w:rsidR="00E21F80" w:rsidRPr="008C3509">
        <w:rPr>
          <w:rFonts w:eastAsia="Calibri"/>
          <w:lang w:eastAsia="en-US"/>
        </w:rPr>
        <w:fldChar w:fldCharType="begin"/>
      </w:r>
      <w:r w:rsidR="00E21F80" w:rsidRPr="008C3509">
        <w:rPr>
          <w:rFonts w:eastAsia="Calibri"/>
          <w:lang w:eastAsia="en-US"/>
        </w:rPr>
        <w:instrText xml:space="preserve"> REF _Ref487458400 \h  \* MERGEFORMAT </w:instrText>
      </w:r>
      <w:r w:rsidR="00E21F80" w:rsidRPr="008C3509">
        <w:rPr>
          <w:rFonts w:eastAsia="Calibri"/>
          <w:lang w:eastAsia="en-US"/>
        </w:rPr>
      </w:r>
      <w:r w:rsidR="00E21F80" w:rsidRPr="008C3509">
        <w:rPr>
          <w:rFonts w:eastAsia="Calibri"/>
          <w:lang w:eastAsia="en-US"/>
        </w:rPr>
        <w:fldChar w:fldCharType="separate"/>
      </w:r>
      <w:r w:rsidR="00056CAC" w:rsidRPr="00056CAC">
        <w:t xml:space="preserve">Рис.  </w:t>
      </w:r>
      <w:r w:rsidR="00056CAC" w:rsidRPr="00056CAC">
        <w:rPr>
          <w:noProof/>
        </w:rPr>
        <w:t>1</w:t>
      </w:r>
      <w:r w:rsidR="00056CAC" w:rsidRPr="00056CAC">
        <w:t>.</w:t>
      </w:r>
      <w:r w:rsidR="00056CAC" w:rsidRPr="00056CAC">
        <w:rPr>
          <w:noProof/>
        </w:rPr>
        <w:t>9</w:t>
      </w:r>
      <w:r w:rsidR="00E21F80" w:rsidRPr="008C3509">
        <w:rPr>
          <w:rFonts w:eastAsia="Calibri"/>
          <w:lang w:eastAsia="en-US"/>
        </w:rPr>
        <w:fldChar w:fldCharType="end"/>
      </w:r>
      <w:r w:rsidRPr="008C3509">
        <w:rPr>
          <w:rFonts w:eastAsia="Calibri"/>
          <w:lang w:eastAsia="en-US"/>
        </w:rPr>
        <w:t xml:space="preserve">, в зависимости от атомного веса </w:t>
      </w:r>
      <w:r w:rsidRPr="008C3509">
        <w:rPr>
          <w:rFonts w:eastAsia="Calibri"/>
          <w:i/>
          <w:lang w:eastAsia="en-US"/>
        </w:rPr>
        <w:t>А</w:t>
      </w:r>
      <w:r w:rsidRPr="008C3509">
        <w:rPr>
          <w:rFonts w:eastAsia="Calibri"/>
          <w:lang w:eastAsia="en-US"/>
        </w:rPr>
        <w:t xml:space="preserve">. Асимметрия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(А)</w:t>
      </w:r>
      <w:r w:rsidRPr="008C3509">
        <w:rPr>
          <w:rFonts w:eastAsia="Calibri"/>
          <w:lang w:eastAsia="en-US"/>
        </w:rPr>
        <w:t xml:space="preserve"> для инклюзивного процесса показана на </w:t>
      </w:r>
      <w:r w:rsidR="00E21F80" w:rsidRPr="008C3509">
        <w:rPr>
          <w:rFonts w:eastAsia="Calibri"/>
          <w:lang w:eastAsia="en-US"/>
        </w:rPr>
        <w:fldChar w:fldCharType="begin"/>
      </w:r>
      <w:r w:rsidR="00E21F80" w:rsidRPr="008C3509">
        <w:rPr>
          <w:rFonts w:eastAsia="Calibri"/>
          <w:lang w:eastAsia="en-US"/>
        </w:rPr>
        <w:instrText xml:space="preserve"> REF _Ref487458400 \h  \* MERGEFORMAT </w:instrText>
      </w:r>
      <w:r w:rsidR="00E21F80" w:rsidRPr="008C3509">
        <w:rPr>
          <w:rFonts w:eastAsia="Calibri"/>
          <w:lang w:eastAsia="en-US"/>
        </w:rPr>
      </w:r>
      <w:r w:rsidR="00E21F80" w:rsidRPr="008C3509">
        <w:rPr>
          <w:rFonts w:eastAsia="Calibri"/>
          <w:lang w:eastAsia="en-US"/>
        </w:rPr>
        <w:fldChar w:fldCharType="separate"/>
      </w:r>
      <w:r w:rsidR="00056CAC" w:rsidRPr="00056CAC">
        <w:rPr>
          <w:rFonts w:eastAsia="Calibri"/>
          <w:lang w:eastAsia="en-US"/>
        </w:rPr>
        <w:t>Рис.  1.9</w:t>
      </w:r>
      <w:r w:rsidR="00E21F80" w:rsidRPr="008C3509">
        <w:rPr>
          <w:rFonts w:eastAsia="Calibri"/>
          <w:lang w:eastAsia="en-US"/>
        </w:rPr>
        <w:fldChar w:fldCharType="end"/>
      </w:r>
      <w:r w:rsidRPr="008C3509">
        <w:rPr>
          <w:rFonts w:eastAsia="Calibri"/>
          <w:lang w:eastAsia="en-US"/>
        </w:rPr>
        <w:t xml:space="preserve"> </w:t>
      </w:r>
      <w:r w:rsidRPr="008C3509">
        <w:rPr>
          <w:rFonts w:eastAsia="Calibri"/>
          <w:lang w:eastAsia="en-US"/>
        </w:rPr>
        <w:lastRenderedPageBreak/>
        <w:t xml:space="preserve">кружочками. Она меняет знак и растет </w:t>
      </w:r>
      <w:r w:rsidR="000C2151" w:rsidRPr="008C3509">
        <w:rPr>
          <w:rFonts w:eastAsia="Calibri"/>
          <w:lang w:eastAsia="en-US"/>
        </w:rPr>
        <w:t xml:space="preserve">по величине </w:t>
      </w:r>
      <w:r w:rsidRPr="008C3509">
        <w:rPr>
          <w:rFonts w:eastAsia="Calibri"/>
          <w:lang w:eastAsia="en-US"/>
        </w:rPr>
        <w:t xml:space="preserve">в три раза при переходе от </w:t>
      </w:r>
      <w:r w:rsidRPr="008C3509">
        <w:rPr>
          <w:rFonts w:eastAsia="Calibri"/>
          <w:i/>
          <w:lang w:val="en-US" w:eastAsia="en-US"/>
        </w:rPr>
        <w:t>p</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p</w:t>
      </w:r>
      <w:r w:rsidRPr="008C3509">
        <w:rPr>
          <w:rFonts w:eastAsia="Calibri"/>
          <w:lang w:eastAsia="en-US"/>
        </w:rPr>
        <w:t xml:space="preserve"> к </w:t>
      </w:r>
      <w:r w:rsidRPr="008C3509">
        <w:rPr>
          <w:rFonts w:eastAsia="Calibri"/>
          <w:i/>
          <w:lang w:val="en-US" w:eastAsia="en-US"/>
        </w:rPr>
        <w:t>p</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Au</w:t>
      </w:r>
      <w:r w:rsidRPr="008C3509">
        <w:rPr>
          <w:rFonts w:eastAsia="Calibri"/>
          <w:lang w:eastAsia="en-US"/>
        </w:rPr>
        <w:t xml:space="preserve"> соударениям. </w:t>
      </w:r>
    </w:p>
    <w:p w:rsidR="001233C8" w:rsidRPr="008C3509" w:rsidRDefault="001233C8" w:rsidP="00B42680">
      <w:pPr>
        <w:spacing w:line="276" w:lineRule="auto"/>
        <w:ind w:firstLine="709"/>
        <w:jc w:val="both"/>
        <w:rPr>
          <w:rFonts w:eastAsia="Calibri"/>
          <w:lang w:eastAsia="en-US"/>
        </w:rPr>
      </w:pPr>
      <w:r w:rsidRPr="008C3509">
        <w:rPr>
          <w:rFonts w:eastAsia="Calibri"/>
          <w:lang w:eastAsia="en-US"/>
        </w:rPr>
        <w:t xml:space="preserve">Когда накладываются дополнительные требования регистрации заряженных частиц счетчиками </w:t>
      </w:r>
      <w:r w:rsidRPr="008C3509">
        <w:rPr>
          <w:rFonts w:eastAsia="Calibri"/>
          <w:lang w:val="en-US" w:eastAsia="en-US"/>
        </w:rPr>
        <w:t>BBC</w:t>
      </w:r>
      <w:r w:rsidRPr="008C3509">
        <w:rPr>
          <w:rFonts w:eastAsia="Calibri"/>
          <w:lang w:eastAsia="en-US"/>
        </w:rPr>
        <w:t>, расположенными в области фрагментации сталкивающихся частиц (</w:t>
      </w:r>
      <w:r w:rsidRPr="008C3509">
        <w:rPr>
          <w:rFonts w:eastAsia="Calibri"/>
          <w:lang w:val="en-US" w:eastAsia="en-US"/>
        </w:rPr>
        <w:t>BBC</w:t>
      </w:r>
      <w:r w:rsidRPr="008C3509">
        <w:rPr>
          <w:rFonts w:eastAsia="Calibri"/>
          <w:lang w:eastAsia="en-US"/>
        </w:rPr>
        <w:t>-</w:t>
      </w:r>
      <w:r w:rsidRPr="008C3509">
        <w:rPr>
          <w:rFonts w:eastAsia="Calibri"/>
          <w:lang w:val="en-US" w:eastAsia="en-US"/>
        </w:rPr>
        <w:t>tag</w:t>
      </w:r>
      <w:r w:rsidRPr="008C3509">
        <w:rPr>
          <w:rFonts w:eastAsia="Calibri"/>
          <w:lang w:eastAsia="en-US"/>
        </w:rPr>
        <w:t xml:space="preserve">, квадраты), то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(А)</w:t>
      </w:r>
      <w:r w:rsidRPr="008C3509">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8C3509">
        <w:rPr>
          <w:rFonts w:eastAsia="Calibri"/>
          <w:lang w:val="en-US" w:eastAsia="en-US"/>
        </w:rPr>
        <w:t>BBC</w:t>
      </w:r>
      <w:r w:rsidRPr="008C3509">
        <w:rPr>
          <w:rFonts w:eastAsia="Calibri"/>
          <w:lang w:eastAsia="en-US"/>
        </w:rPr>
        <w:t>-</w:t>
      </w:r>
      <w:r w:rsidRPr="008C3509">
        <w:rPr>
          <w:rFonts w:eastAsia="Calibri"/>
          <w:lang w:val="en-US" w:eastAsia="en-US"/>
        </w:rPr>
        <w:t>veto</w:t>
      </w:r>
      <w:r w:rsidRPr="008C3509">
        <w:rPr>
          <w:rFonts w:eastAsia="Calibri"/>
          <w:lang w:eastAsia="en-US"/>
        </w:rPr>
        <w:t xml:space="preserve">, треугольники), то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(А)</w:t>
      </w:r>
      <w:r w:rsidRPr="008C3509">
        <w:rPr>
          <w:rFonts w:eastAsia="Calibri"/>
          <w:lang w:eastAsia="en-US"/>
        </w:rPr>
        <w:t xml:space="preserve"> сдвигается вверх. Для инклюзивной реакции это поведение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 xml:space="preserve">(А) </w:t>
      </w:r>
      <w:r w:rsidRPr="008C3509">
        <w:rPr>
          <w:rFonts w:eastAsia="Calibri"/>
          <w:lang w:eastAsia="en-US"/>
        </w:rPr>
        <w:t>можно объяснить прецессией спина кварка и действием силы Штерна-Герлаха в неоднородном круговом поперечном хромомагнитном поле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Поскольку эффект наблюдается в области малых </w:t>
      </w:r>
      <w:r w:rsidRPr="008C3509">
        <w:rPr>
          <w:rFonts w:eastAsia="Calibri"/>
          <w:i/>
          <w:lang w:val="en-US" w:eastAsia="en-US"/>
        </w:rPr>
        <w:t>p</w:t>
      </w:r>
      <w:r w:rsidRPr="008C3509">
        <w:rPr>
          <w:rFonts w:eastAsia="Calibri"/>
          <w:vertAlign w:val="subscript"/>
          <w:lang w:val="en-US" w:eastAsia="en-US"/>
        </w:rPr>
        <w:t>T</w:t>
      </w:r>
      <w:r w:rsidRPr="008C3509">
        <w:rPr>
          <w:rFonts w:eastAsia="Calibri"/>
          <w:vertAlign w:val="subscript"/>
          <w:lang w:eastAsia="en-US"/>
        </w:rPr>
        <w:t xml:space="preserve"> </w:t>
      </w:r>
      <w:r w:rsidRPr="008C3509">
        <w:rPr>
          <w:rFonts w:eastAsia="Calibri"/>
          <w:lang w:eastAsia="en-US"/>
        </w:rPr>
        <w:t xml:space="preserve">≈ 0.3 ГэВ/с и больших </w:t>
      </w:r>
      <w:r w:rsidRPr="008C3509">
        <w:rPr>
          <w:rFonts w:eastAsia="Calibri"/>
          <w:i/>
          <w:lang w:eastAsia="en-US"/>
        </w:rPr>
        <w:t>А</w:t>
      </w:r>
      <w:r w:rsidRPr="008C3509">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(А)</w:t>
      </w:r>
      <w:r w:rsidRPr="008C3509">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Pr="008C3509" w:rsidRDefault="001233C8" w:rsidP="00B42680">
      <w:pPr>
        <w:spacing w:line="276" w:lineRule="auto"/>
        <w:ind w:firstLine="709"/>
        <w:jc w:val="both"/>
        <w:rPr>
          <w:rFonts w:eastAsia="Calibri"/>
          <w:lang w:eastAsia="en-US"/>
        </w:rPr>
      </w:pPr>
      <w:r w:rsidRPr="008C3509">
        <w:rPr>
          <w:rFonts w:eastAsia="Calibri"/>
          <w:lang w:eastAsia="en-US"/>
        </w:rPr>
        <w:t>Предсказания модели хромомагнитной поляризации кварков - ХПК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показаны на </w:t>
      </w:r>
      <w:r w:rsidRPr="008C3509">
        <w:rPr>
          <w:rFonts w:eastAsia="Calibri"/>
          <w:lang w:eastAsia="en-US"/>
        </w:rPr>
        <w:fldChar w:fldCharType="begin"/>
      </w:r>
      <w:r w:rsidRPr="008C3509">
        <w:rPr>
          <w:rFonts w:eastAsia="Calibri"/>
          <w:lang w:eastAsia="en-US"/>
        </w:rPr>
        <w:instrText xml:space="preserve"> REF _Ref487458400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056CAC">
        <w:t xml:space="preserve">Рис.  </w:t>
      </w:r>
      <w:r w:rsidR="00056CAC" w:rsidRPr="00056CAC">
        <w:rPr>
          <w:noProof/>
        </w:rPr>
        <w:t>1</w:t>
      </w:r>
      <w:r w:rsidR="00056CAC" w:rsidRPr="00056CAC">
        <w:t>.</w:t>
      </w:r>
      <w:r w:rsidR="00056CAC" w:rsidRPr="00056CAC">
        <w:rPr>
          <w:noProof/>
        </w:rPr>
        <w:t>9</w:t>
      </w:r>
      <w:r w:rsidRPr="008C3509">
        <w:rPr>
          <w:rFonts w:eastAsia="Calibri"/>
          <w:lang w:eastAsia="en-US"/>
        </w:rPr>
        <w:fldChar w:fldCharType="end"/>
      </w:r>
      <w:r w:rsidRPr="008C3509">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предсказывает дополнительные минимумы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(А)</w:t>
      </w:r>
      <w:r w:rsidRPr="008C3509">
        <w:rPr>
          <w:rFonts w:eastAsia="Calibri"/>
          <w:lang w:eastAsia="en-US"/>
        </w:rPr>
        <w:t xml:space="preserve"> при </w:t>
      </w:r>
      <w:r w:rsidRPr="008C3509">
        <w:rPr>
          <w:rFonts w:eastAsia="Calibri"/>
          <w:i/>
          <w:lang w:eastAsia="en-US"/>
        </w:rPr>
        <w:t>А</w:t>
      </w:r>
      <w:r w:rsidRPr="008C3509">
        <w:rPr>
          <w:rFonts w:eastAsia="Calibri"/>
          <w:lang w:eastAsia="en-US"/>
        </w:rPr>
        <w:t xml:space="preserve">=3 и </w:t>
      </w:r>
      <w:r w:rsidRPr="008C3509">
        <w:rPr>
          <w:rFonts w:eastAsia="Calibri"/>
          <w:i/>
          <w:lang w:eastAsia="en-US"/>
        </w:rPr>
        <w:t>А</w:t>
      </w:r>
      <w:r w:rsidRPr="008C3509">
        <w:rPr>
          <w:rFonts w:eastAsia="Calibri"/>
          <w:lang w:eastAsia="en-US"/>
        </w:rPr>
        <w:t>=86.</w:t>
      </w:r>
      <w:r w:rsidR="00B42680" w:rsidRPr="008C3509">
        <w:rPr>
          <w:rFonts w:eastAsia="Calibri"/>
          <w:lang w:eastAsia="en-US"/>
        </w:rPr>
        <w:t xml:space="preserve"> </w:t>
      </w:r>
    </w:p>
    <w:p w:rsidR="00B42680" w:rsidRPr="008C3509" w:rsidRDefault="00B42680" w:rsidP="00B42680">
      <w:pPr>
        <w:spacing w:after="200" w:line="276" w:lineRule="auto"/>
        <w:ind w:firstLine="709"/>
        <w:jc w:val="both"/>
        <w:rPr>
          <w:rFonts w:eastAsia="Calibri"/>
          <w:lang w:eastAsia="en-US"/>
        </w:rPr>
      </w:pPr>
      <w:r w:rsidRPr="008C3509">
        <w:rPr>
          <w:rFonts w:eastAsia="Calibri"/>
          <w:lang w:eastAsia="en-US"/>
        </w:rPr>
        <w:t xml:space="preserve">Еще одно наблюдение, не получившее пока ясного объяснения, это зависимость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N</w:t>
      </w:r>
      <w:r w:rsidRPr="008C3509">
        <w:rPr>
          <w:rFonts w:eastAsia="Calibri"/>
          <w:i/>
          <w:vertAlign w:val="subscript"/>
          <w:lang w:val="en-US" w:eastAsia="en-US"/>
        </w:rPr>
        <w:t>ch</w:t>
      </w:r>
      <w:r w:rsidRPr="008C3509">
        <w:rPr>
          <w:rFonts w:eastAsia="Calibri"/>
          <w:i/>
          <w:lang w:eastAsia="en-US"/>
        </w:rPr>
        <w:t>)</w:t>
      </w:r>
      <w:r w:rsidRPr="008C3509">
        <w:rPr>
          <w:rFonts w:eastAsia="Calibri"/>
          <w:lang w:eastAsia="en-US"/>
        </w:rPr>
        <w:t xml:space="preserve"> для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 xml:space="preserve">→ </w:t>
      </w:r>
      <w:r w:rsidRPr="008C3509">
        <w:rPr>
          <w:rFonts w:eastAsia="Calibri"/>
          <w:i/>
          <w:lang w:val="en-US" w:eastAsia="en-US"/>
        </w:rPr>
        <w:t>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в эксперименте </w:t>
      </w:r>
      <w:r w:rsidRPr="008C3509">
        <w:rPr>
          <w:rFonts w:eastAsia="Calibri"/>
          <w:lang w:val="en-US" w:eastAsia="en-US"/>
        </w:rPr>
        <w:t>BRAHMS</w:t>
      </w:r>
      <w:r w:rsidRPr="008C3509">
        <w:rPr>
          <w:rFonts w:eastAsia="Calibri"/>
          <w:lang w:eastAsia="en-US"/>
        </w:rPr>
        <w:t xml:space="preserve"> при энергии √</w:t>
      </w:r>
      <w:r w:rsidRPr="008C3509">
        <w:rPr>
          <w:rFonts w:eastAsia="Calibri"/>
          <w:lang w:val="en-US" w:eastAsia="en-US"/>
        </w:rPr>
        <w:t>s</w:t>
      </w:r>
      <w:r w:rsidRPr="008C3509">
        <w:rPr>
          <w:rFonts w:eastAsia="Calibri"/>
          <w:lang w:eastAsia="en-US"/>
        </w:rPr>
        <w:t>=200 ГэВ [</w:t>
      </w:r>
      <w:r w:rsidRPr="008C3509">
        <w:rPr>
          <w:rFonts w:eastAsia="Calibri"/>
          <w:lang w:eastAsia="en-US"/>
        </w:rPr>
        <w:fldChar w:fldCharType="begin"/>
      </w:r>
      <w:r w:rsidRPr="008C3509">
        <w:rPr>
          <w:rFonts w:eastAsia="Calibri"/>
          <w:lang w:eastAsia="en-US"/>
        </w:rPr>
        <w:instrText xml:space="preserve"> NOTEREF _Ref488216431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32</w:t>
      </w:r>
      <w:r w:rsidRPr="008C3509">
        <w:rPr>
          <w:rFonts w:eastAsia="Calibri"/>
          <w:lang w:eastAsia="en-US"/>
        </w:rPr>
        <w:fldChar w:fldCharType="end"/>
      </w:r>
      <w:r w:rsidRPr="008C3509">
        <w:rPr>
          <w:rFonts w:eastAsia="Calibri"/>
          <w:lang w:eastAsia="en-US"/>
        </w:rPr>
        <w:t xml:space="preserve">]. Оказалось, что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N</w:t>
      </w:r>
      <w:r w:rsidRPr="008C3509">
        <w:rPr>
          <w:rFonts w:eastAsia="Calibri"/>
          <w:i/>
          <w:vertAlign w:val="subscript"/>
          <w:lang w:val="en-US" w:eastAsia="en-US"/>
        </w:rPr>
        <w:t>ch</w:t>
      </w:r>
      <w:r w:rsidRPr="008C3509">
        <w:rPr>
          <w:rFonts w:eastAsia="Calibri"/>
          <w:i/>
          <w:lang w:eastAsia="en-US"/>
        </w:rPr>
        <w:t xml:space="preserve">) </w:t>
      </w:r>
      <w:r w:rsidRPr="008C3509">
        <w:rPr>
          <w:rFonts w:eastAsia="Calibri"/>
          <w:lang w:eastAsia="en-US"/>
        </w:rPr>
        <w:t xml:space="preserve">увеличивается по абсолютной величине, если отбирать события с множественностью </w:t>
      </w:r>
      <w:r w:rsidRPr="008C3509">
        <w:rPr>
          <w:rFonts w:eastAsia="Calibri"/>
          <w:lang w:val="en-US" w:eastAsia="en-US"/>
        </w:rPr>
        <w:t>N</w:t>
      </w:r>
      <w:r w:rsidRPr="008C3509">
        <w:rPr>
          <w:rFonts w:eastAsia="Calibri"/>
          <w:vertAlign w:val="subscript"/>
          <w:lang w:val="en-US" w:eastAsia="en-US"/>
        </w:rPr>
        <w:t>ch</w:t>
      </w:r>
      <w:r w:rsidRPr="008C3509">
        <w:rPr>
          <w:rFonts w:eastAsia="Calibri"/>
          <w:lang w:eastAsia="en-US"/>
        </w:rPr>
        <w:t xml:space="preserve"> выше средней. Такие данные показаны на </w:t>
      </w:r>
      <w:r w:rsidRPr="008C3509">
        <w:rPr>
          <w:rFonts w:eastAsia="Calibri"/>
          <w:lang w:eastAsia="en-US"/>
        </w:rPr>
        <w:fldChar w:fldCharType="begin"/>
      </w:r>
      <w:r w:rsidRPr="008C3509">
        <w:rPr>
          <w:rFonts w:eastAsia="Calibri"/>
          <w:lang w:eastAsia="en-US"/>
        </w:rPr>
        <w:instrText xml:space="preserve"> REF _Ref490055029 \h  \* MERGEFORMAT </w:instrText>
      </w:r>
      <w:r w:rsidRPr="008C3509">
        <w:rPr>
          <w:rFonts w:eastAsia="Calibri"/>
          <w:lang w:eastAsia="en-US"/>
        </w:rPr>
      </w:r>
      <w:r w:rsidRPr="008C3509">
        <w:rPr>
          <w:rFonts w:eastAsia="Calibri"/>
          <w:lang w:eastAsia="en-US"/>
        </w:rPr>
        <w:fldChar w:fldCharType="separate"/>
      </w:r>
      <w:r w:rsidR="00056CAC" w:rsidRPr="00056CAC">
        <w:rPr>
          <w:rFonts w:eastAsia="Calibri"/>
          <w:lang w:eastAsia="en-US"/>
        </w:rPr>
        <w:t>Рис.  5.8</w:t>
      </w:r>
      <w:r w:rsidRPr="008C3509">
        <w:rPr>
          <w:rFonts w:eastAsia="Calibri"/>
          <w:lang w:eastAsia="en-US"/>
        </w:rPr>
        <w:fldChar w:fldCharType="end"/>
      </w:r>
      <w:r w:rsidRPr="008C3509">
        <w:rPr>
          <w:rFonts w:eastAsia="Calibri"/>
          <w:lang w:eastAsia="en-US"/>
        </w:rPr>
        <w:t xml:space="preserve">  сплошными кружочками. Если же выбираются события, в которых множественность ниже средней, то соответственно и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N</w:t>
      </w:r>
      <w:r w:rsidRPr="008C3509">
        <w:rPr>
          <w:rFonts w:eastAsia="Calibri"/>
          <w:i/>
          <w:vertAlign w:val="subscript"/>
          <w:lang w:val="en-US" w:eastAsia="en-US"/>
        </w:rPr>
        <w:t>ch</w:t>
      </w:r>
      <w:r w:rsidRPr="008C3509">
        <w:rPr>
          <w:rFonts w:eastAsia="Calibri"/>
          <w:i/>
          <w:lang w:eastAsia="en-US"/>
        </w:rPr>
        <w:t>)</w:t>
      </w:r>
      <w:r w:rsidRPr="008C3509">
        <w:rPr>
          <w:rFonts w:eastAsia="Calibri"/>
          <w:lang w:eastAsia="en-US"/>
        </w:rPr>
        <w:t xml:space="preserve"> становиться меньше по абсолютной величине. Модель ХПК качественно объясняет эти данные по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N</w:t>
      </w:r>
      <w:r w:rsidRPr="008C3509">
        <w:rPr>
          <w:rFonts w:eastAsia="Calibri"/>
          <w:i/>
          <w:vertAlign w:val="subscript"/>
          <w:lang w:val="en-US" w:eastAsia="en-US"/>
        </w:rPr>
        <w:t>ch</w:t>
      </w:r>
      <w:r w:rsidRPr="008C3509">
        <w:rPr>
          <w:rFonts w:eastAsia="Calibri"/>
          <w:i/>
          <w:lang w:eastAsia="en-US"/>
        </w:rPr>
        <w:t>)</w:t>
      </w:r>
      <w:r w:rsidRPr="008C3509">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Чем больше частиц </w:t>
      </w:r>
      <w:r w:rsidRPr="008C3509">
        <w:rPr>
          <w:rFonts w:eastAsia="Calibri"/>
          <w:lang w:val="en-US" w:eastAsia="en-US"/>
        </w:rPr>
        <w:t>N</w:t>
      </w:r>
      <w:r w:rsidRPr="008C3509">
        <w:rPr>
          <w:rFonts w:eastAsia="Calibri"/>
          <w:vertAlign w:val="subscript"/>
          <w:lang w:val="en-US" w:eastAsia="en-US"/>
        </w:rPr>
        <w:t>ch</w:t>
      </w:r>
      <w:r w:rsidRPr="008C3509">
        <w:rPr>
          <w:rFonts w:eastAsia="Calibri"/>
          <w:lang w:eastAsia="en-US"/>
        </w:rPr>
        <w:t xml:space="preserve"> в событии, тем больше ожидается кварков-спектаторов.</w:t>
      </w:r>
    </w:p>
    <w:p w:rsidR="00E21F80" w:rsidRPr="008C3509" w:rsidRDefault="00E21F80" w:rsidP="00E21F80">
      <w:pPr>
        <w:spacing w:after="200" w:line="276" w:lineRule="auto"/>
        <w:jc w:val="center"/>
        <w:rPr>
          <w:sz w:val="20"/>
          <w:szCs w:val="20"/>
        </w:rPr>
      </w:pPr>
      <w:bookmarkStart w:id="339" w:name="_Ref487458600"/>
      <w:r w:rsidRPr="008C3509">
        <w:rPr>
          <w:noProof/>
          <w:sz w:val="20"/>
          <w:szCs w:val="20"/>
        </w:rPr>
        <w:drawing>
          <wp:inline distT="0" distB="0" distL="0" distR="0" wp14:anchorId="302CBCBE" wp14:editId="3F51823D">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8C3509" w:rsidRDefault="00E21F80" w:rsidP="00E21F80">
      <w:pPr>
        <w:spacing w:after="200" w:line="276" w:lineRule="auto"/>
        <w:jc w:val="center"/>
        <w:rPr>
          <w:rFonts w:eastAsia="Calibri"/>
          <w:sz w:val="20"/>
          <w:szCs w:val="20"/>
          <w:lang w:eastAsia="en-US"/>
        </w:rPr>
      </w:pPr>
      <w:bookmarkStart w:id="340" w:name="_Ref490055029"/>
      <w:r w:rsidRPr="008C3509">
        <w:rPr>
          <w:sz w:val="20"/>
          <w:szCs w:val="20"/>
        </w:rPr>
        <w:t xml:space="preserve">Рис.  </w:t>
      </w:r>
      <w:r w:rsidR="0001688C" w:rsidRPr="008C3509">
        <w:rPr>
          <w:sz w:val="20"/>
          <w:szCs w:val="20"/>
        </w:rPr>
        <w:fldChar w:fldCharType="begin"/>
      </w:r>
      <w:r w:rsidR="0001688C" w:rsidRPr="008C3509">
        <w:rPr>
          <w:sz w:val="20"/>
          <w:szCs w:val="20"/>
        </w:rPr>
        <w:instrText xml:space="preserve"> STYLEREF 1 \s </w:instrText>
      </w:r>
      <w:r w:rsidR="0001688C" w:rsidRPr="008C3509">
        <w:rPr>
          <w:sz w:val="20"/>
          <w:szCs w:val="20"/>
        </w:rPr>
        <w:fldChar w:fldCharType="separate"/>
      </w:r>
      <w:r w:rsidR="00056CAC">
        <w:rPr>
          <w:noProof/>
          <w:sz w:val="20"/>
          <w:szCs w:val="20"/>
        </w:rPr>
        <w:t>5</w:t>
      </w:r>
      <w:r w:rsidR="0001688C" w:rsidRPr="008C3509">
        <w:rPr>
          <w:sz w:val="20"/>
          <w:szCs w:val="20"/>
        </w:rPr>
        <w:fldChar w:fldCharType="end"/>
      </w:r>
      <w:r w:rsidR="0001688C" w:rsidRPr="008C3509">
        <w:rPr>
          <w:sz w:val="20"/>
          <w:szCs w:val="20"/>
        </w:rPr>
        <w:t>.</w:t>
      </w:r>
      <w:r w:rsidR="0001688C" w:rsidRPr="008C3509">
        <w:rPr>
          <w:sz w:val="20"/>
          <w:szCs w:val="20"/>
        </w:rPr>
        <w:fldChar w:fldCharType="begin"/>
      </w:r>
      <w:r w:rsidR="0001688C" w:rsidRPr="008C3509">
        <w:rPr>
          <w:sz w:val="20"/>
          <w:szCs w:val="20"/>
        </w:rPr>
        <w:instrText xml:space="preserve"> SEQ Рис._ \* ARABIC \s 1 </w:instrText>
      </w:r>
      <w:r w:rsidR="0001688C" w:rsidRPr="008C3509">
        <w:rPr>
          <w:sz w:val="20"/>
          <w:szCs w:val="20"/>
        </w:rPr>
        <w:fldChar w:fldCharType="separate"/>
      </w:r>
      <w:r w:rsidR="00056CAC">
        <w:rPr>
          <w:noProof/>
          <w:sz w:val="20"/>
          <w:szCs w:val="20"/>
        </w:rPr>
        <w:t>8</w:t>
      </w:r>
      <w:r w:rsidR="0001688C" w:rsidRPr="008C3509">
        <w:rPr>
          <w:sz w:val="20"/>
          <w:szCs w:val="20"/>
        </w:rPr>
        <w:fldChar w:fldCharType="end"/>
      </w:r>
      <w:bookmarkEnd w:id="339"/>
      <w:bookmarkEnd w:id="340"/>
      <w:r w:rsidRPr="008C3509">
        <w:rPr>
          <w:sz w:val="20"/>
          <w:szCs w:val="20"/>
        </w:rPr>
        <w:t xml:space="preserve"> Зависимость </w:t>
      </w:r>
      <w:r w:rsidRPr="008C3509">
        <w:rPr>
          <w:i/>
          <w:iCs/>
          <w:sz w:val="20"/>
          <w:szCs w:val="20"/>
          <w:lang w:val="en-US"/>
        </w:rPr>
        <w:t>A</w:t>
      </w:r>
      <w:r w:rsidRPr="008C3509">
        <w:rPr>
          <w:i/>
          <w:iCs/>
          <w:sz w:val="20"/>
          <w:szCs w:val="20"/>
          <w:vertAlign w:val="subscript"/>
          <w:lang w:val="en-US"/>
        </w:rPr>
        <w:t>N</w:t>
      </w:r>
      <w:r w:rsidRPr="008C3509">
        <w:rPr>
          <w:i/>
          <w:sz w:val="20"/>
          <w:szCs w:val="20"/>
        </w:rPr>
        <w:t>(</w:t>
      </w:r>
      <w:r w:rsidRPr="008C3509">
        <w:rPr>
          <w:i/>
          <w:sz w:val="20"/>
          <w:szCs w:val="20"/>
          <w:lang w:val="en-US"/>
        </w:rPr>
        <w:t>x</w:t>
      </w:r>
      <w:r w:rsidRPr="008C3509">
        <w:rPr>
          <w:i/>
          <w:sz w:val="20"/>
          <w:szCs w:val="20"/>
          <w:vertAlign w:val="subscript"/>
          <w:lang w:val="en-US"/>
        </w:rPr>
        <w:t>F</w:t>
      </w:r>
      <w:r w:rsidRPr="008C3509">
        <w:rPr>
          <w:i/>
          <w:sz w:val="20"/>
          <w:szCs w:val="20"/>
        </w:rPr>
        <w:t>)</w:t>
      </w:r>
      <w:r w:rsidRPr="008C3509">
        <w:rPr>
          <w:sz w:val="20"/>
          <w:szCs w:val="20"/>
        </w:rPr>
        <w:t xml:space="preserve"> для реакции </w:t>
      </w:r>
      <w:r w:rsidRPr="008C3509">
        <w:rPr>
          <w:i/>
          <w:sz w:val="20"/>
          <w:szCs w:val="20"/>
          <w:lang w:val="en-US"/>
        </w:rPr>
        <w:t>p</w:t>
      </w:r>
      <w:r w:rsidRPr="008C3509">
        <w:rPr>
          <w:i/>
          <w:sz w:val="20"/>
          <w:szCs w:val="20"/>
          <w:vertAlign w:val="superscript"/>
        </w:rPr>
        <w:t>↑</w:t>
      </w:r>
      <w:r w:rsidRPr="008C3509">
        <w:rPr>
          <w:i/>
          <w:sz w:val="20"/>
          <w:szCs w:val="20"/>
          <w:lang w:val="en-US"/>
        </w:rPr>
        <w:t>p</w:t>
      </w:r>
      <w:r w:rsidRPr="008C3509">
        <w:rPr>
          <w:i/>
          <w:sz w:val="20"/>
          <w:szCs w:val="20"/>
        </w:rPr>
        <w:t xml:space="preserve">→ </w:t>
      </w:r>
      <w:r w:rsidRPr="008C3509">
        <w:rPr>
          <w:i/>
          <w:sz w:val="20"/>
          <w:szCs w:val="20"/>
          <w:lang w:val="en-US"/>
        </w:rPr>
        <w:t>π</w:t>
      </w:r>
      <w:r w:rsidRPr="008C3509">
        <w:rPr>
          <w:i/>
          <w:sz w:val="20"/>
          <w:szCs w:val="20"/>
          <w:vertAlign w:val="superscript"/>
        </w:rPr>
        <w:t xml:space="preserve">± </w:t>
      </w:r>
      <w:r w:rsidRPr="008C3509">
        <w:rPr>
          <w:i/>
          <w:sz w:val="20"/>
          <w:szCs w:val="20"/>
        </w:rPr>
        <w:t>+</w:t>
      </w:r>
      <w:r w:rsidRPr="008C3509">
        <w:rPr>
          <w:i/>
          <w:sz w:val="20"/>
          <w:szCs w:val="20"/>
          <w:lang w:val="en-US"/>
        </w:rPr>
        <w:t>X</w:t>
      </w:r>
      <w:r w:rsidRPr="008C3509">
        <w:rPr>
          <w:sz w:val="20"/>
          <w:szCs w:val="20"/>
        </w:rPr>
        <w:t xml:space="preserve"> в эксперименте </w:t>
      </w:r>
      <w:r w:rsidRPr="008C3509">
        <w:rPr>
          <w:sz w:val="20"/>
          <w:szCs w:val="20"/>
          <w:lang w:val="en-US"/>
        </w:rPr>
        <w:t>BRAHMS</w:t>
      </w:r>
      <w:r w:rsidR="00DC23C5" w:rsidRPr="008C3509">
        <w:rPr>
          <w:sz w:val="20"/>
          <w:szCs w:val="20"/>
        </w:rPr>
        <w:t xml:space="preserve"> [30]</w:t>
      </w:r>
    </w:p>
    <w:p w:rsidR="001233C8" w:rsidRPr="008C3509" w:rsidRDefault="001233C8" w:rsidP="001233C8">
      <w:pPr>
        <w:spacing w:after="200" w:line="276" w:lineRule="auto"/>
        <w:ind w:firstLine="709"/>
        <w:jc w:val="both"/>
        <w:rPr>
          <w:bCs/>
          <w:lang w:eastAsia="en-US"/>
        </w:rPr>
      </w:pPr>
      <w:r w:rsidRPr="008C3509">
        <w:rPr>
          <w:rFonts w:eastAsia="Calibri"/>
          <w:lang w:eastAsia="en-US"/>
        </w:rPr>
        <w:lastRenderedPageBreak/>
        <w:t xml:space="preserve">Лидером в области проведения экспериментов по инклюзивному образованию частиц мезонными пучками на поляризованной пропан-диоловой мишени замороженного типа является коллектив эксперимента ПРОЗА в ГНЦ ИФВЭ НИЦ «Курчатовский институт» имени А.А. Логунова. Одна из таких реакции </w:t>
      </w:r>
      <w:r w:rsidR="0065518E" w:rsidRPr="008C3509">
        <w:rPr>
          <w:rFonts w:eastAsia="Calibri"/>
          <w:lang w:eastAsia="en-US"/>
        </w:rPr>
        <w:t xml:space="preserve">представлена в разделе </w:t>
      </w:r>
      <w:r w:rsidR="0065518E" w:rsidRPr="008C3509">
        <w:rPr>
          <w:rFonts w:eastAsia="Calibri"/>
          <w:lang w:eastAsia="en-US"/>
        </w:rPr>
        <w:fldChar w:fldCharType="begin"/>
      </w:r>
      <w:r w:rsidR="0065518E" w:rsidRPr="008C3509">
        <w:rPr>
          <w:rFonts w:eastAsia="Calibri"/>
          <w:lang w:eastAsia="en-US"/>
        </w:rPr>
        <w:instrText xml:space="preserve"> REF _Ref488228422 \r \h </w:instrText>
      </w:r>
      <w:r w:rsidR="008C3509">
        <w:rPr>
          <w:rFonts w:eastAsia="Calibri"/>
          <w:lang w:eastAsia="en-US"/>
        </w:rPr>
        <w:instrText xml:space="preserve"> \* MERGEFORMAT </w:instrText>
      </w:r>
      <w:r w:rsidR="0065518E" w:rsidRPr="008C3509">
        <w:rPr>
          <w:rFonts w:eastAsia="Calibri"/>
          <w:lang w:eastAsia="en-US"/>
        </w:rPr>
      </w:r>
      <w:r w:rsidR="0065518E" w:rsidRPr="008C3509">
        <w:rPr>
          <w:rFonts w:eastAsia="Calibri"/>
          <w:lang w:eastAsia="en-US"/>
        </w:rPr>
        <w:fldChar w:fldCharType="separate"/>
      </w:r>
      <w:r w:rsidR="00056CAC">
        <w:rPr>
          <w:rFonts w:eastAsia="Calibri"/>
          <w:lang w:eastAsia="en-US"/>
        </w:rPr>
        <w:t>1.5</w:t>
      </w:r>
      <w:r w:rsidR="0065518E" w:rsidRPr="008C3509">
        <w:rPr>
          <w:rFonts w:eastAsia="Calibri"/>
          <w:lang w:eastAsia="en-US"/>
        </w:rPr>
        <w:fldChar w:fldCharType="end"/>
      </w:r>
      <w:r w:rsidR="0065518E" w:rsidRPr="008C3509">
        <w:rPr>
          <w:rFonts w:eastAsia="Calibri"/>
          <w:lang w:eastAsia="en-US"/>
        </w:rPr>
        <w:t xml:space="preserve"> и </w:t>
      </w:r>
      <w:r w:rsidRPr="008C3509">
        <w:rPr>
          <w:rFonts w:eastAsia="Calibri"/>
          <w:lang w:eastAsia="en-US"/>
        </w:rPr>
        <w:t xml:space="preserve">показана на </w:t>
      </w:r>
      <w:r w:rsidRPr="008C3509">
        <w:rPr>
          <w:rFonts w:eastAsia="Calibri"/>
          <w:lang w:eastAsia="en-US"/>
        </w:rPr>
        <w:fldChar w:fldCharType="begin"/>
      </w:r>
      <w:r w:rsidRPr="008C3509">
        <w:rPr>
          <w:rFonts w:eastAsia="Calibri"/>
          <w:lang w:eastAsia="en-US"/>
        </w:rPr>
        <w:instrText xml:space="preserve"> REF _Ref487458623 \h </w:instrText>
      </w:r>
      <w:r w:rsidR="0065518E"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1</w:t>
      </w:r>
      <w:r w:rsidR="00056CAC" w:rsidRPr="008C3509">
        <w:t>.</w:t>
      </w:r>
      <w:r w:rsidR="00056CAC" w:rsidRPr="00056CAC">
        <w:rPr>
          <w:noProof/>
        </w:rPr>
        <w:t>13</w:t>
      </w:r>
      <w:r w:rsidRPr="008C3509">
        <w:rPr>
          <w:rFonts w:eastAsia="Calibri"/>
          <w:lang w:eastAsia="en-US"/>
        </w:rPr>
        <w:fldChar w:fldCharType="end"/>
      </w:r>
      <w:r w:rsidRPr="008C3509">
        <w:rPr>
          <w:rFonts w:eastAsia="Calibri"/>
          <w:b/>
          <w:lang w:eastAsia="en-US"/>
        </w:rPr>
        <w:t xml:space="preserve"> д</w:t>
      </w:r>
      <w:r w:rsidRPr="008C3509">
        <w:rPr>
          <w:rFonts w:eastAsia="Calibri"/>
          <w:lang w:eastAsia="en-US"/>
        </w:rPr>
        <w:t xml:space="preserve">ля реакции перезарядки </w:t>
      </w:r>
      <w:r w:rsidRPr="008C3509">
        <w:rPr>
          <w:rFonts w:eastAsia="Calibri"/>
          <w:i/>
          <w:lang w:eastAsia="en-US"/>
        </w:rPr>
        <w:t>π</w:t>
      </w:r>
      <w:r w:rsidRPr="008C3509">
        <w:rPr>
          <w:rFonts w:eastAsia="Calibri"/>
          <w:i/>
          <w:vertAlign w:val="superscript"/>
          <w:lang w:eastAsia="en-US"/>
        </w:rPr>
        <w:t>-</w:t>
      </w:r>
      <w:r w:rsidRPr="008C3509">
        <w:rPr>
          <w:rFonts w:eastAsia="Calibri"/>
          <w:i/>
          <w:lang w:eastAsia="en-US"/>
        </w:rPr>
        <w:t xml:space="preserve"> </w:t>
      </w:r>
      <w:r w:rsidRPr="008C3509">
        <w:rPr>
          <w:bCs/>
          <w:i/>
          <w:lang w:val="en-US" w:eastAsia="en-US"/>
        </w:rPr>
        <w:t>d</w:t>
      </w:r>
      <w:r w:rsidRPr="008C3509">
        <w:rPr>
          <w:bCs/>
          <w:i/>
          <w:position w:val="-9"/>
          <w:vertAlign w:val="superscript"/>
          <w:lang w:eastAsia="en-US"/>
        </w:rPr>
        <w:t>↑</w:t>
      </w:r>
      <w:r w:rsidRPr="008C3509">
        <w:rPr>
          <w:bCs/>
          <w:i/>
          <w:lang w:eastAsia="en-US"/>
        </w:rPr>
        <w:t>→</w:t>
      </w:r>
      <w:r w:rsidRPr="008C3509">
        <w:rPr>
          <w:bCs/>
          <w:i/>
          <w:lang w:val="el-GR" w:eastAsia="en-US"/>
        </w:rPr>
        <w:t>π</w:t>
      </w:r>
      <w:r w:rsidRPr="008C3509">
        <w:rPr>
          <w:bCs/>
          <w:i/>
          <w:vertAlign w:val="superscript"/>
          <w:lang w:val="en-US" w:eastAsia="en-US"/>
        </w:rPr>
        <w:t>o</w:t>
      </w:r>
      <w:r w:rsidRPr="008C3509">
        <w:rPr>
          <w:bCs/>
          <w:i/>
          <w:position w:val="11"/>
          <w:vertAlign w:val="superscript"/>
          <w:lang w:eastAsia="en-US"/>
        </w:rPr>
        <w:t xml:space="preserve"> </w:t>
      </w:r>
      <w:r w:rsidRPr="008C3509">
        <w:rPr>
          <w:bCs/>
          <w:i/>
          <w:lang w:eastAsia="en-US"/>
        </w:rPr>
        <w:t xml:space="preserve"> </w:t>
      </w:r>
      <w:r w:rsidRPr="008C3509">
        <w:rPr>
          <w:bCs/>
          <w:i/>
          <w:lang w:val="en-US" w:eastAsia="en-US"/>
        </w:rPr>
        <w:t>X</w:t>
      </w:r>
      <w:r w:rsidRPr="008C3509">
        <w:rPr>
          <w:bCs/>
          <w:lang w:eastAsia="en-US"/>
        </w:rPr>
        <w:t xml:space="preserve"> при энергии пучка 40 ГэВ</w:t>
      </w:r>
      <w:r w:rsidR="0065518E" w:rsidRPr="008C3509">
        <w:rPr>
          <w:bCs/>
          <w:lang w:eastAsia="en-US"/>
        </w:rPr>
        <w:t xml:space="preserve"> [</w:t>
      </w:r>
      <w:r w:rsidR="0065518E" w:rsidRPr="008C3509">
        <w:rPr>
          <w:bCs/>
          <w:lang w:eastAsia="en-US"/>
        </w:rPr>
        <w:fldChar w:fldCharType="begin"/>
      </w:r>
      <w:r w:rsidR="0065518E" w:rsidRPr="008C3509">
        <w:rPr>
          <w:bCs/>
          <w:lang w:eastAsia="en-US"/>
        </w:rPr>
        <w:instrText xml:space="preserve"> NOTEREF _Ref487458954 \h </w:instrText>
      </w:r>
      <w:r w:rsidR="008C3509">
        <w:rPr>
          <w:bCs/>
          <w:lang w:eastAsia="en-US"/>
        </w:rPr>
        <w:instrText xml:space="preserve"> \* MERGEFORMAT </w:instrText>
      </w:r>
      <w:r w:rsidR="0065518E" w:rsidRPr="008C3509">
        <w:rPr>
          <w:bCs/>
          <w:lang w:eastAsia="en-US"/>
        </w:rPr>
      </w:r>
      <w:r w:rsidR="0065518E" w:rsidRPr="008C3509">
        <w:rPr>
          <w:bCs/>
          <w:lang w:eastAsia="en-US"/>
        </w:rPr>
        <w:fldChar w:fldCharType="separate"/>
      </w:r>
      <w:r w:rsidR="00056CAC">
        <w:rPr>
          <w:bCs/>
          <w:lang w:eastAsia="en-US"/>
        </w:rPr>
        <w:t>50</w:t>
      </w:r>
      <w:r w:rsidR="0065518E" w:rsidRPr="008C3509">
        <w:rPr>
          <w:bCs/>
          <w:lang w:eastAsia="en-US"/>
        </w:rPr>
        <w:fldChar w:fldCharType="end"/>
      </w:r>
      <w:r w:rsidRPr="008C3509">
        <w:rPr>
          <w:bCs/>
          <w:lang w:eastAsia="en-US"/>
        </w:rPr>
        <w:t xml:space="preserve">]. Особенность этих реакций в том, что отличная от нуля асимметрия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w:t>
      </w:r>
      <w:r w:rsidRPr="008C3509">
        <w:rPr>
          <w:rFonts w:eastAsia="Calibri"/>
          <w:lang w:eastAsia="en-US"/>
        </w:rPr>
        <w:t xml:space="preserve"> появляется в</w:t>
      </w:r>
      <w:r w:rsidRPr="008C3509">
        <w:rPr>
          <w:bCs/>
          <w:lang w:eastAsia="en-US"/>
        </w:rPr>
        <w:t xml:space="preserve"> области фрагментации </w:t>
      </w:r>
      <w:r w:rsidRPr="008C3509">
        <w:rPr>
          <w:rFonts w:eastAsia="Calibri"/>
          <w:i/>
          <w:lang w:eastAsia="en-US"/>
        </w:rPr>
        <w:t>π</w:t>
      </w:r>
      <w:r w:rsidRPr="008C3509">
        <w:rPr>
          <w:rFonts w:eastAsia="Calibri"/>
          <w:vertAlign w:val="superscript"/>
          <w:lang w:eastAsia="en-US"/>
        </w:rPr>
        <w:t>-</w:t>
      </w:r>
      <w:r w:rsidRPr="008C3509">
        <w:rPr>
          <w:bCs/>
          <w:lang w:eastAsia="en-US"/>
        </w:rPr>
        <w:t xml:space="preserve"> пучка, который не поляризован, поскольку спин </w:t>
      </w:r>
      <w:r w:rsidRPr="008C3509">
        <w:rPr>
          <w:rFonts w:eastAsia="Calibri"/>
          <w:i/>
          <w:lang w:eastAsia="en-US"/>
        </w:rPr>
        <w:t>π</w:t>
      </w:r>
      <w:r w:rsidRPr="008C3509">
        <w:rPr>
          <w:rFonts w:eastAsia="Calibri"/>
          <w:vertAlign w:val="superscript"/>
          <w:lang w:eastAsia="en-US"/>
        </w:rPr>
        <w:t>-</w:t>
      </w:r>
      <w:r w:rsidRPr="008C3509">
        <w:rPr>
          <w:bCs/>
          <w:lang w:eastAsia="en-US"/>
        </w:rPr>
        <w:t xml:space="preserve"> равен нулю.</w:t>
      </w:r>
    </w:p>
    <w:p w:rsidR="001233C8" w:rsidRPr="008C3509" w:rsidRDefault="001233C8" w:rsidP="006002DA">
      <w:pPr>
        <w:spacing w:after="200" w:line="276" w:lineRule="auto"/>
        <w:ind w:firstLine="709"/>
        <w:jc w:val="both"/>
        <w:rPr>
          <w:rFonts w:eastAsia="Calibri"/>
          <w:lang w:eastAsia="en-US"/>
        </w:rPr>
      </w:pPr>
      <w:r w:rsidRPr="008C3509">
        <w:rPr>
          <w:bCs/>
          <w:lang w:eastAsia="en-US"/>
        </w:rPr>
        <w:t xml:space="preserve">Возможно, значительная </w:t>
      </w:r>
      <w:r w:rsidRPr="008C3509">
        <w:rPr>
          <w:rFonts w:eastAsia="Calibri"/>
          <w:i/>
          <w:iCs/>
          <w:lang w:val="en-US" w:eastAsia="en-US"/>
        </w:rPr>
        <w:t>A</w:t>
      </w:r>
      <w:r w:rsidRPr="008C3509">
        <w:rPr>
          <w:rFonts w:eastAsia="Calibri"/>
          <w:i/>
          <w:iCs/>
          <w:vertAlign w:val="subscript"/>
          <w:lang w:val="en-US" w:eastAsia="en-US"/>
        </w:rPr>
        <w:t>N</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w:t>
      </w:r>
      <w:r w:rsidRPr="008C3509">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sidRPr="008C3509">
        <w:rPr>
          <w:rFonts w:eastAsia="Calibri"/>
          <w:lang w:eastAsia="en-US"/>
        </w:rPr>
        <w:t>ждении односпиновой асимметрии.</w:t>
      </w:r>
    </w:p>
    <w:p w:rsidR="001233C8" w:rsidRPr="008C3509" w:rsidRDefault="001233C8" w:rsidP="001233C8">
      <w:pPr>
        <w:pStyle w:val="3"/>
        <w:spacing w:line="276" w:lineRule="auto"/>
        <w:ind w:left="0" w:firstLine="709"/>
        <w:rPr>
          <w:rFonts w:ascii="Times New Roman" w:eastAsia="Calibri" w:hAnsi="Times New Roman" w:cs="Times New Roman"/>
          <w:i/>
          <w:sz w:val="24"/>
          <w:szCs w:val="24"/>
          <w:lang w:eastAsia="en-US"/>
        </w:rPr>
      </w:pPr>
      <w:bookmarkStart w:id="341" w:name="_Toc26282795"/>
      <w:bookmarkStart w:id="342" w:name="_Toc27555286"/>
      <w:r w:rsidRPr="008C3509">
        <w:rPr>
          <w:rFonts w:ascii="Times New Roman" w:eastAsia="Calibri" w:hAnsi="Times New Roman" w:cs="Times New Roman"/>
          <w:i/>
          <w:sz w:val="24"/>
          <w:szCs w:val="24"/>
          <w:lang w:eastAsia="en-US"/>
        </w:rPr>
        <w:t xml:space="preserve">Поперечная поляризация </w:t>
      </w:r>
      <w:r w:rsidRPr="008C3509">
        <w:rPr>
          <w:rFonts w:ascii="Times New Roman" w:eastAsia="Calibri" w:hAnsi="Times New Roman" w:cs="Times New Roman"/>
          <w:i/>
          <w:sz w:val="24"/>
          <w:szCs w:val="24"/>
          <w:lang w:val="en-US" w:eastAsia="en-US"/>
        </w:rPr>
        <w:t>P</w:t>
      </w:r>
      <w:r w:rsidRPr="008C3509">
        <w:rPr>
          <w:rFonts w:ascii="Times New Roman" w:eastAsia="Calibri" w:hAnsi="Times New Roman" w:cs="Times New Roman"/>
          <w:i/>
          <w:sz w:val="24"/>
          <w:szCs w:val="24"/>
          <w:vertAlign w:val="subscript"/>
          <w:lang w:val="en-US" w:eastAsia="en-US"/>
        </w:rPr>
        <w:t>N</w:t>
      </w:r>
      <w:r w:rsidRPr="008C3509">
        <w:rPr>
          <w:rFonts w:ascii="Times New Roman" w:eastAsia="Calibri" w:hAnsi="Times New Roman" w:cs="Times New Roman"/>
          <w:i/>
          <w:sz w:val="24"/>
          <w:szCs w:val="24"/>
          <w:lang w:eastAsia="en-US"/>
        </w:rPr>
        <w:t xml:space="preserve"> гиперонов в инклюзивных реакциях</w:t>
      </w:r>
      <w:bookmarkEnd w:id="341"/>
      <w:bookmarkEnd w:id="342"/>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Обнаружение значительной поперечной поляризации </w:t>
      </w:r>
      <w:r w:rsidRPr="008C3509">
        <w:rPr>
          <w:rFonts w:eastAsia="Calibri"/>
          <w:i/>
          <w:lang w:eastAsia="en-US"/>
        </w:rPr>
        <w:t>Λ</w:t>
      </w:r>
      <w:r w:rsidRPr="008C3509">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sidRPr="008C3509">
        <w:rPr>
          <w:rFonts w:eastAsia="Calibri"/>
          <w:lang w:eastAsia="en-US"/>
        </w:rPr>
        <w:fldChar w:fldCharType="begin"/>
      </w:r>
      <w:r w:rsidRPr="008C3509">
        <w:rPr>
          <w:rFonts w:eastAsia="Calibri"/>
          <w:lang w:eastAsia="en-US"/>
        </w:rPr>
        <w:instrText xml:space="preserve"> NOTEREF _Ref487492558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w:t>
      </w:r>
      <w:r w:rsidRPr="008C3509">
        <w:rPr>
          <w:rFonts w:eastAsia="Calibri"/>
          <w:lang w:eastAsia="en-US"/>
        </w:rPr>
        <w:fldChar w:fldCharType="end"/>
      </w:r>
      <w:r w:rsidRPr="008C3509">
        <w:rPr>
          <w:rFonts w:eastAsia="Calibri"/>
          <w:lang w:eastAsia="en-US"/>
        </w:rPr>
        <w:t xml:space="preserve">]. В дальнейшем эти исследования были продолжены, главным образом в </w:t>
      </w:r>
      <w:r w:rsidRPr="008C3509">
        <w:rPr>
          <w:rFonts w:eastAsia="Calibri"/>
          <w:lang w:val="en-US" w:eastAsia="en-US"/>
        </w:rPr>
        <w:t>Fermilab</w:t>
      </w:r>
      <w:r w:rsidRPr="008C3509">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мишенях показали незначительную зависимость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от атомного веса мишени </w:t>
      </w:r>
      <w:r w:rsidRPr="008C3509">
        <w:rPr>
          <w:rFonts w:eastAsia="Calibri"/>
          <w:lang w:val="en-US" w:eastAsia="en-US"/>
        </w:rPr>
        <w:t>A</w:t>
      </w:r>
      <w:r w:rsidRPr="008C3509">
        <w:rPr>
          <w:rFonts w:eastAsia="Calibri"/>
          <w:lang w:eastAsia="en-US"/>
        </w:rPr>
        <w:t xml:space="preserve">. Поляризация гиперонов в соударениях идентичных неполяризованных адронов, например в </w:t>
      </w:r>
      <w:r w:rsidRPr="008C3509">
        <w:rPr>
          <w:rFonts w:eastAsia="Calibri"/>
          <w:lang w:val="en-US" w:eastAsia="en-US"/>
        </w:rPr>
        <w:t>pp</w:t>
      </w:r>
      <w:r w:rsidRPr="008C3509">
        <w:rPr>
          <w:rFonts w:eastAsia="Calibri"/>
          <w:lang w:eastAsia="en-US"/>
        </w:rPr>
        <w:t xml:space="preserve">-соударениях, является нечетной функцией переменной </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 xml:space="preserve">: </w:t>
      </w:r>
      <w:r w:rsidRPr="008C3509">
        <w:rPr>
          <w:rFonts w:eastAsia="Calibri"/>
          <w:i/>
          <w:lang w:val="en-US" w:eastAsia="en-US"/>
        </w:rPr>
        <w:t>P</w:t>
      </w:r>
      <w:r w:rsidRPr="008C3509">
        <w:rPr>
          <w:rFonts w:eastAsia="Calibri"/>
          <w:i/>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w:t>
      </w:r>
      <w:r w:rsidRPr="008C3509">
        <w:rPr>
          <w:rFonts w:eastAsia="Calibri"/>
          <w:lang w:eastAsia="en-US"/>
        </w:rPr>
        <w:t xml:space="preserve">, откуда следует </w:t>
      </w:r>
      <w:r w:rsidRPr="008C3509">
        <w:rPr>
          <w:rFonts w:eastAsia="Calibri"/>
          <w:i/>
          <w:lang w:val="en-US" w:eastAsia="en-US"/>
        </w:rPr>
        <w:t>P</w:t>
      </w:r>
      <w:r w:rsidRPr="008C3509">
        <w:rPr>
          <w:rFonts w:eastAsia="Calibri"/>
          <w:i/>
          <w:vertAlign w:val="subscript"/>
          <w:lang w:val="en-US" w:eastAsia="en-US"/>
        </w:rPr>
        <w:t>N</w:t>
      </w:r>
      <w:r w:rsidRPr="008C3509">
        <w:rPr>
          <w:rFonts w:eastAsia="Calibri"/>
          <w:i/>
          <w:lang w:eastAsia="en-US"/>
        </w:rPr>
        <w:t>(0,</w:t>
      </w:r>
      <w:r w:rsidRPr="008C3509">
        <w:rPr>
          <w:rFonts w:eastAsia="Calibri"/>
          <w:i/>
          <w:lang w:val="en-US" w:eastAsia="en-US"/>
        </w:rPr>
        <w:t>p</w:t>
      </w:r>
      <w:r w:rsidRPr="008C3509">
        <w:rPr>
          <w:rFonts w:eastAsia="Calibri"/>
          <w:i/>
          <w:vertAlign w:val="subscript"/>
          <w:lang w:val="en-US" w:eastAsia="en-US"/>
        </w:rPr>
        <w:t>T</w:t>
      </w:r>
      <w:r w:rsidRPr="008C3509">
        <w:rPr>
          <w:rFonts w:eastAsia="Calibri"/>
          <w:i/>
          <w:lang w:eastAsia="en-US"/>
        </w:rPr>
        <w:t>)=0</w:t>
      </w:r>
      <w:r w:rsidRPr="008C3509">
        <w:rPr>
          <w:rFonts w:eastAsia="Calibri"/>
          <w:lang w:eastAsia="en-US"/>
        </w:rPr>
        <w:t xml:space="preserve">. Приближенно это соотношение выполняется и в </w:t>
      </w:r>
      <w:r w:rsidRPr="008C3509">
        <w:rPr>
          <w:rFonts w:eastAsia="Calibri"/>
          <w:i/>
          <w:lang w:val="en-US" w:eastAsia="en-US"/>
        </w:rPr>
        <w:t>pA</w:t>
      </w:r>
      <w:r w:rsidRPr="008C3509">
        <w:rPr>
          <w:rFonts w:eastAsia="Calibri"/>
          <w:lang w:eastAsia="en-US"/>
        </w:rPr>
        <w:t>-соударениях. Обзор данных по поляризации гиперонов можно найти в [</w:t>
      </w:r>
      <w:r w:rsidRPr="008C3509">
        <w:rPr>
          <w:rStyle w:val="aa"/>
          <w:rFonts w:eastAsia="Calibri"/>
          <w:vertAlign w:val="baseline"/>
          <w:lang w:eastAsia="en-US"/>
        </w:rPr>
        <w:endnoteReference w:id="136"/>
      </w:r>
      <w:r w:rsidRPr="008C3509">
        <w:rPr>
          <w:rFonts w:eastAsia="Calibri"/>
          <w:lang w:eastAsia="en-US"/>
        </w:rPr>
        <w:t>,</w:t>
      </w:r>
      <w:r w:rsidRPr="008C3509">
        <w:rPr>
          <w:rStyle w:val="aa"/>
          <w:rFonts w:eastAsia="Calibri"/>
          <w:vertAlign w:val="baseline"/>
          <w:lang w:eastAsia="en-US"/>
        </w:rPr>
        <w:endnoteReference w:id="137"/>
      </w:r>
      <w:r w:rsidRPr="008C3509">
        <w:rPr>
          <w:rFonts w:eastAsia="Calibri"/>
          <w:lang w:eastAsia="en-US"/>
        </w:rPr>
        <w:t>,</w:t>
      </w:r>
      <w:bookmarkStart w:id="343" w:name="_Ref487492720"/>
      <w:r w:rsidRPr="008C3509">
        <w:rPr>
          <w:rStyle w:val="aa"/>
          <w:rFonts w:eastAsia="Calibri"/>
          <w:vertAlign w:val="baseline"/>
          <w:lang w:eastAsia="en-US"/>
        </w:rPr>
        <w:endnoteReference w:id="138"/>
      </w:r>
      <w:bookmarkEnd w:id="343"/>
      <w:r w:rsidRPr="008C3509">
        <w:rPr>
          <w:rFonts w:eastAsia="Calibri"/>
          <w:lang w:eastAsia="en-US"/>
        </w:rPr>
        <w:t xml:space="preserve">]. </w:t>
      </w: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На </w:t>
      </w:r>
      <w:r w:rsidRPr="008C3509">
        <w:rPr>
          <w:rFonts w:eastAsia="Calibri"/>
          <w:lang w:eastAsia="en-US"/>
        </w:rPr>
        <w:fldChar w:fldCharType="begin"/>
      </w:r>
      <w:r w:rsidRPr="008C3509">
        <w:rPr>
          <w:rFonts w:eastAsia="Calibri"/>
          <w:lang w:eastAsia="en-US"/>
        </w:rPr>
        <w:instrText xml:space="preserve"> REF _Ref487492750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9</w:t>
      </w:r>
      <w:r w:rsidRPr="008C3509">
        <w:rPr>
          <w:rFonts w:eastAsia="Calibri"/>
          <w:lang w:eastAsia="en-US"/>
        </w:rPr>
        <w:fldChar w:fldCharType="end"/>
      </w:r>
      <w:r w:rsidRPr="008C3509">
        <w:rPr>
          <w:rFonts w:eastAsia="Calibri"/>
          <w:lang w:eastAsia="en-US"/>
        </w:rPr>
        <w:t xml:space="preserve"> показана поляризация в реакции </w:t>
      </w:r>
      <w:r w:rsidRPr="008C3509">
        <w:rPr>
          <w:rFonts w:eastAsia="Calibri"/>
          <w:i/>
          <w:lang w:val="en-US" w:eastAsia="en-US"/>
        </w:rPr>
        <w:t>pBe</w:t>
      </w:r>
      <w:r w:rsidRPr="008C3509">
        <w:rPr>
          <w:bCs/>
          <w:i/>
          <w:lang w:eastAsia="en-US"/>
        </w:rPr>
        <w:t>→</w:t>
      </w:r>
      <w:r w:rsidRPr="008C3509">
        <w:rPr>
          <w:rFonts w:eastAsia="Calibri"/>
          <w:i/>
          <w:lang w:val="en-US" w:eastAsia="en-US"/>
        </w:rPr>
        <w:t>Λ</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при энергиях пучка 400 ГэВ [</w:t>
      </w:r>
      <w:r w:rsidRPr="008C3509">
        <w:rPr>
          <w:rStyle w:val="aa"/>
          <w:rFonts w:eastAsia="Calibri"/>
          <w:vertAlign w:val="baseline"/>
          <w:lang w:eastAsia="en-US"/>
        </w:rPr>
        <w:endnoteReference w:id="139"/>
      </w:r>
      <w:r w:rsidRPr="008C3509">
        <w:rPr>
          <w:rFonts w:eastAsia="Calibri"/>
          <w:lang w:eastAsia="en-US"/>
        </w:rPr>
        <w:t>,</w:t>
      </w:r>
      <w:r w:rsidRPr="008C3509">
        <w:rPr>
          <w:rStyle w:val="aa"/>
          <w:rFonts w:eastAsia="Calibri"/>
          <w:vertAlign w:val="baseline"/>
          <w:lang w:eastAsia="en-US"/>
        </w:rPr>
        <w:endnoteReference w:id="140"/>
      </w:r>
      <w:r w:rsidRPr="008C3509">
        <w:rPr>
          <w:rFonts w:eastAsia="Calibri"/>
          <w:lang w:eastAsia="en-US"/>
        </w:rPr>
        <w:t>] и 800 ГэВ [</w:t>
      </w:r>
      <w:r w:rsidRPr="008C3509">
        <w:rPr>
          <w:rStyle w:val="aa"/>
          <w:rFonts w:eastAsia="Calibri"/>
          <w:vertAlign w:val="baseline"/>
          <w:lang w:eastAsia="en-US"/>
        </w:rPr>
        <w:endnoteReference w:id="141"/>
      </w:r>
      <w:r w:rsidRPr="008C3509">
        <w:rPr>
          <w:rFonts w:eastAsia="Calibri"/>
          <w:lang w:eastAsia="en-US"/>
        </w:rPr>
        <w:t xml:space="preserve">]. Кривые на </w:t>
      </w:r>
      <w:r w:rsidRPr="008C3509">
        <w:rPr>
          <w:rFonts w:eastAsia="Calibri"/>
          <w:lang w:eastAsia="en-US"/>
        </w:rPr>
        <w:fldChar w:fldCharType="begin"/>
      </w:r>
      <w:r w:rsidRPr="008C3509">
        <w:rPr>
          <w:rFonts w:eastAsia="Calibri"/>
          <w:lang w:eastAsia="en-US"/>
        </w:rPr>
        <w:instrText xml:space="preserve"> REF _Ref487492750 \h  \* MERGEFORMAT </w:instrText>
      </w:r>
      <w:r w:rsidRPr="008C3509">
        <w:rPr>
          <w:rFonts w:eastAsia="Calibri"/>
          <w:lang w:eastAsia="en-US"/>
        </w:rPr>
      </w:r>
      <w:r w:rsidRPr="008C3509">
        <w:rPr>
          <w:rFonts w:eastAsia="Calibri"/>
          <w:lang w:eastAsia="en-US"/>
        </w:rPr>
        <w:fldChar w:fldCharType="separate"/>
      </w:r>
      <w:r w:rsidR="00056CAC" w:rsidRPr="00056CAC">
        <w:rPr>
          <w:rFonts w:eastAsia="Calibri"/>
          <w:lang w:eastAsia="en-US"/>
        </w:rPr>
        <w:t>Рис.  5.9</w:t>
      </w:r>
      <w:r w:rsidRPr="008C3509">
        <w:rPr>
          <w:rFonts w:eastAsia="Calibri"/>
          <w:lang w:eastAsia="en-US"/>
        </w:rPr>
        <w:fldChar w:fldCharType="end"/>
      </w:r>
      <w:r w:rsidRPr="008C3509">
        <w:rPr>
          <w:rFonts w:eastAsia="Calibri"/>
          <w:lang w:eastAsia="en-US"/>
        </w:rPr>
        <w:t xml:space="preserve"> показывают фит соответствующих данных из обзора [</w:t>
      </w:r>
      <w:r w:rsidRPr="008C3509">
        <w:rPr>
          <w:rFonts w:eastAsia="Calibri"/>
          <w:lang w:eastAsia="en-US"/>
        </w:rPr>
        <w:fldChar w:fldCharType="begin"/>
      </w:r>
      <w:r w:rsidRPr="008C3509">
        <w:rPr>
          <w:rFonts w:eastAsia="Calibri"/>
          <w:lang w:eastAsia="en-US"/>
        </w:rPr>
        <w:instrText xml:space="preserve"> NOTEREF _Ref487492720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138</w:t>
      </w:r>
      <w:r w:rsidRPr="008C3509">
        <w:rPr>
          <w:rFonts w:eastAsia="Calibri"/>
          <w:lang w:eastAsia="en-US"/>
        </w:rPr>
        <w:fldChar w:fldCharType="end"/>
      </w:r>
      <w:r w:rsidRPr="008C3509">
        <w:rPr>
          <w:rFonts w:eastAsia="Calibri"/>
          <w:lang w:eastAsia="en-US"/>
        </w:rPr>
        <w:t xml:space="preserve">]. Поляризация в реакции </w:t>
      </w:r>
      <w:r w:rsidRPr="008C3509">
        <w:rPr>
          <w:rFonts w:eastAsia="Calibri"/>
          <w:i/>
          <w:lang w:val="en-US" w:eastAsia="en-US"/>
        </w:rPr>
        <w:t>pBe</w:t>
      </w:r>
      <w:r w:rsidRPr="008C3509">
        <w:rPr>
          <w:bCs/>
          <w:i/>
          <w:lang w:eastAsia="en-US"/>
        </w:rPr>
        <w:t>→</w:t>
      </w:r>
      <w:r w:rsidRPr="008C3509">
        <w:rPr>
          <w:rFonts w:eastAsia="Calibri"/>
          <w:i/>
          <w:lang w:val="en-US" w:eastAsia="en-US"/>
        </w:rPr>
        <w:t>Λ</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отрицательная, а ее величина растет с увеличением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 и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c>
          <w:tcPr>
            <w:tcW w:w="4785"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34FE475C" wp14:editId="1A046F2A">
                  <wp:extent cx="2080409" cy="23774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85623" cy="2383398"/>
                          </a:xfrm>
                          <a:prstGeom prst="rect">
                            <a:avLst/>
                          </a:prstGeom>
                          <a:noFill/>
                        </pic:spPr>
                      </pic:pic>
                    </a:graphicData>
                  </a:graphic>
                </wp:inline>
              </w:drawing>
            </w:r>
          </w:p>
          <w:p w:rsidR="001233C8" w:rsidRPr="008C3509" w:rsidRDefault="001233C8" w:rsidP="00486A9D">
            <w:pPr>
              <w:pStyle w:val="ae"/>
              <w:jc w:val="center"/>
              <w:rPr>
                <w:b w:val="0"/>
              </w:rPr>
            </w:pPr>
            <w:bookmarkStart w:id="344" w:name="_Ref48749275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9</w:t>
            </w:r>
            <w:r w:rsidR="0001688C" w:rsidRPr="008C3509">
              <w:rPr>
                <w:b w:val="0"/>
              </w:rPr>
              <w:fldChar w:fldCharType="end"/>
            </w:r>
            <w:bookmarkEnd w:id="344"/>
            <w:r w:rsidRPr="008C3509">
              <w:rPr>
                <w:b w:val="0"/>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pBe</w:t>
            </w:r>
            <w:r w:rsidRPr="008C3509">
              <w:rPr>
                <w:b w:val="0"/>
                <w:i/>
              </w:rPr>
              <w:t>→</w:t>
            </w:r>
            <w:r w:rsidRPr="008C3509">
              <w:rPr>
                <w:b w:val="0"/>
                <w:i/>
                <w:lang w:val="en-US"/>
              </w:rPr>
              <w:t>Λ</w:t>
            </w:r>
            <w:r w:rsidRPr="008C3509">
              <w:rPr>
                <w:b w:val="0"/>
                <w:i/>
              </w:rPr>
              <w:t>+</w:t>
            </w:r>
            <w:r w:rsidRPr="008C3509">
              <w:rPr>
                <w:b w:val="0"/>
                <w:i/>
                <w:lang w:val="en-US"/>
              </w:rPr>
              <w:t>X</w:t>
            </w:r>
          </w:p>
        </w:tc>
        <w:tc>
          <w:tcPr>
            <w:tcW w:w="4786"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37295076" wp14:editId="47008D2B">
                  <wp:extent cx="2035534" cy="2352761"/>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55930" cy="2376336"/>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45" w:name="_Ref48749296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10</w:t>
            </w:r>
            <w:r w:rsidR="0001688C" w:rsidRPr="008C3509">
              <w:rPr>
                <w:b w:val="0"/>
              </w:rPr>
              <w:fldChar w:fldCharType="end"/>
            </w:r>
            <w:bookmarkEnd w:id="345"/>
            <w:r w:rsidRPr="008C3509">
              <w:rPr>
                <w:b w:val="0"/>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pA</w:t>
            </w:r>
            <w:r w:rsidRPr="008C3509">
              <w:rPr>
                <w:b w:val="0"/>
                <w:i/>
              </w:rPr>
              <w:t>→</w:t>
            </w:r>
            <w:r w:rsidRPr="008C3509">
              <w:rPr>
                <w:b w:val="0"/>
                <w:i/>
                <w:lang w:val="en-US"/>
              </w:rPr>
              <w:t>Ξ</w:t>
            </w:r>
            <w:r w:rsidRPr="008C3509">
              <w:rPr>
                <w:b w:val="0"/>
                <w:i/>
                <w:vertAlign w:val="superscript"/>
              </w:rPr>
              <w:t>-</w:t>
            </w:r>
            <w:r w:rsidRPr="008C3509">
              <w:rPr>
                <w:b w:val="0"/>
                <w:i/>
              </w:rPr>
              <w:t>+</w:t>
            </w:r>
            <w:r w:rsidRPr="008C3509">
              <w:rPr>
                <w:b w:val="0"/>
                <w:i/>
                <w:lang w:val="en-US"/>
              </w:rPr>
              <w:t>X</w:t>
            </w:r>
          </w:p>
        </w:tc>
      </w:tr>
    </w:tbl>
    <w:p w:rsidR="001233C8" w:rsidRPr="008C3509" w:rsidRDefault="001233C8" w:rsidP="001233C8">
      <w:pPr>
        <w:spacing w:after="200" w:line="276" w:lineRule="auto"/>
        <w:ind w:firstLine="709"/>
        <w:jc w:val="both"/>
        <w:rPr>
          <w:rFonts w:eastAsia="Calibri"/>
          <w:lang w:eastAsia="en-US"/>
        </w:rPr>
      </w:pPr>
    </w:p>
    <w:p w:rsidR="001233C8" w:rsidRPr="008C3509" w:rsidRDefault="001233C8" w:rsidP="00B42680">
      <w:pPr>
        <w:spacing w:line="276" w:lineRule="auto"/>
        <w:ind w:firstLine="709"/>
        <w:jc w:val="both"/>
        <w:rPr>
          <w:rFonts w:eastAsia="Calibri"/>
          <w:lang w:eastAsia="en-US"/>
        </w:rPr>
      </w:pPr>
      <w:r w:rsidRPr="008C3509">
        <w:rPr>
          <w:rFonts w:eastAsia="Calibri"/>
          <w:lang w:eastAsia="en-US"/>
        </w:rPr>
        <w:lastRenderedPageBreak/>
        <w:t xml:space="preserve">На </w:t>
      </w:r>
      <w:r w:rsidRPr="008C3509">
        <w:rPr>
          <w:rFonts w:eastAsia="Calibri"/>
          <w:lang w:eastAsia="en-US"/>
        </w:rPr>
        <w:fldChar w:fldCharType="begin"/>
      </w:r>
      <w:r w:rsidRPr="008C3509">
        <w:rPr>
          <w:rFonts w:eastAsia="Calibri"/>
          <w:lang w:eastAsia="en-US"/>
        </w:rPr>
        <w:instrText xml:space="preserve"> REF _Ref487492964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10</w:t>
      </w:r>
      <w:r w:rsidRPr="008C3509">
        <w:rPr>
          <w:rFonts w:eastAsia="Calibri"/>
          <w:lang w:eastAsia="en-US"/>
        </w:rPr>
        <w:fldChar w:fldCharType="end"/>
      </w:r>
      <w:r w:rsidRPr="008C3509">
        <w:rPr>
          <w:rFonts w:eastAsia="Calibri"/>
          <w:lang w:eastAsia="en-US"/>
        </w:rPr>
        <w:t xml:space="preserve"> показана </w:t>
      </w:r>
      <w:r w:rsidRPr="008C3509">
        <w:rPr>
          <w:rFonts w:eastAsia="Calibri"/>
          <w:lang w:val="en-US" w:eastAsia="en-US"/>
        </w:rPr>
        <w:t>P</w:t>
      </w:r>
      <w:r w:rsidRPr="008C3509">
        <w:rPr>
          <w:rFonts w:eastAsia="Calibri"/>
          <w:vertAlign w:val="subscript"/>
          <w:lang w:val="en-US" w:eastAsia="en-US"/>
        </w:rPr>
        <w:t>N</w:t>
      </w:r>
      <w:r w:rsidRPr="008C3509">
        <w:rPr>
          <w:rFonts w:eastAsia="Calibri"/>
          <w:lang w:eastAsia="en-US"/>
        </w:rPr>
        <w:t xml:space="preserve"> в реакции </w:t>
      </w:r>
      <w:r w:rsidRPr="008C3509">
        <w:rPr>
          <w:rFonts w:eastAsia="Calibri"/>
          <w:i/>
          <w:lang w:val="en-US" w:eastAsia="en-US"/>
        </w:rPr>
        <w:t>pBe</w:t>
      </w:r>
      <w:r w:rsidRPr="008C3509">
        <w:rPr>
          <w:bCs/>
          <w:i/>
          <w:lang w:eastAsia="en-US"/>
        </w:rPr>
        <w:t>→</w:t>
      </w:r>
      <w:r w:rsidRPr="008C3509">
        <w:rPr>
          <w:rFonts w:eastAsia="Calibri"/>
          <w:i/>
          <w:lang w:eastAsia="en-US"/>
        </w:rPr>
        <w:t xml:space="preserve"> </w:t>
      </w:r>
      <w:r w:rsidRPr="008C3509">
        <w:rPr>
          <w:rFonts w:eastAsia="Calibri"/>
          <w:i/>
          <w:lang w:val="en-US" w:eastAsia="en-US"/>
        </w:rPr>
        <w:t>Ξ</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X</w:t>
      </w:r>
      <w:r w:rsidRPr="008C3509">
        <w:rPr>
          <w:rFonts w:eastAsia="Calibri"/>
          <w:i/>
          <w:lang w:eastAsia="en-US"/>
        </w:rPr>
        <w:t xml:space="preserve"> </w:t>
      </w:r>
      <w:r w:rsidRPr="008C3509">
        <w:rPr>
          <w:rFonts w:eastAsia="Calibri"/>
          <w:lang w:eastAsia="en-US"/>
        </w:rPr>
        <w:t>при энергиях пучка 400 ГэВ [</w:t>
      </w:r>
      <w:r w:rsidRPr="008C3509">
        <w:rPr>
          <w:rStyle w:val="aa"/>
          <w:rFonts w:eastAsia="Calibri"/>
          <w:vertAlign w:val="baseline"/>
          <w:lang w:eastAsia="en-US"/>
        </w:rPr>
        <w:endnoteReference w:id="142"/>
      </w:r>
      <w:r w:rsidRPr="008C3509">
        <w:rPr>
          <w:rFonts w:eastAsia="Calibri"/>
          <w:lang w:eastAsia="en-US"/>
        </w:rPr>
        <w:t>] и 800 ГэВ [</w:t>
      </w:r>
      <w:r w:rsidRPr="008C3509">
        <w:rPr>
          <w:rStyle w:val="aa"/>
          <w:rFonts w:eastAsia="Calibri"/>
          <w:vertAlign w:val="baseline"/>
          <w:lang w:eastAsia="en-US"/>
        </w:rPr>
        <w:endnoteReference w:id="143"/>
      </w:r>
      <w:r w:rsidRPr="008C3509">
        <w:rPr>
          <w:rFonts w:eastAsia="Calibri"/>
          <w:lang w:eastAsia="en-US"/>
        </w:rPr>
        <w:t>] и фит [</w:t>
      </w:r>
      <w:r w:rsidRPr="008C3509">
        <w:rPr>
          <w:rFonts w:eastAsia="Calibri"/>
          <w:lang w:eastAsia="en-US"/>
        </w:rPr>
        <w:fldChar w:fldCharType="begin"/>
      </w:r>
      <w:r w:rsidRPr="008C3509">
        <w:rPr>
          <w:rFonts w:eastAsia="Calibri"/>
          <w:lang w:eastAsia="en-US"/>
        </w:rPr>
        <w:instrText xml:space="preserve"> NOTEREF _Ref487492720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138</w:t>
      </w:r>
      <w:r w:rsidRPr="008C3509">
        <w:rPr>
          <w:rFonts w:eastAsia="Calibri"/>
          <w:lang w:eastAsia="en-US"/>
        </w:rPr>
        <w:fldChar w:fldCharType="end"/>
      </w:r>
      <w:r w:rsidR="000C2151" w:rsidRPr="008C3509">
        <w:rPr>
          <w:rFonts w:eastAsia="Calibri"/>
          <w:lang w:eastAsia="en-US"/>
        </w:rPr>
        <w:t>]. Хотя знак</w:t>
      </w:r>
      <w:r w:rsidRPr="008C3509">
        <w:rPr>
          <w:rFonts w:eastAsia="Calibri"/>
          <w:lang w:eastAsia="en-US"/>
        </w:rPr>
        <w:t xml:space="preserve">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в реакции </w:t>
      </w:r>
      <w:r w:rsidRPr="008C3509">
        <w:rPr>
          <w:rFonts w:eastAsia="Calibri"/>
          <w:i/>
          <w:lang w:val="en-US" w:eastAsia="en-US"/>
        </w:rPr>
        <w:t>pBe</w:t>
      </w:r>
      <w:r w:rsidRPr="008C3509">
        <w:rPr>
          <w:bCs/>
          <w:i/>
          <w:lang w:eastAsia="en-US"/>
        </w:rPr>
        <w:t>→</w:t>
      </w:r>
      <w:r w:rsidRPr="008C3509">
        <w:rPr>
          <w:rFonts w:eastAsia="Calibri"/>
          <w:i/>
          <w:lang w:eastAsia="en-US"/>
        </w:rPr>
        <w:t xml:space="preserve"> </w:t>
      </w:r>
      <w:r w:rsidRPr="008C3509">
        <w:rPr>
          <w:rFonts w:eastAsia="Calibri"/>
          <w:i/>
          <w:lang w:val="en-US" w:eastAsia="en-US"/>
        </w:rPr>
        <w:t>Ξ</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тоже отрицательный, максимальная величина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вдвое меньше, и достигается она при </w:t>
      </w:r>
      <w:r w:rsidRPr="008C3509">
        <w:rPr>
          <w:rFonts w:eastAsia="Calibri"/>
          <w:lang w:val="en-US" w:eastAsia="en-US"/>
        </w:rPr>
        <w:t>x</w:t>
      </w:r>
      <w:r w:rsidRPr="008C3509">
        <w:rPr>
          <w:rFonts w:eastAsia="Calibri"/>
          <w:vertAlign w:val="subscript"/>
          <w:lang w:val="en-US" w:eastAsia="en-US"/>
        </w:rPr>
        <w:t>F</w:t>
      </w:r>
      <w:r w:rsidRPr="008C3509">
        <w:rPr>
          <w:rFonts w:eastAsia="Calibri"/>
          <w:lang w:eastAsia="en-US"/>
        </w:rPr>
        <w:t xml:space="preserve"> ≈ 0.5, в отличие от </w:t>
      </w:r>
      <w:r w:rsidRPr="008C3509">
        <w:rPr>
          <w:rFonts w:eastAsia="Calibri"/>
          <w:i/>
          <w:lang w:eastAsia="en-US"/>
        </w:rPr>
        <w:t>Λ</w:t>
      </w:r>
      <w:r w:rsidRPr="008C3509">
        <w:rPr>
          <w:rFonts w:eastAsia="Calibri"/>
          <w:lang w:eastAsia="en-US"/>
        </w:rPr>
        <w:t xml:space="preserve"> гиперона, для которого максимум </w:t>
      </w:r>
      <w:r w:rsidRPr="008C3509">
        <w:rPr>
          <w:rFonts w:eastAsia="Calibri"/>
          <w:i/>
          <w:lang w:val="en-US" w:eastAsia="en-US"/>
        </w:rPr>
        <w:t>P</w:t>
      </w:r>
      <w:r w:rsidRPr="008C3509">
        <w:rPr>
          <w:rFonts w:eastAsia="Calibri"/>
          <w:vertAlign w:val="subscript"/>
          <w:lang w:val="en-US" w:eastAsia="en-US"/>
        </w:rPr>
        <w:t>N</w:t>
      </w:r>
      <w:r w:rsidRPr="008C3509">
        <w:rPr>
          <w:rFonts w:eastAsia="Calibri"/>
          <w:vertAlign w:val="subscript"/>
          <w:lang w:eastAsia="en-US"/>
        </w:rPr>
        <w:t xml:space="preserve"> </w:t>
      </w:r>
      <w:r w:rsidRPr="008C3509">
        <w:rPr>
          <w:rFonts w:eastAsia="Calibri"/>
          <w:lang w:eastAsia="en-US"/>
        </w:rPr>
        <w:t xml:space="preserve">находится вблизи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xml:space="preserve">=1. Похожее поведение наблюдается и для реакции </w:t>
      </w:r>
      <w:r w:rsidRPr="008C3509">
        <w:rPr>
          <w:rFonts w:eastAsia="Calibri"/>
          <w:i/>
          <w:lang w:val="en-US" w:eastAsia="en-US"/>
        </w:rPr>
        <w:t>pBe</w:t>
      </w:r>
      <w:r w:rsidRPr="008C3509">
        <w:rPr>
          <w:bCs/>
          <w:i/>
          <w:lang w:eastAsia="en-US"/>
        </w:rPr>
        <w:t>→</w:t>
      </w:r>
      <w:r w:rsidRPr="008C3509">
        <w:rPr>
          <w:rFonts w:eastAsia="Calibri"/>
          <w:i/>
          <w:lang w:eastAsia="en-US"/>
        </w:rPr>
        <w:t xml:space="preserve"> </w:t>
      </w:r>
      <w:r w:rsidRPr="008C3509">
        <w:rPr>
          <w:rFonts w:eastAsia="Calibri"/>
          <w:i/>
          <w:lang w:val="en-US" w:eastAsia="en-US"/>
        </w:rPr>
        <w:t>Ξ</w:t>
      </w:r>
      <w:r w:rsidRPr="008C3509">
        <w:rPr>
          <w:rFonts w:eastAsia="Calibri"/>
          <w:i/>
          <w:vertAlign w:val="superscript"/>
          <w:lang w:eastAsia="en-US"/>
        </w:rPr>
        <w:t>0</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при энергии пучка 400 ГэВ [</w:t>
      </w:r>
      <w:r w:rsidRPr="008C3509">
        <w:rPr>
          <w:rStyle w:val="aa"/>
          <w:rFonts w:eastAsia="Calibri"/>
          <w:vertAlign w:val="baseline"/>
          <w:lang w:eastAsia="en-US"/>
        </w:rPr>
        <w:endnoteReference w:id="144"/>
      </w:r>
      <w:r w:rsidRPr="008C3509">
        <w:rPr>
          <w:rFonts w:eastAsia="Calibri"/>
          <w:lang w:eastAsia="en-US"/>
        </w:rPr>
        <w:t>]. В рамках модели ХПК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такое поведение </w:t>
      </w:r>
      <w:r w:rsidRPr="008C3509">
        <w:rPr>
          <w:rFonts w:eastAsia="Calibri"/>
          <w:i/>
          <w:lang w:val="en-US" w:eastAsia="en-US"/>
        </w:rPr>
        <w:t>P</w:t>
      </w:r>
      <w:r w:rsidRPr="008C3509">
        <w:rPr>
          <w:rFonts w:eastAsia="Calibri"/>
          <w:i/>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lang w:eastAsia="en-US"/>
        </w:rPr>
        <w:t xml:space="preserve"> объясняется прецессией спина </w:t>
      </w:r>
      <w:r w:rsidRPr="008C3509">
        <w:rPr>
          <w:rFonts w:eastAsia="Calibri"/>
          <w:i/>
          <w:lang w:val="en-US" w:eastAsia="en-US"/>
        </w:rPr>
        <w:t>s</w:t>
      </w:r>
      <w:r w:rsidRPr="008C3509">
        <w:rPr>
          <w:rFonts w:eastAsia="Calibri"/>
          <w:lang w:eastAsia="en-US"/>
        </w:rPr>
        <w:t>-кварка в эффектив</w:t>
      </w:r>
      <w:r w:rsidR="00F35768" w:rsidRPr="008C3509">
        <w:rPr>
          <w:rFonts w:eastAsia="Calibri"/>
          <w:lang w:eastAsia="en-US"/>
        </w:rPr>
        <w:t>ном круговом поперечном хромома</w:t>
      </w:r>
      <w:r w:rsidRPr="008C3509">
        <w:rPr>
          <w:rFonts w:eastAsia="Calibri"/>
          <w:lang w:eastAsia="en-US"/>
        </w:rPr>
        <w:t>г</w:t>
      </w:r>
      <w:r w:rsidR="00F35768" w:rsidRPr="008C3509">
        <w:rPr>
          <w:rFonts w:eastAsia="Calibri"/>
          <w:lang w:eastAsia="en-US"/>
        </w:rPr>
        <w:t>н</w:t>
      </w:r>
      <w:r w:rsidRPr="008C3509">
        <w:rPr>
          <w:rFonts w:eastAsia="Calibri"/>
          <w:lang w:eastAsia="en-US"/>
        </w:rPr>
        <w:t xml:space="preserve">итном поле при одновременном действии силы Штерна-Герлаха. </w:t>
      </w:r>
    </w:p>
    <w:p w:rsidR="00B42680" w:rsidRPr="008C3509" w:rsidRDefault="00B42680" w:rsidP="00B42680">
      <w:pPr>
        <w:spacing w:line="276" w:lineRule="auto"/>
        <w:ind w:firstLine="709"/>
        <w:jc w:val="both"/>
        <w:rPr>
          <w:rFonts w:eastAsia="Calibri"/>
          <w:lang w:eastAsia="en-US"/>
        </w:rPr>
      </w:pPr>
      <w:r w:rsidRPr="008C3509">
        <w:rPr>
          <w:rFonts w:eastAsia="Calibri"/>
          <w:lang w:eastAsia="en-US"/>
        </w:rPr>
        <w:t xml:space="preserve">Поляризация в реакции </w:t>
      </w:r>
      <w:r w:rsidRPr="008C3509">
        <w:rPr>
          <w:rFonts w:eastAsia="Calibri"/>
          <w:i/>
          <w:lang w:val="en-US" w:eastAsia="en-US"/>
        </w:rPr>
        <w:t>pA</w:t>
      </w:r>
      <w:r w:rsidRPr="008C3509">
        <w:rPr>
          <w:bCs/>
          <w:i/>
          <w:lang w:eastAsia="en-US"/>
        </w:rPr>
        <w:t>→</w:t>
      </w:r>
      <w:r w:rsidRPr="008C3509">
        <w:rPr>
          <w:rFonts w:eastAsia="Calibri"/>
          <w:i/>
          <w:lang w:val="en-US" w:eastAsia="en-US"/>
        </w:rPr>
        <w:t>Σ</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показана на </w:t>
      </w:r>
      <w:r w:rsidRPr="008C3509">
        <w:rPr>
          <w:rFonts w:eastAsia="Calibri"/>
          <w:lang w:eastAsia="en-US"/>
        </w:rPr>
        <w:fldChar w:fldCharType="begin"/>
      </w:r>
      <w:r w:rsidRPr="008C3509">
        <w:rPr>
          <w:rFonts w:eastAsia="Calibri"/>
          <w:lang w:eastAsia="en-US"/>
        </w:rPr>
        <w:instrText xml:space="preserve"> REF _Ref487493648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11</w:t>
      </w:r>
      <w:r w:rsidRPr="008C3509">
        <w:rPr>
          <w:rFonts w:eastAsia="Calibri"/>
          <w:lang w:eastAsia="en-US"/>
        </w:rPr>
        <w:fldChar w:fldCharType="end"/>
      </w:r>
      <w:r w:rsidRPr="008C3509">
        <w:rPr>
          <w:rFonts w:eastAsia="Calibri"/>
          <w:lang w:eastAsia="en-US"/>
        </w:rPr>
        <w:t xml:space="preserve"> и имеет положительный знак. Данные получены при энергиях пучка 400 ГэВ [</w:t>
      </w:r>
      <w:r w:rsidRPr="008C3509">
        <w:rPr>
          <w:rStyle w:val="aa"/>
          <w:rFonts w:eastAsia="Calibri"/>
          <w:vertAlign w:val="baseline"/>
          <w:lang w:eastAsia="en-US"/>
        </w:rPr>
        <w:endnoteReference w:id="145"/>
      </w:r>
      <w:r w:rsidRPr="008C3509">
        <w:rPr>
          <w:rFonts w:eastAsia="Calibri"/>
          <w:lang w:eastAsia="en-US"/>
        </w:rPr>
        <w:t>,</w:t>
      </w:r>
      <w:r w:rsidRPr="008C3509">
        <w:rPr>
          <w:rStyle w:val="aa"/>
          <w:rFonts w:eastAsia="Calibri"/>
          <w:vertAlign w:val="baseline"/>
          <w:lang w:eastAsia="en-US"/>
        </w:rPr>
        <w:endnoteReference w:id="146"/>
      </w:r>
      <w:r w:rsidRPr="008C3509">
        <w:rPr>
          <w:rFonts w:eastAsia="Calibri"/>
          <w:lang w:eastAsia="en-US"/>
        </w:rPr>
        <w:t>,</w:t>
      </w:r>
      <w:r w:rsidRPr="008C3509">
        <w:rPr>
          <w:rStyle w:val="aa"/>
          <w:rFonts w:eastAsia="Calibri"/>
          <w:vertAlign w:val="baseline"/>
          <w:lang w:eastAsia="en-US"/>
        </w:rPr>
        <w:endnoteReference w:id="147"/>
      </w:r>
      <w:r w:rsidRPr="008C3509">
        <w:rPr>
          <w:rFonts w:eastAsia="Calibri"/>
          <w:lang w:eastAsia="en-US"/>
        </w:rPr>
        <w:t>] и 800 ГэВ [</w:t>
      </w:r>
      <w:r w:rsidRPr="008C3509">
        <w:rPr>
          <w:rStyle w:val="aa"/>
          <w:rFonts w:eastAsia="Calibri"/>
          <w:vertAlign w:val="baseline"/>
          <w:lang w:eastAsia="en-US"/>
        </w:rPr>
        <w:endnoteReference w:id="148"/>
      </w:r>
      <w:r w:rsidRPr="008C3509">
        <w:rPr>
          <w:rFonts w:eastAsia="Calibri"/>
          <w:lang w:eastAsia="en-US"/>
        </w:rPr>
        <w:t xml:space="preserve">]. Положительная поляризация наблюдается также в реакции </w:t>
      </w:r>
      <w:r w:rsidRPr="008C3509">
        <w:rPr>
          <w:rFonts w:eastAsia="Calibri"/>
          <w:i/>
          <w:lang w:val="en-US" w:eastAsia="en-US"/>
        </w:rPr>
        <w:t>pA</w:t>
      </w:r>
      <w:r w:rsidRPr="008C3509">
        <w:rPr>
          <w:bCs/>
          <w:i/>
          <w:lang w:eastAsia="en-US"/>
        </w:rPr>
        <w:t>→</w:t>
      </w:r>
      <w:r w:rsidRPr="008C3509">
        <w:rPr>
          <w:rFonts w:eastAsia="Calibri"/>
          <w:i/>
          <w:lang w:val="en-US" w:eastAsia="en-US"/>
        </w:rPr>
        <w:t>Σ</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X</w:t>
      </w:r>
      <w:r w:rsidRPr="008C3509">
        <w:rPr>
          <w:rFonts w:eastAsia="Calibri"/>
          <w:lang w:eastAsia="en-US"/>
        </w:rPr>
        <w:t xml:space="preserve"> при энергии 400 ГэВ [</w:t>
      </w:r>
      <w:r w:rsidRPr="008C3509">
        <w:rPr>
          <w:rStyle w:val="aa"/>
          <w:rFonts w:eastAsia="Calibri"/>
          <w:vertAlign w:val="baseline"/>
          <w:lang w:eastAsia="en-US"/>
        </w:rPr>
        <w:endnoteReference w:id="149"/>
      </w:r>
      <w:r w:rsidRPr="008C3509">
        <w:rPr>
          <w:rFonts w:eastAsia="Calibri"/>
          <w:lang w:eastAsia="en-US"/>
        </w:rPr>
        <w:t>,</w:t>
      </w:r>
      <w:r w:rsidRPr="008C3509">
        <w:rPr>
          <w:rStyle w:val="aa"/>
          <w:rFonts w:eastAsia="Calibri"/>
          <w:vertAlign w:val="baseline"/>
          <w:lang w:eastAsia="en-US"/>
        </w:rPr>
        <w:endnoteReference w:id="150"/>
      </w:r>
      <w:r w:rsidRPr="008C3509">
        <w:rPr>
          <w:rFonts w:eastAsia="Calibri"/>
          <w:lang w:eastAsia="en-US"/>
        </w:rPr>
        <w:t xml:space="preserve">]. Поляризация </w:t>
      </w:r>
      <w:r w:rsidRPr="008C3509">
        <w:rPr>
          <w:rFonts w:eastAsia="Calibri"/>
          <w:i/>
          <w:lang w:eastAsia="en-US"/>
        </w:rPr>
        <w:t>Λ</w:t>
      </w:r>
      <w:r w:rsidRPr="008C3509">
        <w:rPr>
          <w:rFonts w:eastAsia="Calibri"/>
          <w:lang w:eastAsia="en-US"/>
        </w:rPr>
        <w:t xml:space="preserve"> определяется поляризацией </w:t>
      </w:r>
      <w:r w:rsidRPr="008C3509">
        <w:rPr>
          <w:rFonts w:eastAsia="Calibri"/>
          <w:i/>
          <w:lang w:val="en-US" w:eastAsia="en-US"/>
        </w:rPr>
        <w:t>s</w:t>
      </w:r>
      <w:r w:rsidRPr="008C3509">
        <w:rPr>
          <w:rFonts w:eastAsia="Calibri"/>
          <w:lang w:eastAsia="en-US"/>
        </w:rPr>
        <w:t xml:space="preserve">-кварка, тогда как для </w:t>
      </w:r>
      <w:r w:rsidRPr="008C3509">
        <w:rPr>
          <w:rFonts w:eastAsia="Calibri"/>
          <w:i/>
          <w:lang w:val="en-US" w:eastAsia="en-US"/>
        </w:rPr>
        <w:t>Σ</w:t>
      </w:r>
      <w:r w:rsidRPr="008C3509">
        <w:rPr>
          <w:rFonts w:eastAsia="Calibri"/>
          <w:i/>
          <w:vertAlign w:val="superscript"/>
          <w:lang w:eastAsia="en-US"/>
        </w:rPr>
        <w:t>+</w:t>
      </w:r>
      <w:r w:rsidRPr="008C3509">
        <w:rPr>
          <w:rFonts w:eastAsia="Calibri"/>
          <w:vertAlign w:val="superscript"/>
          <w:lang w:eastAsia="en-US"/>
        </w:rPr>
        <w:t xml:space="preserve"> </w:t>
      </w:r>
      <w:r w:rsidRPr="008C3509">
        <w:rPr>
          <w:rFonts w:eastAsia="Calibri"/>
          <w:lang w:eastAsia="en-US"/>
        </w:rPr>
        <w:t xml:space="preserve">гиперона, в силу особенностей его волновой функции, поляризация противоположна поляризации </w:t>
      </w:r>
      <w:r w:rsidRPr="008C3509">
        <w:rPr>
          <w:rFonts w:eastAsia="Calibri"/>
          <w:i/>
          <w:lang w:val="en-US" w:eastAsia="en-US"/>
        </w:rPr>
        <w:t>s</w:t>
      </w:r>
      <w:r w:rsidRPr="008C3509">
        <w:rPr>
          <w:rFonts w:eastAsia="Calibri"/>
          <w:lang w:eastAsia="en-US"/>
        </w:rPr>
        <w:t xml:space="preserve">-кварка, что может объяснить положительный знак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в реакции </w:t>
      </w:r>
      <w:r w:rsidRPr="008C3509">
        <w:rPr>
          <w:rFonts w:eastAsia="Calibri"/>
          <w:i/>
          <w:lang w:val="en-US" w:eastAsia="en-US"/>
        </w:rPr>
        <w:t>pA</w:t>
      </w:r>
      <w:r w:rsidRPr="008C3509">
        <w:rPr>
          <w:bCs/>
          <w:i/>
          <w:lang w:eastAsia="en-US"/>
        </w:rPr>
        <w:t>→</w:t>
      </w:r>
      <w:r w:rsidRPr="008C3509">
        <w:rPr>
          <w:rFonts w:eastAsia="Calibri"/>
          <w:i/>
          <w:lang w:val="en-US" w:eastAsia="en-US"/>
        </w:rPr>
        <w:t>Σ</w:t>
      </w:r>
      <w:r w:rsidRPr="008C3509">
        <w:rPr>
          <w:rFonts w:eastAsia="Calibri"/>
          <w:i/>
          <w:vertAlign w:val="superscript"/>
          <w:lang w:eastAsia="en-US"/>
        </w:rPr>
        <w:t>+</w:t>
      </w:r>
      <w:r w:rsidRPr="008C3509">
        <w:rPr>
          <w:rFonts w:eastAsia="Calibri"/>
          <w:i/>
          <w:lang w:eastAsia="en-US"/>
        </w:rPr>
        <w:t>+</w:t>
      </w:r>
      <w:r w:rsidRPr="008C3509">
        <w:rPr>
          <w:rFonts w:eastAsia="Calibri"/>
          <w:i/>
          <w:lang w:val="en-US" w:eastAsia="en-US"/>
        </w:rPr>
        <w:t>X</w:t>
      </w:r>
      <w:r w:rsidRPr="008C3509">
        <w:rPr>
          <w:rFonts w:eastAsia="Calibri"/>
          <w:lang w:eastAsia="en-US"/>
        </w:rPr>
        <w:t>.</w:t>
      </w:r>
    </w:p>
    <w:p w:rsidR="00B42680" w:rsidRPr="008C3509" w:rsidRDefault="00B42680" w:rsidP="00B42680">
      <w:pPr>
        <w:spacing w:after="200" w:line="276" w:lineRule="auto"/>
        <w:ind w:firstLine="709"/>
        <w:jc w:val="both"/>
        <w:rPr>
          <w:rFonts w:eastAsia="Calibri"/>
          <w:lang w:eastAsia="en-US"/>
        </w:rPr>
      </w:pPr>
      <w:r w:rsidRPr="008C3509">
        <w:rPr>
          <w:rFonts w:eastAsia="Calibri"/>
          <w:lang w:eastAsia="en-US"/>
        </w:rPr>
        <w:t xml:space="preserve">Большинство измерений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в реакции </w:t>
      </w:r>
      <w:r w:rsidRPr="008C3509">
        <w:rPr>
          <w:rFonts w:eastAsia="Calibri"/>
          <w:i/>
          <w:lang w:val="en-US" w:eastAsia="en-US"/>
        </w:rPr>
        <w:t>pA</w:t>
      </w:r>
      <w:r w:rsidRPr="008C3509">
        <w:rPr>
          <w:bCs/>
          <w:i/>
          <w:lang w:eastAsia="en-US"/>
        </w:rPr>
        <w:t>→</w:t>
      </w:r>
      <w:r w:rsidRPr="008C3509">
        <w:rPr>
          <w:rFonts w:eastAsia="Calibri"/>
          <w:i/>
          <w:lang w:val="en-US" w:eastAsia="en-US"/>
        </w:rPr>
        <w:t>Λ</w:t>
      </w:r>
      <w:r w:rsidRPr="008C3509">
        <w:rPr>
          <w:rFonts w:ascii="Calibri" w:eastAsia="Calibri" w:hAnsi="Calibri"/>
          <w:i/>
          <w:lang w:val="en-US" w:eastAsia="en-US"/>
        </w:rPr>
        <w:t>᷉</w:t>
      </w:r>
      <w:r w:rsidRPr="008C3509">
        <w:rPr>
          <w:rFonts w:eastAsia="Calibri"/>
          <w:i/>
          <w:lang w:eastAsia="en-US"/>
        </w:rPr>
        <w:t xml:space="preserve"> +</w:t>
      </w:r>
      <w:r w:rsidRPr="008C3509">
        <w:rPr>
          <w:rFonts w:eastAsia="Calibri"/>
          <w:i/>
          <w:lang w:val="en-US" w:eastAsia="en-US"/>
        </w:rPr>
        <w:t>X</w:t>
      </w:r>
      <w:r w:rsidRPr="008C3509">
        <w:rPr>
          <w:rFonts w:eastAsia="Calibri"/>
          <w:lang w:eastAsia="en-US"/>
        </w:rPr>
        <w:t xml:space="preserve"> были выполнены при высокой энергии, √</w:t>
      </w:r>
      <w:r w:rsidRPr="008C3509">
        <w:rPr>
          <w:rFonts w:eastAsia="Calibri"/>
          <w:i/>
          <w:lang w:val="en-US" w:eastAsia="en-US"/>
        </w:rPr>
        <w:t>s</w:t>
      </w:r>
      <w:r w:rsidRPr="008C3509">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8C3509">
        <w:rPr>
          <w:rFonts w:eastAsia="Calibri"/>
          <w:i/>
          <w:lang w:val="en-US" w:eastAsia="en-US"/>
        </w:rPr>
        <w:t>Λ</w:t>
      </w:r>
      <w:r w:rsidRPr="008C3509">
        <w:rPr>
          <w:rFonts w:ascii="Calibri" w:eastAsia="Calibri" w:hAnsi="Calibri"/>
          <w:lang w:val="en-US" w:eastAsia="en-US"/>
        </w:rPr>
        <w:t>᷉</w:t>
      </w:r>
      <w:r w:rsidRPr="008C3509">
        <w:rPr>
          <w:rFonts w:eastAsia="Calibri"/>
          <w:lang w:eastAsia="en-US"/>
        </w:rPr>
        <w:t>, был выполнен при √</w:t>
      </w:r>
      <w:r w:rsidRPr="008C3509">
        <w:rPr>
          <w:rFonts w:eastAsia="Calibri"/>
          <w:i/>
          <w:lang w:val="en-US" w:eastAsia="en-US"/>
        </w:rPr>
        <w:t>s</w:t>
      </w:r>
      <w:r w:rsidRPr="008C3509">
        <w:rPr>
          <w:rFonts w:eastAsia="Calibri"/>
          <w:lang w:eastAsia="en-US"/>
        </w:rPr>
        <w:t xml:space="preserve"> = 7.31 ГэВ [</w:t>
      </w:r>
      <w:r w:rsidRPr="008C3509">
        <w:rPr>
          <w:rStyle w:val="aa"/>
          <w:rFonts w:eastAsia="Calibri"/>
          <w:vertAlign w:val="baseline"/>
          <w:lang w:eastAsia="en-US"/>
        </w:rPr>
        <w:endnoteReference w:id="151"/>
      </w:r>
      <w:r w:rsidRPr="008C3509">
        <w:rPr>
          <w:rFonts w:eastAsia="Calibri"/>
          <w:lang w:eastAsia="en-US"/>
        </w:rPr>
        <w:t xml:space="preserve">]. Результаты Е766 показаны на </w:t>
      </w:r>
      <w:r w:rsidRPr="008C3509">
        <w:rPr>
          <w:rFonts w:eastAsia="Calibri"/>
          <w:lang w:eastAsia="en-US"/>
        </w:rPr>
        <w:fldChar w:fldCharType="begin"/>
      </w:r>
      <w:r w:rsidRPr="008C3509">
        <w:rPr>
          <w:rFonts w:eastAsia="Calibri"/>
          <w:lang w:eastAsia="en-US"/>
        </w:rPr>
        <w:instrText xml:space="preserve"> REF _Ref487493689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12</w:t>
      </w:r>
      <w:r w:rsidRPr="008C3509">
        <w:rPr>
          <w:rFonts w:eastAsia="Calibri"/>
          <w:lang w:eastAsia="en-US"/>
        </w:rPr>
        <w:fldChar w:fldCharType="end"/>
      </w:r>
      <w:r w:rsidRPr="008C3509">
        <w:rPr>
          <w:rFonts w:eastAsia="Calibri"/>
          <w:lang w:eastAsia="en-US"/>
        </w:rPr>
        <w:t xml:space="preserve"> сплошными кружочками. Сплошная кривая на </w:t>
      </w:r>
      <w:r w:rsidRPr="008C3509">
        <w:rPr>
          <w:rFonts w:eastAsia="Calibri"/>
          <w:lang w:eastAsia="en-US"/>
        </w:rPr>
        <w:fldChar w:fldCharType="begin"/>
      </w:r>
      <w:r w:rsidRPr="008C3509">
        <w:rPr>
          <w:rFonts w:eastAsia="Calibri"/>
          <w:lang w:eastAsia="en-US"/>
        </w:rPr>
        <w:instrText xml:space="preserve"> REF _Ref487493689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12</w:t>
      </w:r>
      <w:r w:rsidRPr="008C3509">
        <w:rPr>
          <w:rFonts w:eastAsia="Calibri"/>
          <w:lang w:eastAsia="en-US"/>
        </w:rPr>
        <w:fldChar w:fldCharType="end"/>
      </w:r>
      <w:r w:rsidRPr="008C3509">
        <w:rPr>
          <w:rFonts w:eastAsia="Calibri"/>
          <w:lang w:eastAsia="en-US"/>
        </w:rPr>
        <w:t xml:space="preserve"> - расчеты по модели ХПК [</w:t>
      </w:r>
      <w:bookmarkStart w:id="346" w:name="_Ref487712010"/>
      <w:r w:rsidRPr="008C3509">
        <w:rPr>
          <w:rStyle w:val="aa"/>
          <w:rFonts w:eastAsia="Calibri"/>
          <w:vertAlign w:val="baseline"/>
          <w:lang w:eastAsia="en-US"/>
        </w:rPr>
        <w:endnoteReference w:id="152"/>
      </w:r>
      <w:bookmarkEnd w:id="346"/>
      <w:r w:rsidRPr="008C3509">
        <w:rPr>
          <w:rFonts w:eastAsia="Calibri"/>
          <w:lang w:eastAsia="en-US"/>
        </w:rPr>
        <w:t xml:space="preserve">]. Зависимость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от √</w:t>
      </w:r>
      <w:r w:rsidRPr="008C3509">
        <w:rPr>
          <w:rFonts w:eastAsia="Calibri"/>
          <w:i/>
          <w:lang w:val="en-US" w:eastAsia="en-US"/>
        </w:rPr>
        <w:t>s</w:t>
      </w:r>
      <w:r w:rsidRPr="008C3509">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c>
          <w:tcPr>
            <w:tcW w:w="4785"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7B347D57" wp14:editId="27B960D4">
                  <wp:extent cx="2023307" cy="2315433"/>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31029" cy="2324270"/>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47" w:name="_Ref48749364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11</w:t>
            </w:r>
            <w:r w:rsidR="0001688C" w:rsidRPr="008C3509">
              <w:rPr>
                <w:b w:val="0"/>
              </w:rPr>
              <w:fldChar w:fldCharType="end"/>
            </w:r>
            <w:bookmarkEnd w:id="347"/>
            <w:r w:rsidRPr="008C3509">
              <w:rPr>
                <w:b w:val="0"/>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pA</w:t>
            </w:r>
            <w:r w:rsidRPr="008C3509">
              <w:rPr>
                <w:b w:val="0"/>
                <w:i/>
              </w:rPr>
              <w:t>→</w:t>
            </w:r>
            <w:r w:rsidRPr="008C3509">
              <w:rPr>
                <w:b w:val="0"/>
                <w:i/>
                <w:lang w:val="en-US"/>
              </w:rPr>
              <w:t>Σ</w:t>
            </w:r>
            <w:r w:rsidRPr="008C3509">
              <w:rPr>
                <w:b w:val="0"/>
                <w:i/>
                <w:vertAlign w:val="superscript"/>
              </w:rPr>
              <w:t>+</w:t>
            </w:r>
            <w:r w:rsidRPr="008C3509">
              <w:rPr>
                <w:b w:val="0"/>
                <w:i/>
              </w:rPr>
              <w:t>+</w:t>
            </w:r>
            <w:r w:rsidRPr="008C3509">
              <w:rPr>
                <w:b w:val="0"/>
                <w:i/>
                <w:lang w:val="en-US"/>
              </w:rPr>
              <w:t>X</w:t>
            </w:r>
          </w:p>
        </w:tc>
        <w:tc>
          <w:tcPr>
            <w:tcW w:w="4786"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0DC45FFD" wp14:editId="41A31E83">
                  <wp:extent cx="2368342" cy="23338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369760" cy="2335297"/>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48" w:name="_Ref48749368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12</w:t>
            </w:r>
            <w:r w:rsidR="0001688C" w:rsidRPr="008C3509">
              <w:rPr>
                <w:b w:val="0"/>
              </w:rPr>
              <w:fldChar w:fldCharType="end"/>
            </w:r>
            <w:bookmarkEnd w:id="348"/>
            <w:r w:rsidRPr="008C3509">
              <w:rPr>
                <w:b w:val="0"/>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pA</w:t>
            </w:r>
            <w:r w:rsidRPr="008C3509">
              <w:rPr>
                <w:b w:val="0"/>
                <w:i/>
              </w:rPr>
              <w:t>→</w:t>
            </w:r>
            <w:r w:rsidRPr="008C3509">
              <w:rPr>
                <w:b w:val="0"/>
                <w:i/>
                <w:lang w:val="en-US"/>
              </w:rPr>
              <w:t>Λ</w:t>
            </w:r>
            <w:r w:rsidRPr="008C3509">
              <w:rPr>
                <w:b w:val="0"/>
                <w:i/>
              </w:rPr>
              <w:t>͂ +</w:t>
            </w:r>
            <w:r w:rsidRPr="008C3509">
              <w:rPr>
                <w:b w:val="0"/>
                <w:i/>
                <w:lang w:val="en-US"/>
              </w:rPr>
              <w:t>X</w:t>
            </w:r>
          </w:p>
        </w:tc>
      </w:tr>
    </w:tbl>
    <w:p w:rsidR="001233C8" w:rsidRPr="008C3509" w:rsidRDefault="001233C8" w:rsidP="001233C8">
      <w:pPr>
        <w:spacing w:after="200" w:line="276" w:lineRule="auto"/>
        <w:ind w:left="360"/>
        <w:jc w:val="both"/>
        <w:rPr>
          <w:rFonts w:eastAsia="Calibri"/>
          <w:lang w:eastAsia="en-US"/>
        </w:rPr>
      </w:pPr>
      <w:r w:rsidRPr="008C3509">
        <w:rPr>
          <w:rFonts w:eastAsia="Calibri"/>
          <w:lang w:eastAsia="en-US"/>
        </w:rPr>
        <w:t xml:space="preserve"> </w:t>
      </w:r>
    </w:p>
    <w:p w:rsidR="00513629" w:rsidRPr="008C3509" w:rsidRDefault="001233C8" w:rsidP="00513629">
      <w:pPr>
        <w:spacing w:after="200" w:line="276" w:lineRule="auto"/>
        <w:ind w:firstLine="709"/>
        <w:jc w:val="both"/>
        <w:rPr>
          <w:rFonts w:eastAsia="Calibri"/>
          <w:lang w:eastAsia="en-US"/>
        </w:rPr>
      </w:pPr>
      <w:r w:rsidRPr="008C3509">
        <w:rPr>
          <w:rFonts w:eastAsia="Calibri"/>
          <w:lang w:eastAsia="en-US"/>
        </w:rPr>
        <w:t xml:space="preserve">Очень большая поляризация (однако, с большими ошибками) измерена для реакции </w:t>
      </w:r>
      <w:r w:rsidRPr="008C3509">
        <w:rPr>
          <w:rFonts w:eastAsia="Calibri"/>
          <w:i/>
          <w:lang w:val="en-US" w:eastAsia="en-US"/>
        </w:rPr>
        <w:t>K</w:t>
      </w:r>
      <w:r w:rsidRPr="008C3509">
        <w:rPr>
          <w:rFonts w:eastAsia="Calibri"/>
          <w:i/>
          <w:vertAlign w:val="superscript"/>
          <w:lang w:eastAsia="en-US"/>
        </w:rPr>
        <w:t>+</w:t>
      </w:r>
      <w:r w:rsidRPr="008C3509">
        <w:rPr>
          <w:rFonts w:eastAsia="Calibri"/>
          <w:i/>
          <w:lang w:val="en-US" w:eastAsia="en-US"/>
        </w:rPr>
        <w:t>p</w:t>
      </w:r>
      <w:r w:rsidRPr="008C3509">
        <w:rPr>
          <w:bCs/>
          <w:i/>
          <w:lang w:eastAsia="en-US"/>
        </w:rPr>
        <w:t>→</w:t>
      </w:r>
      <w:r w:rsidRPr="008C3509">
        <w:rPr>
          <w:rFonts w:eastAsia="Calibri"/>
          <w:i/>
          <w:lang w:val="en-US" w:eastAsia="en-US"/>
        </w:rPr>
        <w:t>Λ</w:t>
      </w:r>
      <w:r w:rsidRPr="008C3509">
        <w:rPr>
          <w:rFonts w:ascii="Calibri" w:eastAsia="Calibri" w:hAnsi="Calibri"/>
          <w:i/>
          <w:lang w:val="en-US" w:eastAsia="en-US"/>
        </w:rPr>
        <w:t>᷉</w:t>
      </w:r>
      <w:r w:rsidRPr="008C3509">
        <w:rPr>
          <w:rFonts w:eastAsia="Calibri"/>
          <w:i/>
          <w:lang w:eastAsia="en-US"/>
        </w:rPr>
        <w:t xml:space="preserve"> +</w:t>
      </w:r>
      <w:r w:rsidRPr="008C3509">
        <w:rPr>
          <w:rFonts w:eastAsia="Calibri"/>
          <w:i/>
          <w:lang w:val="en-US" w:eastAsia="en-US"/>
        </w:rPr>
        <w:t>X</w:t>
      </w:r>
      <w:r w:rsidRPr="008C3509">
        <w:rPr>
          <w:rFonts w:eastAsia="Calibri"/>
          <w:lang w:eastAsia="en-US"/>
        </w:rPr>
        <w:t xml:space="preserve"> в диапазоне импульсов пучка от 8.2 до 70 ГэВ/с [</w:t>
      </w:r>
      <w:r w:rsidRPr="008C3509">
        <w:rPr>
          <w:rStyle w:val="aa"/>
          <w:rFonts w:eastAsia="Calibri"/>
          <w:vertAlign w:val="baseline"/>
          <w:lang w:eastAsia="en-US"/>
        </w:rPr>
        <w:endnoteReference w:id="153"/>
      </w:r>
      <w:r w:rsidRPr="008C3509">
        <w:rPr>
          <w:rFonts w:eastAsia="Calibri"/>
          <w:lang w:eastAsia="en-US"/>
        </w:rPr>
        <w:t>,</w:t>
      </w:r>
      <w:r w:rsidRPr="008C3509">
        <w:rPr>
          <w:rStyle w:val="aa"/>
          <w:rFonts w:eastAsia="Calibri"/>
          <w:vertAlign w:val="baseline"/>
          <w:lang w:eastAsia="en-US"/>
        </w:rPr>
        <w:endnoteReference w:id="154"/>
      </w:r>
      <w:r w:rsidRPr="008C3509">
        <w:rPr>
          <w:rFonts w:eastAsia="Calibri"/>
          <w:lang w:eastAsia="en-US"/>
        </w:rPr>
        <w:t>,</w:t>
      </w:r>
      <w:r w:rsidRPr="008C3509">
        <w:rPr>
          <w:rStyle w:val="aa"/>
          <w:rFonts w:eastAsia="Calibri"/>
          <w:vertAlign w:val="baseline"/>
          <w:lang w:eastAsia="en-US"/>
        </w:rPr>
        <w:endnoteReference w:id="155"/>
      </w:r>
      <w:r w:rsidRPr="008C3509">
        <w:rPr>
          <w:rFonts w:eastAsia="Calibri"/>
          <w:lang w:eastAsia="en-US"/>
        </w:rPr>
        <w:t>,</w:t>
      </w:r>
      <w:r w:rsidRPr="008C3509">
        <w:rPr>
          <w:rStyle w:val="aa"/>
          <w:rFonts w:eastAsia="Calibri"/>
          <w:vertAlign w:val="baseline"/>
          <w:lang w:eastAsia="en-US"/>
        </w:rPr>
        <w:endnoteReference w:id="156"/>
      </w:r>
      <w:r w:rsidRPr="008C3509">
        <w:rPr>
          <w:rFonts w:eastAsia="Calibri"/>
          <w:lang w:eastAsia="en-US"/>
        </w:rPr>
        <w:t xml:space="preserve">]. Результаты показаны на </w:t>
      </w:r>
      <w:r w:rsidRPr="008C3509">
        <w:rPr>
          <w:rFonts w:eastAsia="Calibri"/>
          <w:lang w:eastAsia="en-US"/>
        </w:rPr>
        <w:fldChar w:fldCharType="begin"/>
      </w:r>
      <w:r w:rsidRPr="008C3509">
        <w:rPr>
          <w:rFonts w:eastAsia="Calibri"/>
          <w:lang w:eastAsia="en-US"/>
        </w:rPr>
        <w:instrText xml:space="preserve"> REF _Ref487493728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13</w:t>
      </w:r>
      <w:r w:rsidRPr="008C3509">
        <w:rPr>
          <w:rFonts w:eastAsia="Calibri"/>
          <w:lang w:eastAsia="en-US"/>
        </w:rPr>
        <w:fldChar w:fldCharType="end"/>
      </w:r>
      <w:r w:rsidRPr="008C3509">
        <w:rPr>
          <w:rFonts w:eastAsia="Calibri"/>
          <w:lang w:eastAsia="en-US"/>
        </w:rPr>
        <w:t>, наряду с расчетами [</w:t>
      </w:r>
      <w:r w:rsidRPr="008C3509">
        <w:rPr>
          <w:rFonts w:eastAsia="Calibri"/>
          <w:lang w:eastAsia="en-US"/>
        </w:rPr>
        <w:fldChar w:fldCharType="begin"/>
      </w:r>
      <w:r w:rsidRPr="008C3509">
        <w:rPr>
          <w:rFonts w:eastAsia="Calibri"/>
          <w:lang w:eastAsia="en-US"/>
        </w:rPr>
        <w:instrText xml:space="preserve"> NOTEREF _Ref487492720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138</w:t>
      </w:r>
      <w:r w:rsidRPr="008C3509">
        <w:rPr>
          <w:rFonts w:eastAsia="Calibri"/>
          <w:lang w:eastAsia="en-US"/>
        </w:rPr>
        <w:fldChar w:fldCharType="end"/>
      </w:r>
      <w:r w:rsidRPr="008C3509">
        <w:rPr>
          <w:rFonts w:eastAsia="Calibri"/>
          <w:lang w:eastAsia="en-US"/>
        </w:rPr>
        <w:t xml:space="preserve">]. Получение более точных данных по этой реакции является актуальной задачей. </w:t>
      </w:r>
    </w:p>
    <w:p w:rsidR="001233C8" w:rsidRPr="008C3509" w:rsidRDefault="00513629" w:rsidP="00513629">
      <w:pPr>
        <w:spacing w:after="200" w:line="276" w:lineRule="auto"/>
        <w:ind w:firstLine="709"/>
        <w:jc w:val="both"/>
        <w:rPr>
          <w:rFonts w:eastAsia="Calibri"/>
          <w:lang w:eastAsia="en-US"/>
        </w:rPr>
      </w:pPr>
      <w:r w:rsidRPr="008C3509">
        <w:rPr>
          <w:rFonts w:eastAsia="Calibri"/>
          <w:lang w:eastAsia="en-US"/>
        </w:rPr>
        <w:t xml:space="preserve">Результаты измерения </w:t>
      </w:r>
      <w:r w:rsidRPr="008C3509">
        <w:rPr>
          <w:rFonts w:eastAsia="Calibri"/>
          <w:i/>
          <w:lang w:val="en-US" w:eastAsia="en-US"/>
        </w:rPr>
        <w:t>P</w:t>
      </w:r>
      <w:r w:rsidRPr="008C3509">
        <w:rPr>
          <w:rFonts w:eastAsia="Calibri"/>
          <w:vertAlign w:val="subscript"/>
          <w:lang w:val="en-US" w:eastAsia="en-US"/>
        </w:rPr>
        <w:t>N</w:t>
      </w:r>
      <w:r w:rsidRPr="008C3509">
        <w:rPr>
          <w:rFonts w:eastAsia="Calibri"/>
          <w:lang w:eastAsia="en-US"/>
        </w:rPr>
        <w:t xml:space="preserve"> в реакции </w:t>
      </w:r>
      <w:r w:rsidRPr="008C3509">
        <w:rPr>
          <w:rFonts w:eastAsia="Calibri"/>
          <w:i/>
          <w:lang w:val="en-US" w:eastAsia="en-US"/>
        </w:rPr>
        <w:t>p᷉p</w:t>
      </w:r>
      <w:r w:rsidRPr="008C3509">
        <w:rPr>
          <w:rFonts w:eastAsia="Calibri"/>
          <w:bCs/>
          <w:i/>
          <w:lang w:eastAsia="en-US"/>
        </w:rPr>
        <w:t>→</w:t>
      </w:r>
      <w:r w:rsidRPr="008C3509">
        <w:rPr>
          <w:rFonts w:eastAsia="Calibri"/>
          <w:i/>
          <w:lang w:val="en-US" w:eastAsia="en-US"/>
        </w:rPr>
        <w:t>Λ᷉</w:t>
      </w:r>
      <w:r w:rsidRPr="008C3509">
        <w:rPr>
          <w:rFonts w:eastAsia="Calibri"/>
          <w:i/>
          <w:lang w:eastAsia="en-US"/>
        </w:rPr>
        <w:t xml:space="preserve"> +</w:t>
      </w:r>
      <w:r w:rsidRPr="008C3509">
        <w:rPr>
          <w:rFonts w:eastAsia="Calibri"/>
          <w:i/>
          <w:lang w:val="en-US" w:eastAsia="en-US"/>
        </w:rPr>
        <w:t>X</w:t>
      </w:r>
      <w:r w:rsidRPr="008C3509">
        <w:rPr>
          <w:rFonts w:eastAsia="Calibri"/>
          <w:lang w:eastAsia="en-US"/>
        </w:rPr>
        <w:t xml:space="preserve"> показаны на </w:t>
      </w:r>
      <w:r w:rsidRPr="008C3509">
        <w:rPr>
          <w:rFonts w:eastAsia="Calibri"/>
          <w:lang w:eastAsia="en-US"/>
        </w:rPr>
        <w:fldChar w:fldCharType="begin"/>
      </w:r>
      <w:r w:rsidRPr="008C3509">
        <w:rPr>
          <w:rFonts w:eastAsia="Calibri"/>
          <w:lang w:eastAsia="en-US"/>
        </w:rPr>
        <w:instrText xml:space="preserve"> REF _Ref487493761 \h  \* MERGEFORMAT </w:instrText>
      </w:r>
      <w:r w:rsidRPr="008C3509">
        <w:rPr>
          <w:rFonts w:eastAsia="Calibri"/>
          <w:lang w:eastAsia="en-US"/>
        </w:rPr>
      </w:r>
      <w:r w:rsidRPr="008C3509">
        <w:rPr>
          <w:rFonts w:eastAsia="Calibri"/>
          <w:lang w:eastAsia="en-US"/>
        </w:rPr>
        <w:fldChar w:fldCharType="separate"/>
      </w:r>
      <w:r w:rsidR="00056CAC" w:rsidRPr="00056CAC">
        <w:rPr>
          <w:rFonts w:eastAsia="Calibri"/>
          <w:lang w:eastAsia="en-US"/>
        </w:rPr>
        <w:t>Рис.  5.14</w:t>
      </w:r>
      <w:r w:rsidRPr="008C3509">
        <w:rPr>
          <w:rFonts w:eastAsia="Calibri"/>
          <w:lang w:eastAsia="en-US"/>
        </w:rPr>
        <w:fldChar w:fldCharType="end"/>
      </w:r>
      <w:r w:rsidRPr="008C3509">
        <w:rPr>
          <w:rFonts w:eastAsia="Calibri"/>
          <w:lang w:eastAsia="en-US"/>
        </w:rPr>
        <w:t xml:space="preserve"> [</w:t>
      </w:r>
      <w:r w:rsidRPr="008C3509">
        <w:rPr>
          <w:rFonts w:eastAsia="Calibri"/>
          <w:lang w:eastAsia="en-US"/>
        </w:rPr>
        <w:endnoteReference w:id="157"/>
      </w:r>
      <w:r w:rsidRPr="008C3509">
        <w:rPr>
          <w:rFonts w:eastAsia="Calibri"/>
          <w:lang w:eastAsia="en-US"/>
        </w:rPr>
        <w:t xml:space="preserve">]. Особенностью этих результатов является указание на осцилляцию </w:t>
      </w:r>
      <w:r w:rsidRPr="008C3509">
        <w:rPr>
          <w:rFonts w:eastAsia="Calibri"/>
          <w:i/>
          <w:lang w:val="en-US" w:eastAsia="en-US"/>
        </w:rPr>
        <w:t>P</w:t>
      </w:r>
      <w:r w:rsidRPr="008C3509">
        <w:rPr>
          <w:rFonts w:eastAsia="Calibri"/>
          <w:i/>
          <w:vertAlign w:val="subscript"/>
          <w:lang w:val="en-US" w:eastAsia="en-US"/>
        </w:rPr>
        <w:t>N</w:t>
      </w:r>
      <w:r w:rsidRPr="008C3509">
        <w:rPr>
          <w:rFonts w:eastAsia="Calibri"/>
          <w:i/>
          <w:lang w:eastAsia="en-US"/>
        </w:rPr>
        <w:t>(</w:t>
      </w:r>
      <w:r w:rsidRPr="008C3509">
        <w:rPr>
          <w:rFonts w:eastAsia="Calibri"/>
          <w:i/>
          <w:lang w:val="en-US" w:eastAsia="en-US"/>
        </w:rPr>
        <w:t>x</w:t>
      </w:r>
      <w:r w:rsidRPr="008C3509">
        <w:rPr>
          <w:rFonts w:eastAsia="Calibri"/>
          <w:i/>
          <w:vertAlign w:val="subscript"/>
          <w:lang w:val="en-US" w:eastAsia="en-US"/>
        </w:rPr>
        <w:t>F</w:t>
      </w:r>
      <w:r w:rsidRPr="008C3509">
        <w:rPr>
          <w:rFonts w:eastAsia="Calibri"/>
          <w:i/>
          <w:lang w:eastAsia="en-US"/>
        </w:rPr>
        <w:t>)</w:t>
      </w:r>
      <w:r w:rsidRPr="008C3509">
        <w:rPr>
          <w:rFonts w:eastAsia="Calibri"/>
          <w:lang w:eastAsia="en-US"/>
        </w:rPr>
        <w:t xml:space="preserve">, что будет интересно проверить и исследовать на антипротонном пучке эксперимента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c>
          <w:tcPr>
            <w:tcW w:w="4785" w:type="dxa"/>
          </w:tcPr>
          <w:p w:rsidR="001233C8" w:rsidRPr="008C3509" w:rsidRDefault="001233C8" w:rsidP="00486A9D">
            <w:pPr>
              <w:keepNext/>
              <w:spacing w:after="200" w:line="276" w:lineRule="auto"/>
              <w:jc w:val="center"/>
            </w:pPr>
            <w:r w:rsidRPr="008C3509">
              <w:rPr>
                <w:rFonts w:eastAsia="Calibri"/>
                <w:noProof/>
              </w:rPr>
              <w:lastRenderedPageBreak/>
              <w:drawing>
                <wp:inline distT="0" distB="0" distL="0" distR="0" wp14:anchorId="29D66ADF" wp14:editId="21CEBA57">
                  <wp:extent cx="2124415" cy="2441276"/>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134376" cy="2452723"/>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49" w:name="_Ref48749372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13</w:t>
            </w:r>
            <w:r w:rsidR="0001688C" w:rsidRPr="008C3509">
              <w:rPr>
                <w:b w:val="0"/>
              </w:rPr>
              <w:fldChar w:fldCharType="end"/>
            </w:r>
            <w:bookmarkEnd w:id="349"/>
            <w:r w:rsidRPr="008C3509">
              <w:rPr>
                <w:rFonts w:eastAsia="Calibri"/>
                <w:b w:val="0"/>
                <w:bCs w:val="0"/>
                <w:sz w:val="24"/>
                <w:szCs w:val="24"/>
                <w:lang w:eastAsia="en-US"/>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K</w:t>
            </w:r>
            <w:r w:rsidRPr="008C3509">
              <w:rPr>
                <w:b w:val="0"/>
                <w:i/>
                <w:vertAlign w:val="superscript"/>
              </w:rPr>
              <w:t>+</w:t>
            </w:r>
            <w:r w:rsidRPr="008C3509">
              <w:rPr>
                <w:b w:val="0"/>
                <w:i/>
                <w:lang w:val="en-US"/>
              </w:rPr>
              <w:t>p</w:t>
            </w:r>
            <w:r w:rsidRPr="008C3509">
              <w:rPr>
                <w:b w:val="0"/>
                <w:i/>
              </w:rPr>
              <w:t>→</w:t>
            </w:r>
            <w:r w:rsidRPr="008C3509">
              <w:rPr>
                <w:b w:val="0"/>
                <w:i/>
                <w:lang w:val="en-US"/>
              </w:rPr>
              <w:t>Λ</w:t>
            </w:r>
            <w:r w:rsidRPr="008C3509">
              <w:rPr>
                <w:b w:val="0"/>
                <w:i/>
              </w:rPr>
              <w:t>᷉ +</w:t>
            </w:r>
            <w:r w:rsidRPr="008C3509">
              <w:rPr>
                <w:b w:val="0"/>
                <w:i/>
                <w:lang w:val="en-US"/>
              </w:rPr>
              <w:t>X</w:t>
            </w:r>
          </w:p>
        </w:tc>
        <w:tc>
          <w:tcPr>
            <w:tcW w:w="4786"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12CF6078" wp14:editId="38B48C4C">
                  <wp:extent cx="2080612" cy="238269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94497" cy="2398593"/>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50" w:name="_Ref48749376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14</w:t>
            </w:r>
            <w:r w:rsidR="0001688C" w:rsidRPr="008C3509">
              <w:rPr>
                <w:b w:val="0"/>
              </w:rPr>
              <w:fldChar w:fldCharType="end"/>
            </w:r>
            <w:bookmarkEnd w:id="350"/>
            <w:r w:rsidRPr="008C3509">
              <w:rPr>
                <w:b w:val="0"/>
              </w:rPr>
              <w:t xml:space="preserve"> </w:t>
            </w:r>
            <w:r w:rsidRPr="008C3509">
              <w:rPr>
                <w:b w:val="0"/>
                <w:i/>
                <w:lang w:val="en-US"/>
              </w:rPr>
              <w:t>P</w:t>
            </w:r>
            <w:r w:rsidRPr="008C3509">
              <w:rPr>
                <w:b w:val="0"/>
                <w:vertAlign w:val="subscript"/>
                <w:lang w:val="en-US"/>
              </w:rPr>
              <w:t>N</w:t>
            </w:r>
            <w:r w:rsidRPr="008C3509">
              <w:rPr>
                <w:b w:val="0"/>
              </w:rPr>
              <w:t xml:space="preserve"> в реакции </w:t>
            </w:r>
            <w:r w:rsidRPr="008C3509">
              <w:rPr>
                <w:b w:val="0"/>
                <w:i/>
                <w:lang w:val="en-US"/>
              </w:rPr>
              <w:t>p᷉p</w:t>
            </w:r>
            <w:r w:rsidRPr="008C3509">
              <w:rPr>
                <w:b w:val="0"/>
                <w:i/>
              </w:rPr>
              <w:t>→</w:t>
            </w:r>
            <w:r w:rsidRPr="008C3509">
              <w:rPr>
                <w:b w:val="0"/>
                <w:i/>
                <w:lang w:val="en-US"/>
              </w:rPr>
              <w:t>Λ</w:t>
            </w:r>
            <w:r w:rsidRPr="008C3509">
              <w:rPr>
                <w:b w:val="0"/>
                <w:i/>
              </w:rPr>
              <w:t>᷉ +</w:t>
            </w:r>
            <w:r w:rsidRPr="008C3509">
              <w:rPr>
                <w:b w:val="0"/>
                <w:i/>
                <w:lang w:val="en-US"/>
              </w:rPr>
              <w:t>X</w:t>
            </w:r>
          </w:p>
        </w:tc>
      </w:tr>
    </w:tbl>
    <w:p w:rsidR="001233C8" w:rsidRPr="008C3509" w:rsidRDefault="001233C8" w:rsidP="00B42680">
      <w:pPr>
        <w:pStyle w:val="2"/>
        <w:spacing w:after="0" w:afterAutospacing="0" w:line="276" w:lineRule="auto"/>
        <w:ind w:left="0" w:firstLine="709"/>
        <w:jc w:val="both"/>
        <w:rPr>
          <w:rFonts w:eastAsia="Calibri"/>
          <w:sz w:val="24"/>
          <w:szCs w:val="24"/>
          <w:lang w:eastAsia="en-US"/>
        </w:rPr>
      </w:pPr>
      <w:bookmarkStart w:id="351" w:name="_Toc26282796"/>
      <w:bookmarkStart w:id="352" w:name="_Toc27555287"/>
      <w:r w:rsidRPr="008C3509">
        <w:rPr>
          <w:rFonts w:eastAsia="Calibri"/>
          <w:sz w:val="24"/>
          <w:szCs w:val="24"/>
          <w:lang w:eastAsia="en-US"/>
        </w:rPr>
        <w:t xml:space="preserve">Теоретические модели, </w:t>
      </w:r>
      <w:r w:rsidR="008C3509" w:rsidRPr="008C3509">
        <w:rPr>
          <w:rFonts w:eastAsia="Calibri"/>
          <w:sz w:val="24"/>
          <w:szCs w:val="24"/>
          <w:lang w:eastAsia="en-US"/>
        </w:rPr>
        <w:t>описывающие односпиновые</w:t>
      </w:r>
      <w:r w:rsidRPr="008C3509">
        <w:rPr>
          <w:rFonts w:eastAsia="Calibri"/>
          <w:sz w:val="24"/>
          <w:szCs w:val="24"/>
          <w:lang w:eastAsia="en-US"/>
        </w:rPr>
        <w:t xml:space="preserve"> явлени</w:t>
      </w:r>
      <w:bookmarkEnd w:id="351"/>
      <w:r w:rsidR="008C3509" w:rsidRPr="008C3509">
        <w:rPr>
          <w:rFonts w:eastAsia="Calibri"/>
          <w:sz w:val="24"/>
          <w:szCs w:val="24"/>
          <w:lang w:eastAsia="en-US"/>
        </w:rPr>
        <w:t>я</w:t>
      </w:r>
      <w:bookmarkEnd w:id="352"/>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 Один из подходов основан на модели полюсов Редже </w:t>
      </w:r>
      <w:r w:rsidRPr="008C3509">
        <w:rPr>
          <w:rFonts w:eastAsia="SFRM1440"/>
          <w:lang w:eastAsia="en-US"/>
        </w:rPr>
        <w:t>[</w:t>
      </w:r>
      <w:r w:rsidRPr="008C3509">
        <w:rPr>
          <w:rStyle w:val="aa"/>
          <w:rFonts w:eastAsia="SFRM1440"/>
          <w:vertAlign w:val="baseline"/>
          <w:lang w:eastAsia="en-US"/>
        </w:rPr>
        <w:endnoteReference w:id="158"/>
      </w:r>
      <w:r w:rsidRPr="008C3509">
        <w:rPr>
          <w:rFonts w:eastAsia="SFRM1440"/>
          <w:lang w:eastAsia="en-US"/>
        </w:rPr>
        <w:t xml:space="preserve">, </w:t>
      </w:r>
      <w:r w:rsidRPr="008C3509">
        <w:rPr>
          <w:rStyle w:val="aa"/>
          <w:rFonts w:eastAsia="SFRM1440"/>
          <w:vertAlign w:val="baseline"/>
          <w:lang w:eastAsia="en-US"/>
        </w:rPr>
        <w:endnoteReference w:id="159"/>
      </w:r>
      <w:r w:rsidRPr="008C3509">
        <w:rPr>
          <w:rFonts w:eastAsia="SFRM1440"/>
          <w:lang w:eastAsia="en-US"/>
        </w:rPr>
        <w:t xml:space="preserve">, </w:t>
      </w:r>
      <w:r w:rsidRPr="008C3509">
        <w:rPr>
          <w:rStyle w:val="aa"/>
          <w:rFonts w:eastAsia="SFRM1440"/>
          <w:vertAlign w:val="baseline"/>
          <w:lang w:eastAsia="en-US"/>
        </w:rPr>
        <w:endnoteReference w:id="160"/>
      </w:r>
      <w:r w:rsidRPr="008C3509">
        <w:rPr>
          <w:rFonts w:eastAsia="SFRM1440"/>
          <w:lang w:eastAsia="en-US"/>
        </w:rPr>
        <w:t xml:space="preserve">]. </w:t>
      </w:r>
      <w:r w:rsidRPr="008C3509">
        <w:rPr>
          <w:rFonts w:eastAsia="Calibri"/>
          <w:lang w:eastAsia="en-US"/>
        </w:rPr>
        <w:t xml:space="preserve">Обзор этих моделей можно найти в </w:t>
      </w:r>
      <w:r w:rsidR="00BE4E4C" w:rsidRPr="008C3509">
        <w:rPr>
          <w:rFonts w:eastAsia="Calibri"/>
          <w:lang w:eastAsia="en-US"/>
        </w:rPr>
        <w:t xml:space="preserve">работе </w:t>
      </w:r>
      <w:r w:rsidRPr="008C3509">
        <w:rPr>
          <w:rFonts w:eastAsia="SFRM1440"/>
          <w:lang w:eastAsia="en-US"/>
        </w:rPr>
        <w:t>[</w:t>
      </w:r>
      <w:r w:rsidRPr="008C3509">
        <w:rPr>
          <w:rStyle w:val="aa"/>
          <w:rFonts w:eastAsia="SFRM1440"/>
          <w:vertAlign w:val="baseline"/>
          <w:lang w:eastAsia="en-US"/>
        </w:rPr>
        <w:endnoteReference w:id="161"/>
      </w:r>
      <w:r w:rsidRPr="008C3509">
        <w:rPr>
          <w:rFonts w:eastAsia="SFRM1440"/>
          <w:lang w:eastAsia="en-US"/>
        </w:rPr>
        <w:t>].</w:t>
      </w:r>
      <w:r w:rsidRPr="008C3509">
        <w:rPr>
          <w:rFonts w:eastAsia="Calibri"/>
          <w:lang w:eastAsia="en-US"/>
        </w:rPr>
        <w:t xml:space="preserve"> </w:t>
      </w:r>
    </w:p>
    <w:p w:rsidR="001233C8" w:rsidRPr="008C3509" w:rsidRDefault="001233C8" w:rsidP="00B42680">
      <w:pPr>
        <w:spacing w:line="276" w:lineRule="auto"/>
        <w:ind w:firstLine="709"/>
        <w:jc w:val="both"/>
        <w:rPr>
          <w:rFonts w:eastAsia="Calibri"/>
          <w:lang w:eastAsia="en-US"/>
        </w:rPr>
      </w:pPr>
      <w:r w:rsidRPr="008C3509">
        <w:rPr>
          <w:rFonts w:eastAsia="Calibri"/>
          <w:lang w:eastAsia="en-US"/>
        </w:rPr>
        <w:t xml:space="preserve">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w:t>
      </w:r>
      <w:r w:rsidR="00B42680" w:rsidRPr="008C3509">
        <w:rPr>
          <w:rFonts w:eastAsia="Calibri"/>
          <w:lang w:eastAsia="en-US"/>
        </w:rPr>
        <w:t>изменении переданного импульса.</w:t>
      </w:r>
    </w:p>
    <w:p w:rsidR="001233C8" w:rsidRPr="008C3509" w:rsidRDefault="001233C8" w:rsidP="001233C8">
      <w:pPr>
        <w:pStyle w:val="3"/>
        <w:spacing w:line="276" w:lineRule="auto"/>
        <w:ind w:left="0" w:firstLine="709"/>
        <w:rPr>
          <w:rFonts w:ascii="Times New Roman" w:eastAsia="Calibri" w:hAnsi="Times New Roman" w:cs="Times New Roman"/>
          <w:i/>
          <w:sz w:val="24"/>
          <w:szCs w:val="24"/>
          <w:lang w:eastAsia="en-US"/>
        </w:rPr>
      </w:pPr>
      <w:bookmarkStart w:id="353" w:name="_Toc26282797"/>
      <w:bookmarkStart w:id="354" w:name="_Toc27555288"/>
      <w:r w:rsidRPr="008C3509">
        <w:rPr>
          <w:rFonts w:ascii="Times New Roman" w:eastAsia="Calibri" w:hAnsi="Times New Roman" w:cs="Times New Roman"/>
          <w:i/>
          <w:sz w:val="24"/>
          <w:szCs w:val="24"/>
          <w:lang w:eastAsia="en-US"/>
        </w:rPr>
        <w:t>Механизмы Сиверса и Коллинза</w:t>
      </w:r>
      <w:bookmarkEnd w:id="353"/>
      <w:bookmarkEnd w:id="354"/>
    </w:p>
    <w:p w:rsidR="00B42680" w:rsidRPr="008C3509" w:rsidRDefault="001233C8" w:rsidP="00513629">
      <w:pPr>
        <w:spacing w:line="276" w:lineRule="auto"/>
        <w:ind w:firstLine="709"/>
        <w:jc w:val="both"/>
        <w:rPr>
          <w:rFonts w:eastAsia="Calibri"/>
          <w:lang w:eastAsia="en-US"/>
        </w:rPr>
      </w:pPr>
      <w:r w:rsidRPr="008C3509">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 [</w:t>
      </w:r>
      <w:bookmarkStart w:id="355" w:name="_Ref487535631"/>
      <w:r w:rsidRPr="008C3509">
        <w:rPr>
          <w:rStyle w:val="aa"/>
          <w:rFonts w:eastAsia="Calibri"/>
          <w:vertAlign w:val="baseline"/>
          <w:lang w:eastAsia="en-US"/>
        </w:rPr>
        <w:endnoteReference w:id="162"/>
      </w:r>
      <w:bookmarkEnd w:id="355"/>
      <w:r w:rsidRPr="008C3509">
        <w:rPr>
          <w:rFonts w:eastAsia="Calibri"/>
          <w:lang w:eastAsia="en-US"/>
        </w:rPr>
        <w:t>] и Коллинза  [</w:t>
      </w:r>
      <w:bookmarkStart w:id="356" w:name="_Ref487535638"/>
      <w:r w:rsidRPr="008C3509">
        <w:rPr>
          <w:rStyle w:val="aa"/>
          <w:rFonts w:eastAsia="Calibri"/>
          <w:vertAlign w:val="baseline"/>
          <w:lang w:eastAsia="en-US"/>
        </w:rPr>
        <w:endnoteReference w:id="163"/>
      </w:r>
      <w:bookmarkEnd w:id="356"/>
      <w:r w:rsidRPr="008C3509">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sidRPr="008C3509">
        <w:rPr>
          <w:rFonts w:eastAsia="Calibri"/>
          <w:lang w:eastAsia="en-US"/>
        </w:rPr>
        <w:fldChar w:fldCharType="begin"/>
      </w:r>
      <w:r w:rsidRPr="008C3509">
        <w:rPr>
          <w:rFonts w:eastAsia="Calibri"/>
          <w:lang w:eastAsia="en-US"/>
        </w:rPr>
        <w:instrText xml:space="preserve"> NOTEREF _Ref487535631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162</w:t>
      </w:r>
      <w:r w:rsidRPr="008C3509">
        <w:rPr>
          <w:rFonts w:eastAsia="Calibri"/>
          <w:lang w:eastAsia="en-US"/>
        </w:rPr>
        <w:fldChar w:fldCharType="end"/>
      </w:r>
      <w:r w:rsidRPr="008C3509">
        <w:rPr>
          <w:rFonts w:eastAsia="Calibri"/>
          <w:lang w:eastAsia="en-US"/>
        </w:rPr>
        <w:t>] в поляризованном протоне, либо функций фрагментации поляризованных кварков в адроны [</w:t>
      </w:r>
      <w:r w:rsidRPr="008C3509">
        <w:rPr>
          <w:rFonts w:eastAsia="Calibri"/>
          <w:lang w:eastAsia="en-US"/>
        </w:rPr>
        <w:fldChar w:fldCharType="begin"/>
      </w:r>
      <w:r w:rsidRPr="008C3509">
        <w:rPr>
          <w:rFonts w:eastAsia="Calibri"/>
          <w:lang w:eastAsia="en-US"/>
        </w:rPr>
        <w:instrText xml:space="preserve"> NOTEREF _Ref487535638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163</w:t>
      </w:r>
      <w:r w:rsidRPr="008C3509">
        <w:rPr>
          <w:rFonts w:eastAsia="Calibri"/>
          <w:lang w:eastAsia="en-US"/>
        </w:rPr>
        <w:fldChar w:fldCharType="end"/>
      </w:r>
      <w:r w:rsidRPr="008C3509">
        <w:rPr>
          <w:rFonts w:eastAsia="Calibri"/>
          <w:lang w:eastAsia="en-US"/>
        </w:rPr>
        <w:t xml:space="preserve">].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 например, в </w:t>
      </w:r>
      <w:r w:rsidR="00B42680" w:rsidRPr="008C3509">
        <w:rPr>
          <w:rFonts w:eastAsia="Calibri"/>
          <w:lang w:eastAsia="en-US"/>
        </w:rPr>
        <w:t xml:space="preserve">работе </w:t>
      </w:r>
      <w:r w:rsidRPr="008C3509">
        <w:rPr>
          <w:rFonts w:eastAsia="Calibri"/>
          <w:lang w:eastAsia="en-US"/>
        </w:rPr>
        <w:t>[</w:t>
      </w:r>
      <w:r w:rsidRPr="008C3509">
        <w:rPr>
          <w:rStyle w:val="aa"/>
          <w:rFonts w:eastAsia="Calibri"/>
          <w:vertAlign w:val="baseline"/>
          <w:lang w:eastAsia="en-US"/>
        </w:rPr>
        <w:endnoteReference w:id="164"/>
      </w:r>
      <w:r w:rsidRPr="008C3509">
        <w:rPr>
          <w:rFonts w:eastAsia="Calibri"/>
          <w:lang w:eastAsia="en-US"/>
        </w:rPr>
        <w:t xml:space="preserve">]. </w:t>
      </w:r>
    </w:p>
    <w:p w:rsidR="001233C8" w:rsidRPr="008C3509" w:rsidRDefault="001233C8" w:rsidP="00513629">
      <w:pPr>
        <w:spacing w:line="276" w:lineRule="auto"/>
        <w:ind w:firstLine="709"/>
        <w:jc w:val="both"/>
        <w:rPr>
          <w:rFonts w:eastAsia="Calibri"/>
          <w:lang w:eastAsia="en-US"/>
        </w:rPr>
      </w:pPr>
      <w:r w:rsidRPr="008C3509">
        <w:rPr>
          <w:rFonts w:eastAsia="Calibri"/>
          <w:lang w:eastAsia="en-US"/>
        </w:rPr>
        <w:t xml:space="preserve">Предсказания в рамках модели Сиверса показаны на </w:t>
      </w:r>
      <w:r w:rsidR="00513629" w:rsidRPr="008C3509">
        <w:rPr>
          <w:rFonts w:eastAsia="Calibri"/>
          <w:lang w:eastAsia="en-US"/>
        </w:rPr>
        <w:fldChar w:fldCharType="begin"/>
      </w:r>
      <w:r w:rsidR="00513629" w:rsidRPr="008C3509">
        <w:rPr>
          <w:rFonts w:eastAsia="Calibri"/>
          <w:lang w:eastAsia="en-US"/>
        </w:rPr>
        <w:instrText xml:space="preserve"> REF _Ref487532597 \h  \* MERGEFORMAT </w:instrText>
      </w:r>
      <w:r w:rsidR="00513629" w:rsidRPr="008C3509">
        <w:rPr>
          <w:rFonts w:eastAsia="Calibri"/>
          <w:lang w:eastAsia="en-US"/>
        </w:rPr>
      </w:r>
      <w:r w:rsidR="00513629"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15</w:t>
      </w:r>
      <w:r w:rsidR="00513629" w:rsidRPr="008C3509">
        <w:rPr>
          <w:rFonts w:eastAsia="Calibri"/>
          <w:lang w:eastAsia="en-US"/>
        </w:rPr>
        <w:fldChar w:fldCharType="end"/>
      </w:r>
      <w:r w:rsidRPr="008C3509">
        <w:rPr>
          <w:rFonts w:eastAsia="Calibri"/>
          <w:lang w:eastAsia="en-US"/>
        </w:rPr>
        <w:t xml:space="preserve"> для данных эксперимента BRAHMS по инклюзивному рождению π</w:t>
      </w:r>
      <w:r w:rsidRPr="008C3509">
        <w:rPr>
          <w:rFonts w:eastAsia="Calibri"/>
          <w:vertAlign w:val="superscript"/>
          <w:lang w:eastAsia="en-US"/>
        </w:rPr>
        <w:t>±</w:t>
      </w:r>
      <w:r w:rsidRPr="008C3509">
        <w:rPr>
          <w:rFonts w:eastAsia="Calibri"/>
          <w:lang w:eastAsia="en-US"/>
        </w:rPr>
        <w:t xml:space="preserve"> при энергии √</w:t>
      </w:r>
      <w:r w:rsidRPr="008C3509">
        <w:rPr>
          <w:rFonts w:eastAsia="Calibri"/>
          <w:i/>
          <w:lang w:eastAsia="en-US"/>
        </w:rPr>
        <w:t>s</w:t>
      </w:r>
      <w:r w:rsidRPr="008C3509">
        <w:rPr>
          <w:rFonts w:eastAsia="Calibri"/>
          <w:lang w:eastAsia="en-US"/>
        </w:rPr>
        <w:t>=200 ГэВ [</w:t>
      </w:r>
      <w:bookmarkStart w:id="357" w:name="_Ref487535798"/>
      <w:r w:rsidRPr="008C3509">
        <w:rPr>
          <w:rStyle w:val="aa"/>
          <w:rFonts w:eastAsia="Calibri"/>
          <w:vertAlign w:val="baseline"/>
          <w:lang w:eastAsia="en-US"/>
        </w:rPr>
        <w:endnoteReference w:id="165"/>
      </w:r>
      <w:bookmarkEnd w:id="357"/>
      <w:r w:rsidRPr="008C3509">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 извлечения функции Сиверса, из данных по глубоконеупругим полуинклюзивным процессам [</w:t>
      </w:r>
      <w:bookmarkStart w:id="358" w:name="_Ref487535714"/>
      <w:r w:rsidRPr="008C3509">
        <w:rPr>
          <w:rStyle w:val="aa"/>
          <w:rFonts w:eastAsia="Calibri"/>
          <w:vertAlign w:val="baseline"/>
          <w:lang w:eastAsia="en-US"/>
        </w:rPr>
        <w:endnoteReference w:id="166"/>
      </w:r>
      <w:bookmarkEnd w:id="358"/>
      <w:r w:rsidRPr="008C3509">
        <w:rPr>
          <w:rFonts w:eastAsia="Calibri"/>
          <w:lang w:eastAsia="en-US"/>
        </w:rPr>
        <w:t xml:space="preserve">]. Данные STAR для </w:t>
      </w:r>
      <w:r w:rsidRPr="008C3509">
        <w:rPr>
          <w:rFonts w:eastAsia="Calibri"/>
          <w:i/>
          <w:lang w:eastAsia="en-US"/>
        </w:rPr>
        <w:t>π</w:t>
      </w:r>
      <w:r w:rsidRPr="008C3509">
        <w:rPr>
          <w:rFonts w:eastAsia="Calibri"/>
          <w:vertAlign w:val="superscript"/>
          <w:lang w:eastAsia="en-US"/>
        </w:rPr>
        <w:t>0</w:t>
      </w:r>
      <w:r w:rsidRPr="008C3509">
        <w:rPr>
          <w:rFonts w:eastAsia="Calibri"/>
          <w:lang w:eastAsia="en-US"/>
        </w:rPr>
        <w:t xml:space="preserve"> при энергии √</w:t>
      </w:r>
      <w:r w:rsidRPr="008C3509">
        <w:rPr>
          <w:rFonts w:eastAsia="Calibri"/>
          <w:i/>
          <w:lang w:eastAsia="en-US"/>
        </w:rPr>
        <w:t>s</w:t>
      </w:r>
      <w:r w:rsidRPr="008C3509">
        <w:rPr>
          <w:rFonts w:eastAsia="Calibri"/>
          <w:lang w:eastAsia="en-US"/>
        </w:rPr>
        <w:t>=200 ГэВ [</w:t>
      </w:r>
      <w:r w:rsidRPr="008C3509">
        <w:rPr>
          <w:rStyle w:val="aa"/>
          <w:rFonts w:eastAsia="Calibri"/>
          <w:vertAlign w:val="baseline"/>
          <w:lang w:eastAsia="en-US"/>
        </w:rPr>
        <w:endnoteReference w:id="167"/>
      </w:r>
      <w:r w:rsidRPr="008C3509">
        <w:rPr>
          <w:rFonts w:eastAsia="Calibri"/>
          <w:lang w:eastAsia="en-US"/>
        </w:rPr>
        <w:t xml:space="preserve">] показаны на </w:t>
      </w:r>
      <w:r w:rsidR="00513629" w:rsidRPr="008C3509">
        <w:rPr>
          <w:rFonts w:eastAsia="Calibri"/>
          <w:lang w:eastAsia="en-US"/>
        </w:rPr>
        <w:fldChar w:fldCharType="begin"/>
      </w:r>
      <w:r w:rsidR="00513629" w:rsidRPr="008C3509">
        <w:rPr>
          <w:rFonts w:eastAsia="Calibri"/>
          <w:lang w:eastAsia="en-US"/>
        </w:rPr>
        <w:instrText xml:space="preserve"> REF _Ref487543925 \h  \* MERGEFORMAT </w:instrText>
      </w:r>
      <w:r w:rsidR="00513629" w:rsidRPr="008C3509">
        <w:rPr>
          <w:rFonts w:eastAsia="Calibri"/>
          <w:lang w:eastAsia="en-US"/>
        </w:rPr>
      </w:r>
      <w:r w:rsidR="00513629" w:rsidRPr="008C3509">
        <w:rPr>
          <w:rFonts w:eastAsia="Calibri"/>
          <w:lang w:eastAsia="en-US"/>
        </w:rPr>
        <w:fldChar w:fldCharType="separate"/>
      </w:r>
      <w:r w:rsidR="00056CAC" w:rsidRPr="00056CAC">
        <w:rPr>
          <w:rFonts w:eastAsia="SFRM1440"/>
          <w:lang w:eastAsia="en-US"/>
        </w:rPr>
        <w:t xml:space="preserve">Рис.  </w:t>
      </w:r>
      <w:r w:rsidR="00056CAC" w:rsidRPr="00056CAC">
        <w:rPr>
          <w:rFonts w:eastAsia="SFRM1440"/>
          <w:noProof/>
          <w:lang w:eastAsia="en-US"/>
        </w:rPr>
        <w:t>5</w:t>
      </w:r>
      <w:r w:rsidR="00056CAC" w:rsidRPr="00056CAC">
        <w:rPr>
          <w:rFonts w:eastAsia="SFRM1440"/>
          <w:lang w:eastAsia="en-US"/>
        </w:rPr>
        <w:t>.</w:t>
      </w:r>
      <w:r w:rsidR="00056CAC" w:rsidRPr="00056CAC">
        <w:rPr>
          <w:rFonts w:eastAsia="SFRM1440"/>
          <w:noProof/>
          <w:lang w:eastAsia="en-US"/>
        </w:rPr>
        <w:t>16</w:t>
      </w:r>
      <w:r w:rsidR="00513629" w:rsidRPr="008C3509">
        <w:rPr>
          <w:rFonts w:eastAsia="Calibri"/>
          <w:lang w:eastAsia="en-US"/>
        </w:rPr>
        <w:fldChar w:fldCharType="end"/>
      </w:r>
      <w:r w:rsidR="00513629" w:rsidRPr="008C3509">
        <w:rPr>
          <w:rFonts w:eastAsia="Calibri"/>
          <w:lang w:eastAsia="en-US"/>
        </w:rPr>
        <w:t>.</w:t>
      </w:r>
    </w:p>
    <w:p w:rsidR="001233C8" w:rsidRPr="008C3509" w:rsidRDefault="001233C8" w:rsidP="001233C8">
      <w:pPr>
        <w:rPr>
          <w:rFonts w:ascii="Courier New" w:eastAsia="Calibri" w:hAnsi="Courier New" w:cs="Courier New"/>
          <w:sz w:val="21"/>
          <w:szCs w:val="21"/>
          <w:lang w:val="en-US" w:eastAsia="en-US"/>
        </w:rPr>
      </w:pPr>
      <w:r w:rsidRPr="008C3509">
        <w:rPr>
          <w:rFonts w:ascii="Courier New" w:eastAsia="Calibri" w:hAnsi="Courier New" w:cs="Courier New"/>
          <w:noProof/>
          <w:sz w:val="21"/>
          <w:szCs w:val="21"/>
        </w:rPr>
        <w:lastRenderedPageBreak/>
        <w:drawing>
          <wp:inline distT="0" distB="0" distL="0" distR="0" wp14:anchorId="01771C00" wp14:editId="5179DE0D">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8C3509" w:rsidTr="00486A9D">
        <w:tc>
          <w:tcPr>
            <w:tcW w:w="5353" w:type="dxa"/>
          </w:tcPr>
          <w:p w:rsidR="001233C8" w:rsidRPr="008C3509" w:rsidRDefault="001233C8" w:rsidP="00486A9D">
            <w:pPr>
              <w:pStyle w:val="ae"/>
              <w:jc w:val="center"/>
              <w:rPr>
                <w:rFonts w:eastAsia="SFRM1440"/>
                <w:b w:val="0"/>
                <w:lang w:eastAsia="en-US"/>
              </w:rPr>
            </w:pPr>
            <w:bookmarkStart w:id="359" w:name="_Ref48753259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15</w:t>
            </w:r>
            <w:r w:rsidR="0001688C" w:rsidRPr="008C3509">
              <w:rPr>
                <w:b w:val="0"/>
              </w:rPr>
              <w:fldChar w:fldCharType="end"/>
            </w:r>
            <w:bookmarkEnd w:id="359"/>
            <w:r w:rsidRPr="008C3509">
              <w:rPr>
                <w:b w:val="0"/>
              </w:rPr>
              <w:t xml:space="preserve"> Зависимость </w:t>
            </w:r>
            <w:r w:rsidRPr="008C3509">
              <w:rPr>
                <w:b w:val="0"/>
                <w:i/>
                <w:lang w:val="en-US"/>
              </w:rPr>
              <w:t>A</w:t>
            </w:r>
            <w:r w:rsidRPr="008C3509">
              <w:rPr>
                <w:b w:val="0"/>
                <w:i/>
                <w:vertAlign w:val="subscript"/>
                <w:lang w:val="en-US"/>
              </w:rPr>
              <w:t>N</w:t>
            </w:r>
            <w:r w:rsidRPr="008C3509">
              <w:rPr>
                <w:b w:val="0"/>
                <w:i/>
              </w:rPr>
              <w:t>(</w:t>
            </w:r>
            <w:r w:rsidRPr="008C3509">
              <w:rPr>
                <w:b w:val="0"/>
                <w:i/>
                <w:lang w:val="en-US"/>
              </w:rPr>
              <w:t>x</w:t>
            </w:r>
            <w:r w:rsidRPr="008C3509">
              <w:rPr>
                <w:b w:val="0"/>
                <w:i/>
                <w:vertAlign w:val="subscript"/>
                <w:lang w:val="en-US"/>
              </w:rPr>
              <w:t>F</w:t>
            </w:r>
            <w:r w:rsidRPr="008C3509">
              <w:rPr>
                <w:b w:val="0"/>
                <w:i/>
              </w:rPr>
              <w:t>)</w:t>
            </w:r>
            <w:r w:rsidRPr="008C3509">
              <w:rPr>
                <w:b w:val="0"/>
              </w:rPr>
              <w:t xml:space="preserve"> для </w:t>
            </w:r>
            <w:r w:rsidRPr="008C3509">
              <w:rPr>
                <w:b w:val="0"/>
                <w:i/>
                <w:lang w:val="en-US"/>
              </w:rPr>
              <w:t>p</w:t>
            </w:r>
            <w:r w:rsidRPr="008C3509">
              <w:rPr>
                <w:b w:val="0"/>
                <w:i/>
                <w:vertAlign w:val="superscript"/>
              </w:rPr>
              <w:t>↑</w:t>
            </w:r>
            <w:r w:rsidRPr="008C3509">
              <w:rPr>
                <w:b w:val="0"/>
                <w:i/>
                <w:lang w:val="en-US"/>
              </w:rPr>
              <w:t>p</w:t>
            </w:r>
            <w:r w:rsidRPr="008C3509">
              <w:rPr>
                <w:b w:val="0"/>
                <w:i/>
              </w:rPr>
              <w:t xml:space="preserve"> → π</w:t>
            </w:r>
            <w:r w:rsidRPr="008C3509">
              <w:rPr>
                <w:b w:val="0"/>
                <w:i/>
                <w:vertAlign w:val="superscript"/>
              </w:rPr>
              <w:t xml:space="preserve">± </w:t>
            </w:r>
            <w:r w:rsidRPr="008C3509">
              <w:rPr>
                <w:b w:val="0"/>
                <w:i/>
                <w:lang w:val="en-US"/>
              </w:rPr>
              <w:t>X</w:t>
            </w:r>
            <w:r w:rsidRPr="008C3509">
              <w:rPr>
                <w:b w:val="0"/>
              </w:rPr>
              <w:t>, из работы [</w:t>
            </w:r>
            <w:r w:rsidRPr="008C3509">
              <w:rPr>
                <w:b w:val="0"/>
              </w:rPr>
              <w:fldChar w:fldCharType="begin"/>
            </w:r>
            <w:r w:rsidRPr="008C3509">
              <w:rPr>
                <w:b w:val="0"/>
              </w:rPr>
              <w:instrText xml:space="preserve"> NOTEREF _Ref487535714 \h </w:instrText>
            </w:r>
            <w:r w:rsidR="008C3509">
              <w:rPr>
                <w:b w:val="0"/>
              </w:rPr>
              <w:instrText xml:space="preserve"> \* MERGEFORMAT </w:instrText>
            </w:r>
            <w:r w:rsidRPr="008C3509">
              <w:rPr>
                <w:b w:val="0"/>
              </w:rPr>
            </w:r>
            <w:r w:rsidRPr="008C3509">
              <w:rPr>
                <w:b w:val="0"/>
              </w:rPr>
              <w:fldChar w:fldCharType="separate"/>
            </w:r>
            <w:r w:rsidR="00056CAC">
              <w:rPr>
                <w:b w:val="0"/>
              </w:rPr>
              <w:t>166</w:t>
            </w:r>
            <w:r w:rsidRPr="008C3509">
              <w:rPr>
                <w:b w:val="0"/>
              </w:rPr>
              <w:fldChar w:fldCharType="end"/>
            </w:r>
            <w:r w:rsidRPr="008C3509">
              <w:rPr>
                <w:b w:val="0"/>
              </w:rPr>
              <w:t>].</w:t>
            </w:r>
          </w:p>
          <w:p w:rsidR="001233C8" w:rsidRPr="008C3509" w:rsidRDefault="001233C8" w:rsidP="00486A9D">
            <w:pPr>
              <w:jc w:val="center"/>
              <w:rPr>
                <w:rFonts w:eastAsia="SFRM1440"/>
                <w:sz w:val="20"/>
                <w:szCs w:val="20"/>
                <w:lang w:eastAsia="en-US"/>
              </w:rPr>
            </w:pPr>
          </w:p>
        </w:tc>
        <w:tc>
          <w:tcPr>
            <w:tcW w:w="4218" w:type="dxa"/>
          </w:tcPr>
          <w:p w:rsidR="001233C8" w:rsidRPr="008C3509" w:rsidRDefault="001233C8" w:rsidP="00486A9D">
            <w:pPr>
              <w:keepNext/>
              <w:jc w:val="center"/>
              <w:rPr>
                <w:rFonts w:eastAsia="SFRM1440"/>
                <w:sz w:val="20"/>
                <w:szCs w:val="20"/>
                <w:lang w:eastAsia="en-US"/>
              </w:rPr>
            </w:pPr>
            <w:bookmarkStart w:id="360" w:name="_Ref487543925"/>
            <w:r w:rsidRPr="008C3509">
              <w:rPr>
                <w:rFonts w:eastAsia="SFRM1440"/>
                <w:sz w:val="20"/>
                <w:szCs w:val="20"/>
                <w:lang w:eastAsia="en-US"/>
              </w:rPr>
              <w:t xml:space="preserve">Рис.  </w:t>
            </w:r>
            <w:r w:rsidR="0001688C" w:rsidRPr="008C3509">
              <w:rPr>
                <w:rFonts w:eastAsia="SFRM1440"/>
                <w:sz w:val="20"/>
                <w:szCs w:val="20"/>
                <w:lang w:eastAsia="en-US"/>
              </w:rPr>
              <w:fldChar w:fldCharType="begin"/>
            </w:r>
            <w:r w:rsidR="0001688C" w:rsidRPr="008C3509">
              <w:rPr>
                <w:rFonts w:eastAsia="SFRM1440"/>
                <w:sz w:val="20"/>
                <w:szCs w:val="20"/>
                <w:lang w:eastAsia="en-US"/>
              </w:rPr>
              <w:instrText xml:space="preserve"> STYLEREF 1 \s </w:instrText>
            </w:r>
            <w:r w:rsidR="0001688C" w:rsidRPr="008C3509">
              <w:rPr>
                <w:rFonts w:eastAsia="SFRM1440"/>
                <w:sz w:val="20"/>
                <w:szCs w:val="20"/>
                <w:lang w:eastAsia="en-US"/>
              </w:rPr>
              <w:fldChar w:fldCharType="separate"/>
            </w:r>
            <w:r w:rsidR="00056CAC">
              <w:rPr>
                <w:rFonts w:eastAsia="SFRM1440"/>
                <w:noProof/>
                <w:sz w:val="20"/>
                <w:szCs w:val="20"/>
                <w:lang w:eastAsia="en-US"/>
              </w:rPr>
              <w:t>5</w:t>
            </w:r>
            <w:r w:rsidR="0001688C" w:rsidRPr="008C3509">
              <w:rPr>
                <w:rFonts w:eastAsia="SFRM1440"/>
                <w:sz w:val="20"/>
                <w:szCs w:val="20"/>
                <w:lang w:eastAsia="en-US"/>
              </w:rPr>
              <w:fldChar w:fldCharType="end"/>
            </w:r>
            <w:r w:rsidR="0001688C" w:rsidRPr="008C3509">
              <w:rPr>
                <w:rFonts w:eastAsia="SFRM1440"/>
                <w:sz w:val="20"/>
                <w:szCs w:val="20"/>
                <w:lang w:eastAsia="en-US"/>
              </w:rPr>
              <w:t>.</w:t>
            </w:r>
            <w:r w:rsidR="0001688C" w:rsidRPr="008C3509">
              <w:rPr>
                <w:rFonts w:eastAsia="SFRM1440"/>
                <w:sz w:val="20"/>
                <w:szCs w:val="20"/>
                <w:lang w:eastAsia="en-US"/>
              </w:rPr>
              <w:fldChar w:fldCharType="begin"/>
            </w:r>
            <w:r w:rsidR="0001688C" w:rsidRPr="008C3509">
              <w:rPr>
                <w:rFonts w:eastAsia="SFRM1440"/>
                <w:sz w:val="20"/>
                <w:szCs w:val="20"/>
                <w:lang w:eastAsia="en-US"/>
              </w:rPr>
              <w:instrText xml:space="preserve"> SEQ Рис._ \* ARABIC \s 1 </w:instrText>
            </w:r>
            <w:r w:rsidR="0001688C" w:rsidRPr="008C3509">
              <w:rPr>
                <w:rFonts w:eastAsia="SFRM1440"/>
                <w:sz w:val="20"/>
                <w:szCs w:val="20"/>
                <w:lang w:eastAsia="en-US"/>
              </w:rPr>
              <w:fldChar w:fldCharType="separate"/>
            </w:r>
            <w:r w:rsidR="00056CAC">
              <w:rPr>
                <w:rFonts w:eastAsia="SFRM1440"/>
                <w:noProof/>
                <w:sz w:val="20"/>
                <w:szCs w:val="20"/>
                <w:lang w:eastAsia="en-US"/>
              </w:rPr>
              <w:t>16</w:t>
            </w:r>
            <w:r w:rsidR="0001688C" w:rsidRPr="008C3509">
              <w:rPr>
                <w:rFonts w:eastAsia="SFRM1440"/>
                <w:sz w:val="20"/>
                <w:szCs w:val="20"/>
                <w:lang w:eastAsia="en-US"/>
              </w:rPr>
              <w:fldChar w:fldCharType="end"/>
            </w:r>
            <w:bookmarkEnd w:id="360"/>
            <w:r w:rsidRPr="008C3509">
              <w:rPr>
                <w:rFonts w:eastAsia="SFRM1440"/>
                <w:sz w:val="20"/>
                <w:szCs w:val="20"/>
                <w:lang w:eastAsia="en-US"/>
              </w:rPr>
              <w:t xml:space="preserve"> Зависимость </w:t>
            </w:r>
            <w:r w:rsidRPr="008C3509">
              <w:rPr>
                <w:rFonts w:eastAsia="SFRM1440"/>
                <w:i/>
                <w:sz w:val="20"/>
                <w:szCs w:val="20"/>
                <w:lang w:val="en-US" w:eastAsia="en-US"/>
              </w:rPr>
              <w:t>A</w:t>
            </w:r>
            <w:r w:rsidRPr="008C3509">
              <w:rPr>
                <w:rFonts w:eastAsia="SFRM1440"/>
                <w:i/>
                <w:sz w:val="20"/>
                <w:szCs w:val="20"/>
                <w:vertAlign w:val="subscript"/>
                <w:lang w:val="en-US" w:eastAsia="en-US"/>
              </w:rPr>
              <w:t>N</w:t>
            </w:r>
            <w:r w:rsidRPr="008C3509">
              <w:rPr>
                <w:rFonts w:eastAsia="SFRM1440"/>
                <w:i/>
                <w:sz w:val="20"/>
                <w:szCs w:val="20"/>
                <w:lang w:eastAsia="en-US"/>
              </w:rPr>
              <w:t>(</w:t>
            </w:r>
            <w:r w:rsidRPr="008C3509">
              <w:rPr>
                <w:rFonts w:eastAsia="SFRM1440"/>
                <w:i/>
                <w:sz w:val="20"/>
                <w:szCs w:val="20"/>
                <w:lang w:val="en-US" w:eastAsia="en-US"/>
              </w:rPr>
              <w:t>x</w:t>
            </w:r>
            <w:r w:rsidRPr="008C3509">
              <w:rPr>
                <w:rFonts w:eastAsia="SFRM1440"/>
                <w:i/>
                <w:sz w:val="20"/>
                <w:szCs w:val="20"/>
                <w:vertAlign w:val="subscript"/>
                <w:lang w:val="en-US" w:eastAsia="en-US"/>
              </w:rPr>
              <w:t>F</w:t>
            </w:r>
            <w:r w:rsidRPr="008C3509">
              <w:rPr>
                <w:rFonts w:eastAsia="SFRM1440"/>
                <w:i/>
                <w:sz w:val="20"/>
                <w:szCs w:val="20"/>
                <w:lang w:eastAsia="en-US"/>
              </w:rPr>
              <w:t xml:space="preserve">) </w:t>
            </w:r>
            <w:r w:rsidRPr="008C3509">
              <w:rPr>
                <w:rFonts w:eastAsia="SFRM1440"/>
                <w:i/>
                <w:sz w:val="20"/>
                <w:szCs w:val="20"/>
                <w:lang w:val="en-US" w:eastAsia="en-US"/>
              </w:rPr>
              <w:t>p</w:t>
            </w:r>
            <w:r w:rsidRPr="008C3509">
              <w:rPr>
                <w:rFonts w:eastAsia="SFRM1440"/>
                <w:i/>
                <w:sz w:val="20"/>
                <w:szCs w:val="20"/>
                <w:vertAlign w:val="superscript"/>
                <w:lang w:eastAsia="en-US"/>
              </w:rPr>
              <w:t>↑</w:t>
            </w:r>
            <w:r w:rsidRPr="008C3509">
              <w:rPr>
                <w:rFonts w:eastAsia="SFRM1440"/>
                <w:i/>
                <w:sz w:val="20"/>
                <w:szCs w:val="20"/>
                <w:lang w:val="en-US" w:eastAsia="en-US"/>
              </w:rPr>
              <w:t>p</w:t>
            </w:r>
            <w:r w:rsidRPr="008C3509">
              <w:rPr>
                <w:rFonts w:eastAsia="SFRM1440"/>
                <w:i/>
                <w:sz w:val="20"/>
                <w:szCs w:val="20"/>
                <w:lang w:eastAsia="en-US"/>
              </w:rPr>
              <w:t xml:space="preserve"> → π</w:t>
            </w:r>
            <w:r w:rsidRPr="008C3509">
              <w:rPr>
                <w:rFonts w:eastAsia="SFRM1440"/>
                <w:i/>
                <w:sz w:val="20"/>
                <w:szCs w:val="20"/>
                <w:vertAlign w:val="superscript"/>
                <w:lang w:eastAsia="en-US"/>
              </w:rPr>
              <w:t xml:space="preserve">0 </w:t>
            </w:r>
            <w:r w:rsidRPr="008C3509">
              <w:rPr>
                <w:rFonts w:eastAsia="SFRM1440"/>
                <w:i/>
                <w:sz w:val="20"/>
                <w:szCs w:val="20"/>
                <w:lang w:val="en-US" w:eastAsia="en-US"/>
              </w:rPr>
              <w:t>X</w:t>
            </w:r>
            <w:r w:rsidRPr="008C3509">
              <w:rPr>
                <w:rFonts w:eastAsia="SFRM1440"/>
                <w:sz w:val="20"/>
                <w:szCs w:val="20"/>
                <w:lang w:eastAsia="en-US"/>
              </w:rPr>
              <w:t>, из работы [</w:t>
            </w:r>
            <w:r w:rsidRPr="008C3509">
              <w:fldChar w:fldCharType="begin"/>
            </w:r>
            <w:r w:rsidRPr="008C3509">
              <w:instrText xml:space="preserve"> NOTEREF _Ref487535714 \h  \* MERGEFORMAT </w:instrText>
            </w:r>
            <w:r w:rsidRPr="008C3509">
              <w:fldChar w:fldCharType="separate"/>
            </w:r>
            <w:r w:rsidR="00056CAC">
              <w:t>166</w:t>
            </w:r>
            <w:r w:rsidRPr="008C3509">
              <w:fldChar w:fldCharType="end"/>
            </w:r>
            <w:r w:rsidRPr="008C3509">
              <w:rPr>
                <w:rFonts w:eastAsia="SFRM1440"/>
                <w:sz w:val="20"/>
                <w:szCs w:val="20"/>
                <w:lang w:eastAsia="en-US"/>
              </w:rPr>
              <w:t>].</w:t>
            </w:r>
          </w:p>
        </w:tc>
      </w:tr>
    </w:tbl>
    <w:p w:rsidR="001233C8" w:rsidRPr="008C3509" w:rsidRDefault="001233C8" w:rsidP="00513629">
      <w:pPr>
        <w:pStyle w:val="ae"/>
        <w:rPr>
          <w:rFonts w:eastAsia="Calibri"/>
          <w:lang w:eastAsia="en-US"/>
        </w:rPr>
      </w:pPr>
      <w:r w:rsidRPr="008C3509">
        <w:rPr>
          <w:rFonts w:eastAsia="SFRM1440"/>
          <w:lang w:eastAsia="en-US"/>
        </w:rPr>
        <w:t xml:space="preserve"> </w:t>
      </w:r>
    </w:p>
    <w:p w:rsidR="001233C8" w:rsidRPr="008C3509" w:rsidRDefault="001233C8" w:rsidP="00513629">
      <w:pPr>
        <w:spacing w:line="276" w:lineRule="auto"/>
        <w:ind w:firstLine="709"/>
        <w:jc w:val="both"/>
        <w:rPr>
          <w:rFonts w:eastAsia="Calibri"/>
          <w:lang w:eastAsia="en-US"/>
        </w:rPr>
      </w:pPr>
      <w:r w:rsidRPr="008C3509">
        <w:rPr>
          <w:rFonts w:eastAsia="Calibri"/>
          <w:lang w:eastAsia="en-US"/>
        </w:rPr>
        <w:t xml:space="preserve">На </w:t>
      </w:r>
      <w:r w:rsidRPr="008C3509">
        <w:rPr>
          <w:rFonts w:eastAsia="Calibri"/>
          <w:lang w:eastAsia="en-US"/>
        </w:rPr>
        <w:fldChar w:fldCharType="begin"/>
      </w:r>
      <w:r w:rsidRPr="008C3509">
        <w:rPr>
          <w:rFonts w:eastAsia="Calibri"/>
          <w:lang w:eastAsia="en-US"/>
        </w:rPr>
        <w:instrText xml:space="preserve"> REF _Ref487544078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17</w:t>
      </w:r>
      <w:r w:rsidRPr="008C3509">
        <w:rPr>
          <w:rFonts w:eastAsia="Calibri"/>
          <w:lang w:eastAsia="en-US"/>
        </w:rPr>
        <w:fldChar w:fldCharType="end"/>
      </w:r>
      <w:r w:rsidRPr="008C3509">
        <w:rPr>
          <w:rFonts w:eastAsia="Calibri"/>
          <w:lang w:eastAsia="en-US"/>
        </w:rPr>
        <w:t xml:space="preserve"> показаны данные </w:t>
      </w:r>
      <w:r w:rsidRPr="008C3509">
        <w:rPr>
          <w:rFonts w:eastAsia="Calibri"/>
          <w:lang w:val="en-US" w:eastAsia="en-US"/>
        </w:rPr>
        <w:t>BRAHMS</w:t>
      </w:r>
      <w:r w:rsidRPr="008C3509">
        <w:rPr>
          <w:rFonts w:eastAsia="Calibri"/>
          <w:lang w:eastAsia="en-US"/>
        </w:rPr>
        <w:t xml:space="preserve"> по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для </w:t>
      </w:r>
      <w:r w:rsidRPr="008C3509">
        <w:rPr>
          <w:rFonts w:eastAsia="Calibri"/>
          <w:i/>
          <w:lang w:val="en-US" w:eastAsia="en-US"/>
        </w:rPr>
        <w:t>K</w:t>
      </w:r>
      <w:r w:rsidRPr="008C3509">
        <w:rPr>
          <w:rFonts w:eastAsia="Calibri"/>
          <w:vertAlign w:val="superscript"/>
          <w:lang w:eastAsia="en-US"/>
        </w:rPr>
        <w:t xml:space="preserve">± </w:t>
      </w:r>
      <w:r w:rsidRPr="008C3509">
        <w:rPr>
          <w:rFonts w:eastAsia="Calibri"/>
          <w:lang w:eastAsia="en-US"/>
        </w:rPr>
        <w:t>[</w:t>
      </w:r>
      <w:r w:rsidRPr="008C3509">
        <w:rPr>
          <w:rFonts w:eastAsia="Calibri"/>
          <w:lang w:eastAsia="en-US"/>
        </w:rPr>
        <w:fldChar w:fldCharType="begin"/>
      </w:r>
      <w:r w:rsidRPr="008C3509">
        <w:rPr>
          <w:rFonts w:eastAsia="Calibri"/>
          <w:lang w:eastAsia="en-US"/>
        </w:rPr>
        <w:instrText xml:space="preserve"> NOTEREF _Ref487535798 \h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165</w:t>
      </w:r>
      <w:r w:rsidRPr="008C3509">
        <w:rPr>
          <w:rFonts w:eastAsia="Calibri"/>
          <w:lang w:eastAsia="en-US"/>
        </w:rPr>
        <w:fldChar w:fldCharType="end"/>
      </w:r>
      <w:r w:rsidRPr="008C3509">
        <w:rPr>
          <w:rFonts w:eastAsia="Calibri"/>
          <w:lang w:eastAsia="en-US"/>
        </w:rPr>
        <w:t xml:space="preserve">]. </w:t>
      </w:r>
      <w:r w:rsidR="00513629" w:rsidRPr="008C3509">
        <w:rPr>
          <w:rFonts w:eastAsia="Calibri"/>
          <w:lang w:eastAsia="en-US"/>
        </w:rPr>
        <w:t xml:space="preserve">Из </w:t>
      </w:r>
      <w:r w:rsidR="00513629" w:rsidRPr="008C3509">
        <w:rPr>
          <w:rFonts w:eastAsia="Calibri"/>
          <w:lang w:eastAsia="en-US"/>
        </w:rPr>
        <w:fldChar w:fldCharType="begin"/>
      </w:r>
      <w:r w:rsidR="00513629" w:rsidRPr="008C3509">
        <w:rPr>
          <w:rFonts w:eastAsia="Calibri"/>
          <w:lang w:eastAsia="en-US"/>
        </w:rPr>
        <w:instrText xml:space="preserve"> REF _Ref487532597 \h  \* MERGEFORMAT </w:instrText>
      </w:r>
      <w:r w:rsidR="00513629" w:rsidRPr="008C3509">
        <w:rPr>
          <w:rFonts w:eastAsia="Calibri"/>
          <w:lang w:eastAsia="en-US"/>
        </w:rPr>
      </w:r>
      <w:r w:rsidR="00513629" w:rsidRPr="008C3509">
        <w:rPr>
          <w:rFonts w:eastAsia="Calibri"/>
          <w:lang w:eastAsia="en-US"/>
        </w:rPr>
        <w:fldChar w:fldCharType="separate"/>
      </w:r>
      <w:r w:rsidR="00056CAC" w:rsidRPr="00056CAC">
        <w:rPr>
          <w:rFonts w:eastAsia="Calibri"/>
          <w:lang w:eastAsia="en-US"/>
        </w:rPr>
        <w:t>Рис.  5.15</w:t>
      </w:r>
      <w:r w:rsidR="00513629" w:rsidRPr="008C3509">
        <w:rPr>
          <w:rFonts w:eastAsia="Calibri"/>
          <w:lang w:eastAsia="en-US"/>
        </w:rPr>
        <w:fldChar w:fldCharType="end"/>
      </w:r>
      <w:r w:rsidR="00513629" w:rsidRPr="008C3509">
        <w:rPr>
          <w:rFonts w:eastAsia="Calibri"/>
          <w:lang w:eastAsia="en-US"/>
        </w:rPr>
        <w:t>-</w:t>
      </w:r>
      <w:r w:rsidR="00513629" w:rsidRPr="008C3509">
        <w:rPr>
          <w:rFonts w:eastAsia="Calibri"/>
          <w:lang w:eastAsia="en-US"/>
        </w:rPr>
        <w:fldChar w:fldCharType="begin"/>
      </w:r>
      <w:r w:rsidR="00513629" w:rsidRPr="008C3509">
        <w:rPr>
          <w:rFonts w:eastAsia="Calibri"/>
          <w:lang w:eastAsia="en-US"/>
        </w:rPr>
        <w:instrText xml:space="preserve"> REF _Ref487544078 \h  \* MERGEFORMAT </w:instrText>
      </w:r>
      <w:r w:rsidR="00513629" w:rsidRPr="008C3509">
        <w:rPr>
          <w:rFonts w:eastAsia="Calibri"/>
          <w:lang w:eastAsia="en-US"/>
        </w:rPr>
      </w:r>
      <w:r w:rsidR="00513629" w:rsidRPr="008C3509">
        <w:rPr>
          <w:rFonts w:eastAsia="Calibri"/>
          <w:lang w:eastAsia="en-US"/>
        </w:rPr>
        <w:fldChar w:fldCharType="separate"/>
      </w:r>
      <w:r w:rsidR="00056CAC" w:rsidRPr="00056CAC">
        <w:rPr>
          <w:rFonts w:eastAsia="Calibri"/>
          <w:lang w:eastAsia="en-US"/>
        </w:rPr>
        <w:t>Рис.  5.17</w:t>
      </w:r>
      <w:r w:rsidR="00513629" w:rsidRPr="008C3509">
        <w:rPr>
          <w:rFonts w:eastAsia="Calibri"/>
          <w:lang w:eastAsia="en-US"/>
        </w:rPr>
        <w:fldChar w:fldCharType="end"/>
      </w:r>
      <w:r w:rsidR="00513629" w:rsidRPr="008C3509">
        <w:rPr>
          <w:rFonts w:eastAsia="Calibri"/>
          <w:lang w:eastAsia="en-US"/>
        </w:rPr>
        <w:t xml:space="preserve"> можно сделать вывод, что для </w:t>
      </w:r>
      <w:r w:rsidR="00513629" w:rsidRPr="008C3509">
        <w:rPr>
          <w:rFonts w:eastAsia="Calibri"/>
          <w:i/>
          <w:lang w:eastAsia="en-US"/>
        </w:rPr>
        <w:t>π</w:t>
      </w:r>
      <w:r w:rsidR="00513629" w:rsidRPr="008C3509">
        <w:rPr>
          <w:rFonts w:eastAsia="Calibri"/>
          <w:vertAlign w:val="superscript"/>
          <w:lang w:eastAsia="en-US"/>
        </w:rPr>
        <w:t xml:space="preserve">± </w:t>
      </w:r>
      <w:r w:rsidR="00513629" w:rsidRPr="008C3509">
        <w:rPr>
          <w:rFonts w:eastAsia="Calibri"/>
          <w:lang w:eastAsia="en-US"/>
        </w:rPr>
        <w:t xml:space="preserve">асимметрия может быть описана одним механизмом Сиверса, тогда как для </w:t>
      </w:r>
      <w:r w:rsidR="00513629" w:rsidRPr="008C3509">
        <w:rPr>
          <w:rFonts w:eastAsia="Calibri"/>
          <w:i/>
          <w:lang w:eastAsia="en-US"/>
        </w:rPr>
        <w:t>π</w:t>
      </w:r>
      <w:r w:rsidR="00513629" w:rsidRPr="008C3509">
        <w:rPr>
          <w:rFonts w:eastAsia="Calibri"/>
          <w:vertAlign w:val="superscript"/>
          <w:lang w:eastAsia="en-US"/>
        </w:rPr>
        <w:t xml:space="preserve">0 </w:t>
      </w:r>
      <w:r w:rsidR="00513629" w:rsidRPr="008C3509">
        <w:rPr>
          <w:rFonts w:eastAsia="Calibri"/>
          <w:lang w:eastAsia="en-US"/>
        </w:rPr>
        <w:t xml:space="preserve"> и </w:t>
      </w:r>
      <w:r w:rsidR="00513629" w:rsidRPr="008C3509">
        <w:rPr>
          <w:rFonts w:eastAsia="Calibri"/>
          <w:i/>
          <w:lang w:eastAsia="en-US"/>
        </w:rPr>
        <w:t>K</w:t>
      </w:r>
      <w:r w:rsidR="00513629" w:rsidRPr="008C3509">
        <w:rPr>
          <w:rFonts w:eastAsia="Calibri"/>
          <w:vertAlign w:val="superscript"/>
          <w:lang w:eastAsia="en-US"/>
        </w:rPr>
        <w:t xml:space="preserve">±  </w:t>
      </w:r>
      <w:r w:rsidR="00513629" w:rsidRPr="008C3509">
        <w:rPr>
          <w:rFonts w:eastAsia="Calibri"/>
          <w:lang w:eastAsia="en-US"/>
        </w:rPr>
        <w:t>этого механизма недостаточно.</w:t>
      </w:r>
    </w:p>
    <w:p w:rsidR="001233C8" w:rsidRPr="008C3509" w:rsidRDefault="001233C8" w:rsidP="001233C8">
      <w:pPr>
        <w:keepNext/>
        <w:jc w:val="center"/>
      </w:pPr>
      <w:r w:rsidRPr="008C3509">
        <w:rPr>
          <w:rFonts w:eastAsia="Calibri"/>
          <w:noProof/>
        </w:rPr>
        <w:drawing>
          <wp:inline distT="0" distB="0" distL="0" distR="0" wp14:anchorId="4B487F73" wp14:editId="374E4535">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61" w:name="_Ref48754407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17</w:t>
      </w:r>
      <w:r w:rsidR="0001688C" w:rsidRPr="008C3509">
        <w:rPr>
          <w:b w:val="0"/>
        </w:rPr>
        <w:fldChar w:fldCharType="end"/>
      </w:r>
      <w:bookmarkEnd w:id="361"/>
      <w:r w:rsidRPr="008C3509">
        <w:rPr>
          <w:b w:val="0"/>
        </w:rPr>
        <w:t xml:space="preserve"> </w:t>
      </w:r>
      <w:r w:rsidRPr="008C3509">
        <w:rPr>
          <w:rFonts w:eastAsia="SFRM1440"/>
          <w:b w:val="0"/>
          <w:lang w:eastAsia="en-US"/>
        </w:rPr>
        <w:t xml:space="preserve">Зависимость </w:t>
      </w:r>
      <w:r w:rsidRPr="008C3509">
        <w:rPr>
          <w:rFonts w:eastAsia="CMMI12"/>
          <w:b w:val="0"/>
          <w:i/>
          <w:lang w:eastAsia="en-US"/>
        </w:rPr>
        <w:t>A</w:t>
      </w:r>
      <w:r w:rsidRPr="008C3509">
        <w:rPr>
          <w:rFonts w:eastAsia="SFRM1440"/>
          <w:b w:val="0"/>
          <w:i/>
          <w:vertAlign w:val="subscript"/>
          <w:lang w:eastAsia="en-US"/>
        </w:rPr>
        <w:t>N</w:t>
      </w:r>
      <w:r w:rsidRPr="008C3509">
        <w:rPr>
          <w:rFonts w:eastAsia="SFRM1440"/>
          <w:b w:val="0"/>
          <w:i/>
          <w:lang w:eastAsia="en-US"/>
        </w:rPr>
        <w:t>(</w:t>
      </w:r>
      <w:r w:rsidRPr="008C3509">
        <w:rPr>
          <w:rFonts w:eastAsia="CMMI12"/>
          <w:b w:val="0"/>
          <w:i/>
          <w:lang w:eastAsia="en-US"/>
        </w:rPr>
        <w:t>x</w:t>
      </w:r>
      <w:r w:rsidRPr="008C3509">
        <w:rPr>
          <w:rFonts w:eastAsia="SFRM1440"/>
          <w:b w:val="0"/>
          <w:i/>
          <w:vertAlign w:val="subscript"/>
          <w:lang w:eastAsia="en-US"/>
        </w:rPr>
        <w:t>F</w:t>
      </w:r>
      <w:r w:rsidRPr="008C3509">
        <w:rPr>
          <w:rFonts w:eastAsia="SFRM1440"/>
          <w:b w:val="0"/>
          <w:i/>
          <w:lang w:eastAsia="en-US"/>
        </w:rPr>
        <w:t>)</w:t>
      </w:r>
      <w:r w:rsidRPr="008C3509">
        <w:rPr>
          <w:rFonts w:eastAsia="SFRM1440"/>
          <w:b w:val="0"/>
          <w:lang w:eastAsia="en-US"/>
        </w:rPr>
        <w:t xml:space="preserve"> для </w:t>
      </w:r>
      <w:r w:rsidRPr="008C3509">
        <w:rPr>
          <w:rFonts w:eastAsia="CMMI12"/>
          <w:b w:val="0"/>
          <w:i/>
          <w:lang w:eastAsia="en-US"/>
        </w:rPr>
        <w:t>K</w:t>
      </w:r>
      <w:r w:rsidRPr="008C3509">
        <w:rPr>
          <w:rFonts w:eastAsia="CMSY10"/>
          <w:b w:val="0"/>
          <w:vertAlign w:val="superscript"/>
          <w:lang w:eastAsia="en-US"/>
        </w:rPr>
        <w:t>±</w:t>
      </w:r>
      <w:r w:rsidRPr="008C3509">
        <w:rPr>
          <w:rFonts w:eastAsia="SFRM1440"/>
          <w:b w:val="0"/>
          <w:lang w:eastAsia="en-US"/>
        </w:rPr>
        <w:t>, из работы [</w:t>
      </w:r>
      <w:r w:rsidRPr="008C3509">
        <w:rPr>
          <w:rFonts w:eastAsia="Calibri"/>
          <w:b w:val="0"/>
          <w:lang w:eastAsia="en-US"/>
        </w:rPr>
        <w:fldChar w:fldCharType="begin"/>
      </w:r>
      <w:r w:rsidRPr="008C3509">
        <w:rPr>
          <w:rFonts w:eastAsia="Calibri"/>
          <w:b w:val="0"/>
          <w:lang w:eastAsia="en-US"/>
        </w:rPr>
        <w:instrText xml:space="preserve"> NOTEREF _Ref487535798 \h  \* MERGEFORMAT </w:instrText>
      </w:r>
      <w:r w:rsidRPr="008C3509">
        <w:rPr>
          <w:rFonts w:eastAsia="Calibri"/>
          <w:b w:val="0"/>
          <w:lang w:eastAsia="en-US"/>
        </w:rPr>
      </w:r>
      <w:r w:rsidRPr="008C3509">
        <w:rPr>
          <w:rFonts w:eastAsia="Calibri"/>
          <w:b w:val="0"/>
          <w:lang w:eastAsia="en-US"/>
        </w:rPr>
        <w:fldChar w:fldCharType="separate"/>
      </w:r>
      <w:r w:rsidR="00056CAC">
        <w:rPr>
          <w:rFonts w:eastAsia="Calibri"/>
          <w:b w:val="0"/>
          <w:lang w:eastAsia="en-US"/>
        </w:rPr>
        <w:t>165</w:t>
      </w:r>
      <w:r w:rsidRPr="008C3509">
        <w:rPr>
          <w:rFonts w:eastAsia="Calibri"/>
          <w:b w:val="0"/>
          <w:lang w:eastAsia="en-US"/>
        </w:rPr>
        <w:fldChar w:fldCharType="end"/>
      </w:r>
      <w:r w:rsidRPr="008C3509">
        <w:rPr>
          <w:rFonts w:eastAsia="SFRM1440"/>
          <w:b w:val="0"/>
          <w:lang w:eastAsia="en-US"/>
        </w:rPr>
        <w:t>]</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Отдельного рассмотрения заслуживают предварительные данные STAR для </w:t>
      </w:r>
      <w:r w:rsidRPr="008C3509">
        <w:rPr>
          <w:rFonts w:eastAsia="CMMI12"/>
          <w:i/>
          <w:lang w:eastAsia="en-US"/>
        </w:rPr>
        <w:t>π</w:t>
      </w:r>
      <w:r w:rsidRPr="008C3509">
        <w:rPr>
          <w:rFonts w:eastAsia="CMMI12"/>
          <w:vertAlign w:val="superscript"/>
          <w:lang w:eastAsia="en-US"/>
        </w:rPr>
        <w:t xml:space="preserve">0 </w:t>
      </w:r>
      <w:r w:rsidRPr="008C3509">
        <w:rPr>
          <w:rFonts w:eastAsia="Calibri"/>
          <w:lang w:eastAsia="en-US"/>
        </w:rPr>
        <w:t>при энергии √</w:t>
      </w:r>
      <w:r w:rsidRPr="008C3509">
        <w:rPr>
          <w:rFonts w:eastAsia="Calibri"/>
          <w:i/>
          <w:lang w:eastAsia="en-US"/>
        </w:rPr>
        <w:t>s</w:t>
      </w:r>
      <w:r w:rsidRPr="008C3509">
        <w:rPr>
          <w:rFonts w:eastAsia="Calibri"/>
          <w:lang w:eastAsia="en-US"/>
        </w:rPr>
        <w:t>=500 ГэВ [</w:t>
      </w:r>
      <w:r w:rsidRPr="008C3509">
        <w:rPr>
          <w:rStyle w:val="aa"/>
          <w:rFonts w:eastAsia="Calibri"/>
          <w:vertAlign w:val="baseline"/>
          <w:lang w:eastAsia="en-US"/>
        </w:rPr>
        <w:endnoteReference w:id="168"/>
      </w:r>
      <w:r w:rsidRPr="008C3509">
        <w:rPr>
          <w:rFonts w:eastAsia="Calibri"/>
          <w:lang w:eastAsia="en-US"/>
        </w:rPr>
        <w:t xml:space="preserve">]. Они сравниваются на </w:t>
      </w:r>
      <w:r w:rsidRPr="008C3509">
        <w:rPr>
          <w:rFonts w:eastAsia="Calibri"/>
          <w:lang w:eastAsia="en-US"/>
        </w:rPr>
        <w:fldChar w:fldCharType="begin"/>
      </w:r>
      <w:r w:rsidRPr="008C3509">
        <w:rPr>
          <w:rFonts w:eastAsia="Calibri"/>
          <w:lang w:eastAsia="en-US"/>
        </w:rPr>
        <w:instrText xml:space="preserve"> REF _Ref487544498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18</w:t>
      </w:r>
      <w:r w:rsidRPr="008C3509">
        <w:rPr>
          <w:rFonts w:eastAsia="Calibri"/>
          <w:lang w:eastAsia="en-US"/>
        </w:rPr>
        <w:fldChar w:fldCharType="end"/>
      </w:r>
      <w:r w:rsidRPr="008C3509">
        <w:rPr>
          <w:rFonts w:eastAsia="Calibri"/>
          <w:lang w:eastAsia="en-US"/>
        </w:rPr>
        <w:t xml:space="preserve"> с предсказаниями по модели Сиверса и Коллинза соответственно [</w:t>
      </w:r>
      <w:r w:rsidRPr="008C3509">
        <w:fldChar w:fldCharType="begin"/>
      </w:r>
      <w:r w:rsidRPr="008C3509">
        <w:instrText xml:space="preserve"> NOTEREF _Ref487535714 \h  \* MERGEFORMAT </w:instrText>
      </w:r>
      <w:r w:rsidRPr="008C3509">
        <w:fldChar w:fldCharType="separate"/>
      </w:r>
      <w:r w:rsidR="00056CAC">
        <w:t>166</w:t>
      </w:r>
      <w:r w:rsidRPr="008C3509">
        <w:fldChar w:fldCharType="end"/>
      </w:r>
      <w:r w:rsidRPr="008C3509">
        <w:rPr>
          <w:rFonts w:eastAsia="Calibri"/>
          <w:lang w:eastAsia="en-US"/>
        </w:rPr>
        <w:t xml:space="preserve">]. Асимметрия </w:t>
      </w:r>
      <w:r w:rsidRPr="008C3509">
        <w:rPr>
          <w:rFonts w:eastAsia="Calibri"/>
          <w:i/>
          <w:lang w:eastAsia="en-US"/>
        </w:rPr>
        <w:t>A</w:t>
      </w:r>
      <w:r w:rsidRPr="008C3509">
        <w:rPr>
          <w:rFonts w:eastAsia="Calibri"/>
          <w:i/>
          <w:vertAlign w:val="subscript"/>
          <w:lang w:eastAsia="en-US"/>
        </w:rPr>
        <w:t>N</w:t>
      </w:r>
      <w:r w:rsidRPr="008C3509">
        <w:rPr>
          <w:rFonts w:eastAsia="Calibri"/>
          <w:i/>
          <w:lang w:eastAsia="en-US"/>
        </w:rPr>
        <w:t>(p</w:t>
      </w:r>
      <w:r w:rsidRPr="008C3509">
        <w:rPr>
          <w:rFonts w:eastAsia="Calibri"/>
          <w:i/>
          <w:vertAlign w:val="subscript"/>
          <w:lang w:eastAsia="en-US"/>
        </w:rPr>
        <w:t>T</w:t>
      </w:r>
      <w:r w:rsidRPr="008C3509">
        <w:rPr>
          <w:rFonts w:eastAsia="Calibri"/>
          <w:i/>
          <w:lang w:eastAsia="en-US"/>
        </w:rPr>
        <w:t>)</w:t>
      </w:r>
      <w:r w:rsidRPr="008C3509">
        <w:rPr>
          <w:rFonts w:eastAsia="Calibri"/>
          <w:lang w:eastAsia="en-US"/>
        </w:rPr>
        <w:t xml:space="preserve"> оказалась бол</w:t>
      </w:r>
      <w:r w:rsidR="004F3029" w:rsidRPr="008C3509">
        <w:rPr>
          <w:rFonts w:eastAsia="Calibri"/>
          <w:lang w:eastAsia="en-US"/>
        </w:rPr>
        <w:t>ьше, чем предсказывают каждый из</w:t>
      </w:r>
      <w:r w:rsidRPr="008C3509">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8C3509" w:rsidRDefault="001233C8" w:rsidP="001233C8">
      <w:pPr>
        <w:spacing w:line="276" w:lineRule="auto"/>
        <w:ind w:firstLine="709"/>
        <w:jc w:val="both"/>
        <w:rPr>
          <w:rFonts w:eastAsia="Calibri"/>
          <w:lang w:eastAsia="en-US"/>
        </w:rPr>
      </w:pPr>
    </w:p>
    <w:p w:rsidR="001233C8" w:rsidRPr="008C3509" w:rsidRDefault="001233C8" w:rsidP="00513629">
      <w:pPr>
        <w:keepNext/>
        <w:jc w:val="center"/>
      </w:pPr>
      <w:r w:rsidRPr="008C3509">
        <w:rPr>
          <w:rFonts w:eastAsia="Calibri"/>
          <w:noProof/>
        </w:rPr>
        <w:drawing>
          <wp:inline distT="0" distB="0" distL="0" distR="0" wp14:anchorId="50C1C158" wp14:editId="34232490">
            <wp:extent cx="5767378" cy="1940944"/>
            <wp:effectExtent l="0" t="0" r="508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62" w:name="_Ref48754449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18</w:t>
      </w:r>
      <w:r w:rsidR="0001688C" w:rsidRPr="008C3509">
        <w:rPr>
          <w:b w:val="0"/>
        </w:rPr>
        <w:fldChar w:fldCharType="end"/>
      </w:r>
      <w:bookmarkEnd w:id="362"/>
      <w:r w:rsidRPr="008C3509">
        <w:rPr>
          <w:b w:val="0"/>
        </w:rPr>
        <w:t xml:space="preserve"> </w:t>
      </w:r>
      <w:r w:rsidRPr="008C3509">
        <w:rPr>
          <w:rFonts w:eastAsia="SFRM1440"/>
          <w:b w:val="0"/>
          <w:lang w:eastAsia="en-US"/>
        </w:rPr>
        <w:t xml:space="preserve">Зависимость </w:t>
      </w:r>
      <w:r w:rsidRPr="008C3509">
        <w:rPr>
          <w:rFonts w:eastAsia="CMMI12"/>
          <w:b w:val="0"/>
          <w:i/>
          <w:lang w:val="en-US" w:eastAsia="en-US"/>
        </w:rPr>
        <w:t>A</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p</w:t>
      </w:r>
      <w:r w:rsidRPr="008C3509">
        <w:rPr>
          <w:rFonts w:eastAsia="SFRM1440"/>
          <w:b w:val="0"/>
          <w:i/>
          <w:vertAlign w:val="subscript"/>
          <w:lang w:val="en-US" w:eastAsia="en-US"/>
        </w:rPr>
        <w:t>T</w:t>
      </w:r>
      <w:r w:rsidRPr="008C3509">
        <w:rPr>
          <w:rFonts w:eastAsia="SFRM1440"/>
          <w:b w:val="0"/>
          <w:i/>
          <w:lang w:eastAsia="en-US"/>
        </w:rPr>
        <w:t>)</w:t>
      </w:r>
      <w:r w:rsidRPr="008C3509">
        <w:rPr>
          <w:rFonts w:eastAsia="SFRM1440"/>
          <w:b w:val="0"/>
          <w:lang w:eastAsia="en-US"/>
        </w:rPr>
        <w:t xml:space="preserve"> для реакции </w:t>
      </w:r>
      <w:r w:rsidRPr="008C3509">
        <w:rPr>
          <w:rFonts w:eastAsia="CMMI12"/>
          <w:b w:val="0"/>
          <w:i/>
          <w:lang w:eastAsia="en-US"/>
        </w:rPr>
        <w:t>p</w:t>
      </w:r>
      <w:r w:rsidRPr="008C3509">
        <w:rPr>
          <w:rFonts w:eastAsia="CMSY10"/>
          <w:b w:val="0"/>
          <w:i/>
          <w:vertAlign w:val="superscript"/>
          <w:lang w:eastAsia="en-US"/>
        </w:rPr>
        <w:t>↑</w:t>
      </w:r>
      <w:r w:rsidRPr="008C3509">
        <w:rPr>
          <w:rFonts w:eastAsia="CMMI12"/>
          <w:b w:val="0"/>
          <w:i/>
          <w:lang w:eastAsia="en-US"/>
        </w:rPr>
        <w:t xml:space="preserve">p </w:t>
      </w:r>
      <w:r w:rsidRPr="008C3509">
        <w:rPr>
          <w:rFonts w:eastAsia="CMSY10"/>
          <w:b w:val="0"/>
          <w:i/>
          <w:lang w:eastAsia="en-US"/>
        </w:rPr>
        <w:t xml:space="preserve">→ </w:t>
      </w:r>
      <w:r w:rsidRPr="008C3509">
        <w:rPr>
          <w:rFonts w:eastAsia="CMMI12"/>
          <w:b w:val="0"/>
          <w:i/>
          <w:lang w:eastAsia="en-US"/>
        </w:rPr>
        <w:t>π</w:t>
      </w:r>
      <w:r w:rsidRPr="008C3509">
        <w:rPr>
          <w:rFonts w:eastAsia="CMMI12"/>
          <w:b w:val="0"/>
          <w:i/>
          <w:vertAlign w:val="superscript"/>
          <w:lang w:eastAsia="en-US"/>
        </w:rPr>
        <w:t>0</w:t>
      </w:r>
      <w:r w:rsidRPr="008C3509">
        <w:rPr>
          <w:rFonts w:eastAsia="CMMI12"/>
          <w:b w:val="0"/>
          <w:i/>
          <w:lang w:eastAsia="en-US"/>
        </w:rPr>
        <w:t>X</w:t>
      </w:r>
      <w:r w:rsidRPr="008C3509">
        <w:rPr>
          <w:rFonts w:eastAsia="SFRM1440"/>
          <w:b w:val="0"/>
          <w:lang w:eastAsia="en-US"/>
        </w:rPr>
        <w:t>, из работы [</w:t>
      </w:r>
      <w:r w:rsidRPr="008C3509">
        <w:rPr>
          <w:b w:val="0"/>
        </w:rPr>
        <w:fldChar w:fldCharType="begin"/>
      </w:r>
      <w:r w:rsidRPr="008C3509">
        <w:rPr>
          <w:b w:val="0"/>
        </w:rPr>
        <w:instrText xml:space="preserve"> NOTEREF _Ref487535714 \h  \* MERGEFORMAT </w:instrText>
      </w:r>
      <w:r w:rsidRPr="008C3509">
        <w:rPr>
          <w:b w:val="0"/>
        </w:rPr>
      </w:r>
      <w:r w:rsidRPr="008C3509">
        <w:rPr>
          <w:b w:val="0"/>
        </w:rPr>
        <w:fldChar w:fldCharType="separate"/>
      </w:r>
      <w:r w:rsidR="00056CAC">
        <w:rPr>
          <w:b w:val="0"/>
        </w:rPr>
        <w:t>166</w:t>
      </w:r>
      <w:r w:rsidRPr="008C3509">
        <w:rPr>
          <w:b w:val="0"/>
        </w:rPr>
        <w:fldChar w:fldCharType="end"/>
      </w:r>
      <w:r w:rsidRPr="008C3509">
        <w:rPr>
          <w:rFonts w:eastAsia="SFRM1440"/>
          <w:b w:val="0"/>
          <w:lang w:eastAsia="en-US"/>
        </w:rPr>
        <w:t>] и предсказания в рамках моделей Сиверса (слева) и Коллинза (справа)</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jc w:val="both"/>
        <w:rPr>
          <w:rFonts w:eastAsia="Calibri"/>
          <w:lang w:eastAsia="en-US"/>
        </w:rPr>
      </w:pPr>
      <w:r w:rsidRPr="008C3509">
        <w:rPr>
          <w:rFonts w:eastAsia="Calibri"/>
          <w:lang w:eastAsia="en-US"/>
        </w:rPr>
        <w:t xml:space="preserve">    </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63" w:name="_Toc26282798"/>
      <w:bookmarkStart w:id="364" w:name="_Toc27555289"/>
      <w:r w:rsidRPr="008C3509">
        <w:rPr>
          <w:rFonts w:ascii="Times New Roman" w:eastAsia="Calibri" w:hAnsi="Times New Roman" w:cs="Times New Roman"/>
          <w:i/>
          <w:sz w:val="24"/>
          <w:szCs w:val="24"/>
          <w:lang w:eastAsia="en-US"/>
        </w:rPr>
        <w:lastRenderedPageBreak/>
        <w:t>Вклад высших твистов</w:t>
      </w:r>
      <w:bookmarkEnd w:id="363"/>
      <w:bookmarkEnd w:id="364"/>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Другой механизм генерации односпиновых асимметрий был предложен Ефремовым и Теряевым в 1982 г. [</w:t>
      </w:r>
      <w:r w:rsidRPr="008C3509">
        <w:rPr>
          <w:rStyle w:val="aa"/>
          <w:rFonts w:eastAsia="Calibri"/>
          <w:vertAlign w:val="baseline"/>
          <w:lang w:eastAsia="en-US"/>
        </w:rPr>
        <w:endnoteReference w:id="169"/>
      </w:r>
      <w:r w:rsidRPr="008C3509">
        <w:rPr>
          <w:rFonts w:eastAsia="Calibri"/>
          <w:lang w:eastAsia="en-US"/>
        </w:rPr>
        <w:t>]. В нем  рассматривается, в рамках коллинеарной кинематики, вклад твист-3, учитывающий эффекты кварк-глюонных корреляций. В дальнейшем этом подход развивался также в других работах, например в [</w:t>
      </w:r>
      <w:r w:rsidRPr="008C3509">
        <w:rPr>
          <w:rStyle w:val="aa"/>
          <w:rFonts w:eastAsia="Calibri"/>
          <w:vertAlign w:val="baseline"/>
          <w:lang w:eastAsia="en-US"/>
        </w:rPr>
        <w:endnoteReference w:id="170"/>
      </w:r>
      <w:r w:rsidRPr="008C3509">
        <w:rPr>
          <w:rFonts w:eastAsia="Calibri"/>
          <w:lang w:eastAsia="en-US"/>
        </w:rPr>
        <w:t xml:space="preserve">]. </w:t>
      </w:r>
    </w:p>
    <w:p w:rsidR="001233C8" w:rsidRPr="008C3509" w:rsidRDefault="001233C8" w:rsidP="00841498">
      <w:pPr>
        <w:spacing w:line="276" w:lineRule="auto"/>
        <w:ind w:firstLine="709"/>
        <w:jc w:val="both"/>
        <w:rPr>
          <w:rFonts w:eastAsia="Calibri"/>
          <w:lang w:eastAsia="en-US"/>
        </w:rPr>
      </w:pPr>
      <w:r w:rsidRPr="008C3509">
        <w:rPr>
          <w:rFonts w:eastAsia="Calibri"/>
          <w:lang w:eastAsia="en-US"/>
        </w:rPr>
        <w:t xml:space="preserve">Особенностью указанных выше механизмов является  зависимость от поперечного импульса вида </w:t>
      </w:r>
      <w:r w:rsidRPr="008C3509">
        <w:rPr>
          <w:rFonts w:eastAsia="Calibri"/>
          <w:i/>
          <w:lang w:eastAsia="en-US"/>
        </w:rPr>
        <w:t>A</w:t>
      </w:r>
      <w:r w:rsidRPr="008C3509">
        <w:rPr>
          <w:rFonts w:eastAsia="Calibri"/>
          <w:i/>
          <w:vertAlign w:val="subscript"/>
          <w:lang w:eastAsia="en-US"/>
        </w:rPr>
        <w:t>N</w:t>
      </w:r>
      <w:r w:rsidRPr="008C3509">
        <w:rPr>
          <w:rFonts w:eastAsia="Calibri"/>
          <w:i/>
          <w:lang w:eastAsia="en-US"/>
        </w:rPr>
        <w:t xml:space="preserve"> ~1/p</w:t>
      </w:r>
      <w:r w:rsidRPr="008C3509">
        <w:rPr>
          <w:rFonts w:eastAsia="Calibri"/>
          <w:i/>
          <w:vertAlign w:val="subscript"/>
          <w:lang w:eastAsia="en-US"/>
        </w:rPr>
        <w:t>T</w:t>
      </w:r>
      <w:r w:rsidRPr="008C3509">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8C3509">
        <w:rPr>
          <w:rFonts w:eastAsia="Calibri"/>
          <w:i/>
          <w:lang w:eastAsia="en-US"/>
        </w:rPr>
        <w:t>A</w:t>
      </w:r>
      <w:r w:rsidRPr="008C3509">
        <w:rPr>
          <w:rFonts w:eastAsia="Calibri"/>
          <w:i/>
          <w:vertAlign w:val="subscript"/>
          <w:lang w:eastAsia="en-US"/>
        </w:rPr>
        <w:t>N</w:t>
      </w:r>
      <w:r w:rsidRPr="008C3509">
        <w:rPr>
          <w:rFonts w:eastAsia="Calibri"/>
          <w:i/>
          <w:lang w:eastAsia="en-US"/>
        </w:rPr>
        <w:t>(p</w:t>
      </w:r>
      <w:r w:rsidRPr="008C3509">
        <w:rPr>
          <w:rFonts w:eastAsia="Calibri"/>
          <w:i/>
          <w:vertAlign w:val="subscript"/>
          <w:lang w:eastAsia="en-US"/>
        </w:rPr>
        <w:t>T</w:t>
      </w:r>
      <w:r w:rsidRPr="008C3509">
        <w:rPr>
          <w:rFonts w:eastAsia="Calibri"/>
          <w:i/>
          <w:lang w:eastAsia="en-US"/>
        </w:rPr>
        <w:t>)</w:t>
      </w:r>
      <w:r w:rsidRPr="008C3509">
        <w:rPr>
          <w:rFonts w:eastAsia="Calibri"/>
          <w:lang w:eastAsia="en-US"/>
        </w:rPr>
        <w:t xml:space="preserve"> при увеличении </w:t>
      </w:r>
      <w:r w:rsidRPr="008C3509">
        <w:rPr>
          <w:rFonts w:eastAsia="Calibri"/>
          <w:i/>
          <w:lang w:eastAsia="en-US"/>
        </w:rPr>
        <w:t>p</w:t>
      </w:r>
      <w:r w:rsidRPr="008C3509">
        <w:rPr>
          <w:rFonts w:eastAsia="Calibri"/>
          <w:vertAlign w:val="subscript"/>
          <w:lang w:eastAsia="en-US"/>
        </w:rPr>
        <w:t>T</w:t>
      </w:r>
      <w:r w:rsidR="00841498" w:rsidRPr="008C3509">
        <w:rPr>
          <w:rFonts w:eastAsia="Calibri"/>
          <w:lang w:eastAsia="en-US"/>
        </w:rPr>
        <w:t>.</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65" w:name="_Toc26282799"/>
      <w:bookmarkStart w:id="366" w:name="_Toc27555290"/>
      <w:r w:rsidRPr="008C3509">
        <w:rPr>
          <w:rFonts w:ascii="Times New Roman" w:eastAsia="Calibri" w:hAnsi="Times New Roman" w:cs="Times New Roman"/>
          <w:i/>
          <w:sz w:val="24"/>
          <w:szCs w:val="24"/>
          <w:lang w:eastAsia="en-US"/>
        </w:rPr>
        <w:t>Берлинская модель вращающихся кварков</w:t>
      </w:r>
      <w:bookmarkEnd w:id="365"/>
      <w:bookmarkEnd w:id="366"/>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Модель вращающихся валентных кварков в поляризованном протоне (Берлинская модель) [</w:t>
      </w:r>
      <w:r w:rsidRPr="008C3509">
        <w:rPr>
          <w:rStyle w:val="aa"/>
          <w:rFonts w:eastAsia="Calibri"/>
          <w:vertAlign w:val="baseline"/>
          <w:lang w:eastAsia="en-US"/>
        </w:rPr>
        <w:endnoteReference w:id="171"/>
      </w:r>
      <w:r w:rsidRPr="008C3509">
        <w:rPr>
          <w:rFonts w:eastAsia="Calibri"/>
          <w:lang w:eastAsia="en-US"/>
        </w:rPr>
        <w:t xml:space="preserve">. </w:t>
      </w:r>
      <w:bookmarkStart w:id="367" w:name="_Ref487549658"/>
      <w:r w:rsidRPr="008C3509">
        <w:rPr>
          <w:rStyle w:val="aa"/>
          <w:rFonts w:eastAsia="Calibri"/>
          <w:vertAlign w:val="baseline"/>
          <w:lang w:eastAsia="en-US"/>
        </w:rPr>
        <w:endnoteReference w:id="172"/>
      </w:r>
      <w:bookmarkEnd w:id="367"/>
      <w:r w:rsidRPr="008C3509">
        <w:rPr>
          <w:rFonts w:eastAsia="Calibri"/>
          <w:lang w:eastAsia="en-US"/>
        </w:rPr>
        <w:t xml:space="preserve">] была предложена для объяснения происхождения односпиновой асимметрии в образовании пионов и поляризации </w:t>
      </w:r>
      <w:r w:rsidRPr="008C3509">
        <w:rPr>
          <w:rFonts w:eastAsia="Calibri"/>
          <w:i/>
          <w:lang w:eastAsia="en-US"/>
        </w:rPr>
        <w:t>Λ</w:t>
      </w:r>
      <w:r w:rsidRPr="008C3509">
        <w:rPr>
          <w:rFonts w:eastAsia="Calibri"/>
          <w:lang w:eastAsia="en-US"/>
        </w:rPr>
        <w:t xml:space="preserve">-гиперонов. Орбитальное вращение кварков происходит вокруг оси поляризации протонов, причем </w:t>
      </w:r>
      <w:r w:rsidRPr="008C3509">
        <w:rPr>
          <w:rFonts w:eastAsia="Calibri"/>
          <w:i/>
          <w:lang w:eastAsia="en-US"/>
        </w:rPr>
        <w:t>u</w:t>
      </w:r>
      <w:r w:rsidRPr="008C3509">
        <w:rPr>
          <w:rFonts w:eastAsia="Calibri"/>
          <w:lang w:eastAsia="en-US"/>
        </w:rPr>
        <w:t xml:space="preserve">- и </w:t>
      </w:r>
      <w:r w:rsidRPr="008C3509">
        <w:rPr>
          <w:rFonts w:eastAsia="Calibri"/>
          <w:i/>
          <w:lang w:eastAsia="en-US"/>
        </w:rPr>
        <w:t>d</w:t>
      </w:r>
      <w:r w:rsidRPr="008C3509">
        <w:rPr>
          <w:rFonts w:eastAsia="Calibri"/>
          <w:lang w:eastAsia="en-US"/>
        </w:rPr>
        <w:t>-кварки вращаются в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морским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8C3509" w:rsidRDefault="001233C8" w:rsidP="00841498">
      <w:pPr>
        <w:spacing w:line="276" w:lineRule="auto"/>
        <w:ind w:firstLine="709"/>
        <w:jc w:val="both"/>
        <w:rPr>
          <w:rFonts w:eastAsia="Calibri"/>
          <w:lang w:eastAsia="en-US"/>
        </w:rPr>
      </w:pPr>
      <w:r w:rsidRPr="008C3509">
        <w:rPr>
          <w:rFonts w:eastAsia="Calibri"/>
          <w:lang w:eastAsia="en-US"/>
        </w:rPr>
        <w:t xml:space="preserve">На </w:t>
      </w:r>
      <w:r w:rsidRPr="008C3509">
        <w:rPr>
          <w:rFonts w:eastAsia="Calibri"/>
          <w:lang w:eastAsia="en-US"/>
        </w:rPr>
        <w:fldChar w:fldCharType="begin"/>
      </w:r>
      <w:r w:rsidRPr="008C3509">
        <w:rPr>
          <w:rFonts w:eastAsia="Calibri"/>
          <w:lang w:eastAsia="en-US"/>
        </w:rPr>
        <w:instrText xml:space="preserve"> REF _Ref487549912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19</w:t>
      </w:r>
      <w:r w:rsidRPr="008C3509">
        <w:rPr>
          <w:rFonts w:eastAsia="Calibri"/>
          <w:lang w:eastAsia="en-US"/>
        </w:rPr>
        <w:fldChar w:fldCharType="end"/>
      </w:r>
      <w:r w:rsidRPr="008C3509">
        <w:rPr>
          <w:rFonts w:eastAsia="Calibri"/>
          <w:lang w:eastAsia="en-US"/>
        </w:rPr>
        <w:t xml:space="preserve"> показаны данные экспериментов E704 [</w:t>
      </w:r>
      <w:r w:rsidRPr="008C3509">
        <w:rPr>
          <w:rFonts w:eastAsia="Calibri"/>
          <w:lang w:eastAsia="en-US"/>
        </w:rPr>
        <w:fldChar w:fldCharType="begin"/>
      </w:r>
      <w:r w:rsidRPr="008C3509">
        <w:rPr>
          <w:rFonts w:eastAsia="Calibri"/>
          <w:lang w:eastAsia="en-US"/>
        </w:rPr>
        <w:instrText xml:space="preserve"> NOTEREF _Ref487457457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23</w:t>
      </w:r>
      <w:r w:rsidRPr="008C3509">
        <w:rPr>
          <w:rFonts w:eastAsia="Calibri"/>
          <w:lang w:eastAsia="en-US"/>
        </w:rPr>
        <w:fldChar w:fldCharType="end"/>
      </w:r>
      <w:r w:rsidRPr="008C3509">
        <w:rPr>
          <w:rFonts w:eastAsia="Calibri"/>
          <w:lang w:eastAsia="en-US"/>
        </w:rPr>
        <w:t>,</w:t>
      </w:r>
      <w:r w:rsidRPr="008C3509">
        <w:rPr>
          <w:rStyle w:val="aa"/>
          <w:rFonts w:eastAsia="Calibri"/>
          <w:vertAlign w:val="baseline"/>
          <w:lang w:eastAsia="en-US"/>
        </w:rPr>
        <w:endnoteReference w:id="173"/>
      </w:r>
      <w:r w:rsidRPr="008C3509">
        <w:rPr>
          <w:rFonts w:eastAsia="Calibri"/>
          <w:lang w:eastAsia="en-US"/>
        </w:rPr>
        <w:t>] и E925 [</w:t>
      </w:r>
      <w:r w:rsidRPr="008C3509">
        <w:rPr>
          <w:rFonts w:eastAsia="Calibri"/>
          <w:lang w:eastAsia="en-US"/>
        </w:rPr>
        <w:fldChar w:fldCharType="begin"/>
      </w:r>
      <w:r w:rsidRPr="008C3509">
        <w:rPr>
          <w:rFonts w:eastAsia="Calibri"/>
          <w:lang w:eastAsia="en-US"/>
        </w:rPr>
        <w:instrText xml:space="preserve"> NOTEREF _Ref487457452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22</w:t>
      </w:r>
      <w:r w:rsidRPr="008C3509">
        <w:rPr>
          <w:rFonts w:eastAsia="Calibri"/>
          <w:lang w:eastAsia="en-US"/>
        </w:rPr>
        <w:fldChar w:fldCharType="end"/>
      </w:r>
      <w:r w:rsidRPr="008C3509">
        <w:rPr>
          <w:rFonts w:eastAsia="Calibri"/>
          <w:lang w:eastAsia="en-US"/>
        </w:rPr>
        <w:t xml:space="preserve">] при энергиях 200 и 22 ГэВ, которые сравниваются с двумя вариантами параметризации данных Е704. Предсказания модели для </w:t>
      </w:r>
      <w:r w:rsidRPr="008C3509">
        <w:rPr>
          <w:rFonts w:eastAsia="Calibri"/>
          <w:i/>
          <w:lang w:eastAsia="en-US"/>
        </w:rPr>
        <w:t>A</w:t>
      </w:r>
      <w:r w:rsidRPr="008C3509">
        <w:rPr>
          <w:rFonts w:eastAsia="Calibri"/>
          <w:i/>
          <w:vertAlign w:val="subscript"/>
          <w:lang w:eastAsia="en-US"/>
        </w:rPr>
        <w:t>N</w:t>
      </w:r>
      <w:r w:rsidRPr="008C3509">
        <w:rPr>
          <w:rFonts w:eastAsia="Calibri"/>
          <w:i/>
          <w:lang w:eastAsia="en-US"/>
        </w:rPr>
        <w:t>(x</w:t>
      </w:r>
      <w:r w:rsidRPr="008C3509">
        <w:rPr>
          <w:rFonts w:eastAsia="Calibri"/>
          <w:i/>
          <w:vertAlign w:val="subscript"/>
          <w:lang w:eastAsia="en-US"/>
        </w:rPr>
        <w:t>F</w:t>
      </w:r>
      <w:r w:rsidRPr="008C3509">
        <w:rPr>
          <w:rFonts w:eastAsia="Calibri"/>
          <w:i/>
          <w:lang w:eastAsia="en-US"/>
        </w:rPr>
        <w:t>)</w:t>
      </w:r>
      <w:r w:rsidRPr="008C3509">
        <w:rPr>
          <w:rFonts w:eastAsia="Calibri"/>
          <w:lang w:eastAsia="en-US"/>
        </w:rPr>
        <w:t xml:space="preserve"> и </w:t>
      </w:r>
      <w:r w:rsidRPr="008C3509">
        <w:rPr>
          <w:rFonts w:eastAsia="Calibri"/>
          <w:i/>
          <w:lang w:eastAsia="en-US"/>
        </w:rPr>
        <w:t>P</w:t>
      </w:r>
      <w:r w:rsidRPr="008C3509">
        <w:rPr>
          <w:rFonts w:eastAsia="Calibri"/>
          <w:i/>
          <w:vertAlign w:val="subscript"/>
          <w:lang w:eastAsia="en-US"/>
        </w:rPr>
        <w:t>N</w:t>
      </w:r>
      <w:r w:rsidRPr="008C3509">
        <w:rPr>
          <w:rFonts w:eastAsia="Calibri"/>
          <w:i/>
          <w:lang w:eastAsia="en-US"/>
        </w:rPr>
        <w:t>(x</w:t>
      </w:r>
      <w:r w:rsidRPr="008C3509">
        <w:rPr>
          <w:rFonts w:eastAsia="Calibri"/>
          <w:i/>
          <w:vertAlign w:val="subscript"/>
          <w:lang w:eastAsia="en-US"/>
        </w:rPr>
        <w:t>F</w:t>
      </w:r>
      <w:r w:rsidRPr="008C3509">
        <w:rPr>
          <w:rFonts w:eastAsia="Calibri"/>
          <w:i/>
          <w:lang w:eastAsia="en-US"/>
        </w:rPr>
        <w:t>)</w:t>
      </w:r>
      <w:r w:rsidRPr="008C3509">
        <w:rPr>
          <w:rFonts w:eastAsia="Calibri"/>
          <w:lang w:eastAsia="en-US"/>
        </w:rPr>
        <w:t xml:space="preserve"> в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w:t>
      </w:r>
      <w:r w:rsidRPr="008C3509">
        <w:rPr>
          <w:rFonts w:eastAsia="Calibri"/>
          <w:i/>
          <w:lang w:val="en-US" w:eastAsia="en-US"/>
        </w:rPr>
        <w:t>A</w:t>
      </w:r>
      <w:r w:rsidRPr="008C3509">
        <w:rPr>
          <w:rFonts w:eastAsia="Calibri"/>
          <w:i/>
          <w:lang w:eastAsia="en-US"/>
        </w:rPr>
        <w:t xml:space="preserve">) → Λ </w:t>
      </w:r>
      <w:r w:rsidRPr="008C3509">
        <w:rPr>
          <w:rFonts w:eastAsia="Calibri"/>
          <w:i/>
          <w:lang w:val="en-US" w:eastAsia="en-US"/>
        </w:rPr>
        <w:t>X</w:t>
      </w:r>
      <w:r w:rsidRPr="008C3509">
        <w:rPr>
          <w:rFonts w:eastAsia="Calibri"/>
          <w:lang w:eastAsia="en-US"/>
        </w:rPr>
        <w:t xml:space="preserve">  сравниваются с данными на </w:t>
      </w:r>
      <w:r w:rsidRPr="008C3509">
        <w:rPr>
          <w:rFonts w:eastAsia="Calibri"/>
          <w:lang w:eastAsia="en-US"/>
        </w:rPr>
        <w:fldChar w:fldCharType="begin"/>
      </w:r>
      <w:r w:rsidRPr="008C3509">
        <w:rPr>
          <w:rFonts w:eastAsia="Calibri"/>
          <w:lang w:eastAsia="en-US"/>
        </w:rPr>
        <w:instrText xml:space="preserve"> REF _Ref487705608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20</w:t>
      </w:r>
      <w:r w:rsidRPr="008C3509">
        <w:rPr>
          <w:rFonts w:eastAsia="Calibri"/>
          <w:lang w:eastAsia="en-US"/>
        </w:rPr>
        <w:fldChar w:fldCharType="end"/>
      </w:r>
      <w:r w:rsidRPr="008C3509">
        <w:rPr>
          <w:rFonts w:eastAsia="Calibri"/>
          <w:lang w:eastAsia="en-US"/>
        </w:rPr>
        <w:t xml:space="preserve"> [</w:t>
      </w:r>
      <w:r w:rsidRPr="008C3509">
        <w:rPr>
          <w:rStyle w:val="aa"/>
          <w:rFonts w:eastAsia="Calibri"/>
          <w:vertAlign w:val="baseline"/>
          <w:lang w:eastAsia="en-US"/>
        </w:rPr>
        <w:endnoteReference w:id="174"/>
      </w:r>
      <w:r w:rsidRPr="008C3509">
        <w:rPr>
          <w:rFonts w:eastAsia="Calibri"/>
          <w:lang w:eastAsia="en-US"/>
        </w:rPr>
        <w:t>,</w:t>
      </w:r>
      <w:r w:rsidRPr="008C3509">
        <w:rPr>
          <w:rStyle w:val="aa"/>
          <w:rFonts w:eastAsia="Calibri"/>
          <w:vertAlign w:val="baseline"/>
          <w:lang w:eastAsia="en-US"/>
        </w:rPr>
        <w:endnoteReference w:id="175"/>
      </w:r>
      <w:r w:rsidRPr="008C3509">
        <w:rPr>
          <w:rFonts w:eastAsia="Calibri"/>
          <w:lang w:eastAsia="en-US"/>
        </w:rPr>
        <w:t xml:space="preserve">]. </w:t>
      </w:r>
    </w:p>
    <w:p w:rsidR="001233C8" w:rsidRPr="008C3509" w:rsidRDefault="001233C8" w:rsidP="001233C8">
      <w:pPr>
        <w:rPr>
          <w:rFonts w:eastAsia="Calibri"/>
          <w:lang w:eastAsia="en-US"/>
        </w:rPr>
      </w:pPr>
    </w:p>
    <w:p w:rsidR="001233C8" w:rsidRPr="008C3509" w:rsidRDefault="001233C8" w:rsidP="001233C8">
      <w:pPr>
        <w:keepNext/>
        <w:jc w:val="center"/>
      </w:pPr>
      <w:r w:rsidRPr="008C3509">
        <w:rPr>
          <w:rFonts w:ascii="Courier New" w:eastAsia="Calibri" w:hAnsi="Courier New" w:cs="Courier New"/>
          <w:noProof/>
          <w:sz w:val="21"/>
          <w:szCs w:val="21"/>
        </w:rPr>
        <w:drawing>
          <wp:inline distT="0" distB="0" distL="0" distR="0" wp14:anchorId="433E68C0" wp14:editId="4C456FAE">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8C3509" w:rsidRDefault="001233C8" w:rsidP="001233C8">
      <w:pPr>
        <w:pStyle w:val="ae"/>
        <w:jc w:val="center"/>
        <w:rPr>
          <w:rFonts w:ascii="Courier New" w:eastAsia="Calibri" w:hAnsi="Courier New" w:cs="Courier New"/>
          <w:b w:val="0"/>
          <w:sz w:val="21"/>
          <w:szCs w:val="21"/>
          <w:lang w:eastAsia="en-US"/>
        </w:rPr>
      </w:pPr>
      <w:bookmarkStart w:id="368" w:name="_Ref48754991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19</w:t>
      </w:r>
      <w:r w:rsidR="0001688C" w:rsidRPr="008C3509">
        <w:rPr>
          <w:b w:val="0"/>
        </w:rPr>
        <w:fldChar w:fldCharType="end"/>
      </w:r>
      <w:bookmarkEnd w:id="368"/>
      <w:r w:rsidRPr="008C3509">
        <w:rPr>
          <w:b w:val="0"/>
        </w:rPr>
        <w:t xml:space="preserve"> </w:t>
      </w:r>
      <w:r w:rsidRPr="008C3509">
        <w:rPr>
          <w:b w:val="0"/>
          <w:i/>
          <w:lang w:val="en-US"/>
        </w:rPr>
        <w:t>A</w:t>
      </w:r>
      <w:r w:rsidRPr="008C3509">
        <w:rPr>
          <w:b w:val="0"/>
          <w:i/>
          <w:vertAlign w:val="subscript"/>
          <w:lang w:val="en-US"/>
        </w:rPr>
        <w:t>N</w:t>
      </w:r>
      <w:r w:rsidRPr="008C3509">
        <w:rPr>
          <w:b w:val="0"/>
          <w:i/>
        </w:rPr>
        <w:t>(</w:t>
      </w:r>
      <w:r w:rsidRPr="008C3509">
        <w:rPr>
          <w:b w:val="0"/>
          <w:i/>
          <w:lang w:val="en-US"/>
        </w:rPr>
        <w:t>x</w:t>
      </w:r>
      <w:r w:rsidRPr="008C3509">
        <w:rPr>
          <w:b w:val="0"/>
          <w:i/>
          <w:vertAlign w:val="subscript"/>
          <w:lang w:val="en-US"/>
        </w:rPr>
        <w:t>F</w:t>
      </w:r>
      <w:r w:rsidRPr="008C3509">
        <w:rPr>
          <w:b w:val="0"/>
          <w:i/>
        </w:rPr>
        <w:t>)</w:t>
      </w:r>
      <w:r w:rsidRPr="008C3509">
        <w:rPr>
          <w:b w:val="0"/>
        </w:rPr>
        <w:t xml:space="preserve"> для </w:t>
      </w:r>
      <w:r w:rsidRPr="008C3509">
        <w:rPr>
          <w:b w:val="0"/>
          <w:i/>
          <w:lang w:val="en-US"/>
        </w:rPr>
        <w:t>p</w:t>
      </w:r>
      <w:r w:rsidRPr="008C3509">
        <w:rPr>
          <w:b w:val="0"/>
          <w:i/>
          <w:vertAlign w:val="superscript"/>
        </w:rPr>
        <w:t>↑</w:t>
      </w:r>
      <w:r w:rsidRPr="008C3509">
        <w:rPr>
          <w:b w:val="0"/>
          <w:i/>
          <w:lang w:val="en-US"/>
        </w:rPr>
        <w:t>p</w:t>
      </w:r>
      <w:r w:rsidRPr="008C3509">
        <w:rPr>
          <w:b w:val="0"/>
          <w:i/>
        </w:rPr>
        <w:t xml:space="preserve"> → π</w:t>
      </w:r>
      <w:r w:rsidRPr="008C3509">
        <w:rPr>
          <w:b w:val="0"/>
          <w:i/>
          <w:vertAlign w:val="superscript"/>
        </w:rPr>
        <w:t>±</w:t>
      </w:r>
      <w:r w:rsidRPr="008C3509">
        <w:rPr>
          <w:b w:val="0"/>
          <w:i/>
          <w:lang w:val="en-US"/>
        </w:rPr>
        <w:t>X</w:t>
      </w:r>
      <w:r w:rsidRPr="008C3509">
        <w:rPr>
          <w:b w:val="0"/>
        </w:rPr>
        <w:t xml:space="preserve">  для разных значений параметров Берлинской модели [</w:t>
      </w:r>
      <w:r w:rsidRPr="008C3509">
        <w:rPr>
          <w:b w:val="0"/>
        </w:rPr>
        <w:fldChar w:fldCharType="begin"/>
      </w:r>
      <w:r w:rsidRPr="008C3509">
        <w:rPr>
          <w:b w:val="0"/>
        </w:rPr>
        <w:instrText xml:space="preserve"> NOTEREF _Ref487549658 \h  \* MERGEFORMAT </w:instrText>
      </w:r>
      <w:r w:rsidRPr="008C3509">
        <w:rPr>
          <w:b w:val="0"/>
        </w:rPr>
      </w:r>
      <w:r w:rsidRPr="008C3509">
        <w:rPr>
          <w:b w:val="0"/>
        </w:rPr>
        <w:fldChar w:fldCharType="separate"/>
      </w:r>
      <w:r w:rsidR="00056CAC">
        <w:rPr>
          <w:b w:val="0"/>
        </w:rPr>
        <w:t>172</w:t>
      </w:r>
      <w:r w:rsidRPr="008C3509">
        <w:rPr>
          <w:b w:val="0"/>
        </w:rPr>
        <w:fldChar w:fldCharType="end"/>
      </w:r>
      <w:r w:rsidRPr="008C3509">
        <w:rPr>
          <w:b w:val="0"/>
        </w:rPr>
        <w:t>]</w:t>
      </w:r>
    </w:p>
    <w:p w:rsidR="001233C8" w:rsidRPr="008C3509" w:rsidRDefault="001233C8" w:rsidP="00FC78A1">
      <w:pPr>
        <w:rPr>
          <w:rFonts w:eastAsia="Calibri"/>
          <w:lang w:eastAsia="en-US"/>
        </w:rPr>
      </w:pPr>
      <w:r w:rsidRPr="008C3509">
        <w:rPr>
          <w:rFonts w:eastAsia="SFRM1440"/>
          <w:lang w:eastAsia="en-US"/>
        </w:rPr>
        <w:t xml:space="preserve"> </w:t>
      </w:r>
    </w:p>
    <w:p w:rsidR="001233C8" w:rsidRPr="008C3509" w:rsidRDefault="001233C8" w:rsidP="001233C8">
      <w:pPr>
        <w:keepNext/>
        <w:jc w:val="center"/>
      </w:pPr>
      <w:r w:rsidRPr="008C3509">
        <w:rPr>
          <w:rFonts w:eastAsia="Calibri"/>
          <w:noProof/>
        </w:rPr>
        <w:drawing>
          <wp:inline distT="0" distB="0" distL="0" distR="0" wp14:anchorId="1EDA4F90" wp14:editId="382B09A0">
            <wp:extent cx="4537494" cy="14129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54662" cy="1418306"/>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69" w:name="_Ref48770560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20</w:t>
      </w:r>
      <w:r w:rsidR="0001688C" w:rsidRPr="008C3509">
        <w:rPr>
          <w:b w:val="0"/>
        </w:rPr>
        <w:fldChar w:fldCharType="end"/>
      </w:r>
      <w:bookmarkEnd w:id="369"/>
      <w:r w:rsidRPr="008C3509">
        <w:rPr>
          <w:b w:val="0"/>
        </w:rPr>
        <w:t xml:space="preserve"> </w:t>
      </w:r>
      <w:r w:rsidRPr="008C3509">
        <w:rPr>
          <w:rFonts w:eastAsia="SFRM1440"/>
          <w:b w:val="0"/>
          <w:lang w:eastAsia="en-US"/>
        </w:rPr>
        <w:t xml:space="preserve"> </w:t>
      </w:r>
      <w:r w:rsidRPr="008C3509">
        <w:rPr>
          <w:rFonts w:eastAsia="CMMI12"/>
          <w:b w:val="0"/>
          <w:i/>
          <w:lang w:val="en-US" w:eastAsia="en-US"/>
        </w:rPr>
        <w:t>A</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x</w:t>
      </w:r>
      <w:r w:rsidRPr="008C3509">
        <w:rPr>
          <w:rFonts w:eastAsia="SFRM1440"/>
          <w:b w:val="0"/>
          <w:i/>
          <w:vertAlign w:val="subscript"/>
          <w:lang w:val="en-US" w:eastAsia="en-US"/>
        </w:rPr>
        <w:t>F</w:t>
      </w:r>
      <w:r w:rsidRPr="008C3509">
        <w:rPr>
          <w:rFonts w:eastAsia="SFRM1440"/>
          <w:b w:val="0"/>
          <w:i/>
          <w:lang w:eastAsia="en-US"/>
        </w:rPr>
        <w:t>)</w:t>
      </w:r>
      <w:r w:rsidRPr="008C3509">
        <w:rPr>
          <w:rFonts w:eastAsia="SFRM1440"/>
          <w:b w:val="0"/>
          <w:lang w:eastAsia="en-US"/>
        </w:rPr>
        <w:t xml:space="preserve"> (слева) для реакции </w:t>
      </w:r>
      <w:r w:rsidRPr="008C3509">
        <w:rPr>
          <w:rFonts w:eastAsia="CMMI12"/>
          <w:b w:val="0"/>
          <w:i/>
          <w:lang w:val="en-US" w:eastAsia="en-US"/>
        </w:rPr>
        <w:t>p</w:t>
      </w:r>
      <w:r w:rsidRPr="008C3509">
        <w:rPr>
          <w:rFonts w:eastAsia="CMSY10"/>
          <w:b w:val="0"/>
          <w:i/>
          <w:vertAlign w:val="superscript"/>
          <w:lang w:eastAsia="en-US"/>
        </w:rPr>
        <w:t>↑</w:t>
      </w:r>
      <w:r w:rsidRPr="008C3509">
        <w:rPr>
          <w:rFonts w:eastAsia="CMMI12"/>
          <w:b w:val="0"/>
          <w:i/>
          <w:lang w:val="en-US" w:eastAsia="en-US"/>
        </w:rPr>
        <w:t>p</w:t>
      </w:r>
      <w:r w:rsidRPr="008C3509">
        <w:rPr>
          <w:rFonts w:eastAsia="CMMI12"/>
          <w:b w:val="0"/>
          <w:i/>
          <w:lang w:eastAsia="en-US"/>
        </w:rPr>
        <w:t xml:space="preserve"> </w:t>
      </w:r>
      <w:r w:rsidRPr="008C3509">
        <w:rPr>
          <w:rFonts w:eastAsia="CMSY10"/>
          <w:b w:val="0"/>
          <w:i/>
          <w:lang w:eastAsia="en-US"/>
        </w:rPr>
        <w:t xml:space="preserve">→ </w:t>
      </w:r>
      <w:r w:rsidRPr="008C3509">
        <w:rPr>
          <w:rFonts w:eastAsia="SFRM1440"/>
          <w:b w:val="0"/>
          <w:i/>
          <w:lang w:eastAsia="en-US"/>
        </w:rPr>
        <w:t xml:space="preserve">Λ </w:t>
      </w:r>
      <w:r w:rsidRPr="008C3509">
        <w:rPr>
          <w:rFonts w:eastAsia="CMMI12"/>
          <w:b w:val="0"/>
          <w:i/>
          <w:lang w:val="en-US" w:eastAsia="en-US"/>
        </w:rPr>
        <w:t>X</w:t>
      </w:r>
      <w:r w:rsidRPr="008C3509">
        <w:rPr>
          <w:rFonts w:eastAsia="CMMI12"/>
          <w:b w:val="0"/>
          <w:lang w:eastAsia="en-US"/>
        </w:rPr>
        <w:t xml:space="preserve"> и </w:t>
      </w:r>
      <w:r w:rsidRPr="008C3509">
        <w:rPr>
          <w:rFonts w:eastAsia="CMMI12"/>
          <w:b w:val="0"/>
          <w:i/>
          <w:lang w:val="en-US" w:eastAsia="en-US"/>
        </w:rPr>
        <w:t>P</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x</w:t>
      </w:r>
      <w:r w:rsidRPr="008C3509">
        <w:rPr>
          <w:rFonts w:eastAsia="SFRM1440"/>
          <w:b w:val="0"/>
          <w:i/>
          <w:vertAlign w:val="subscript"/>
          <w:lang w:val="en-US" w:eastAsia="en-US"/>
        </w:rPr>
        <w:t>F</w:t>
      </w:r>
      <w:r w:rsidRPr="008C3509">
        <w:rPr>
          <w:rFonts w:eastAsia="SFRM1440"/>
          <w:b w:val="0"/>
          <w:i/>
          <w:lang w:eastAsia="en-US"/>
        </w:rPr>
        <w:t>)</w:t>
      </w:r>
      <w:r w:rsidRPr="008C3509">
        <w:rPr>
          <w:rFonts w:eastAsia="SFRM1440"/>
          <w:b w:val="0"/>
          <w:lang w:eastAsia="en-US"/>
        </w:rPr>
        <w:t xml:space="preserve"> для </w:t>
      </w:r>
      <w:r w:rsidRPr="008C3509">
        <w:rPr>
          <w:rFonts w:eastAsia="CMMI12"/>
          <w:b w:val="0"/>
          <w:i/>
          <w:lang w:val="en-US" w:eastAsia="en-US"/>
        </w:rPr>
        <w:t>pp</w:t>
      </w:r>
      <w:r w:rsidRPr="008C3509">
        <w:rPr>
          <w:rFonts w:eastAsia="CMMI12"/>
          <w:b w:val="0"/>
          <w:i/>
          <w:lang w:eastAsia="en-US"/>
        </w:rPr>
        <w:t>(</w:t>
      </w:r>
      <w:r w:rsidRPr="008C3509">
        <w:rPr>
          <w:rFonts w:eastAsia="CMMI12"/>
          <w:b w:val="0"/>
          <w:i/>
          <w:lang w:val="en-US" w:eastAsia="en-US"/>
        </w:rPr>
        <w:t>A</w:t>
      </w:r>
      <w:r w:rsidRPr="008C3509">
        <w:rPr>
          <w:rFonts w:eastAsia="CMMI12"/>
          <w:b w:val="0"/>
          <w:i/>
          <w:lang w:eastAsia="en-US"/>
        </w:rPr>
        <w:t xml:space="preserve">) </w:t>
      </w:r>
      <w:r w:rsidRPr="008C3509">
        <w:rPr>
          <w:rFonts w:eastAsia="CMSY10"/>
          <w:b w:val="0"/>
          <w:i/>
          <w:lang w:eastAsia="en-US"/>
        </w:rPr>
        <w:t xml:space="preserve">→ </w:t>
      </w:r>
      <w:r w:rsidRPr="008C3509">
        <w:rPr>
          <w:rFonts w:eastAsia="SFRM1440"/>
          <w:b w:val="0"/>
          <w:i/>
          <w:lang w:eastAsia="en-US"/>
        </w:rPr>
        <w:t xml:space="preserve">Λ </w:t>
      </w:r>
      <w:r w:rsidRPr="008C3509">
        <w:rPr>
          <w:rFonts w:eastAsia="CMMI12"/>
          <w:b w:val="0"/>
          <w:i/>
          <w:lang w:val="en-US" w:eastAsia="en-US"/>
        </w:rPr>
        <w:t>X</w:t>
      </w:r>
    </w:p>
    <w:p w:rsidR="001233C8" w:rsidRPr="008C3509" w:rsidRDefault="001233C8" w:rsidP="001233C8">
      <w:pPr>
        <w:rPr>
          <w:rFonts w:eastAsia="Calibri"/>
          <w:sz w:val="21"/>
          <w:szCs w:val="21"/>
          <w:lang w:eastAsia="en-US"/>
        </w:rPr>
      </w:pP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70" w:name="_Toc26282800"/>
      <w:bookmarkStart w:id="371" w:name="_Toc27555291"/>
      <w:r w:rsidRPr="008C3509">
        <w:rPr>
          <w:rFonts w:ascii="Times New Roman" w:eastAsia="Calibri" w:hAnsi="Times New Roman" w:cs="Times New Roman"/>
          <w:i/>
          <w:sz w:val="24"/>
          <w:szCs w:val="24"/>
          <w:lang w:eastAsia="en-US"/>
        </w:rPr>
        <w:lastRenderedPageBreak/>
        <w:t>Модель инстантонной жидкости</w:t>
      </w:r>
      <w:bookmarkEnd w:id="370"/>
      <w:bookmarkEnd w:id="371"/>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Другая интересная возможность рассматривается в механизме, основанном на кварк-кварковом взаимодействии, индуцированном большим аномальным кварковым хромомагнитным моментом [</w:t>
      </w:r>
      <w:bookmarkStart w:id="372" w:name="_Ref487709157"/>
      <w:r w:rsidRPr="008C3509">
        <w:rPr>
          <w:rStyle w:val="aa"/>
          <w:rFonts w:eastAsia="Calibri"/>
          <w:vertAlign w:val="baseline"/>
          <w:lang w:eastAsia="en-US"/>
        </w:rPr>
        <w:endnoteReference w:id="176"/>
      </w:r>
      <w:bookmarkEnd w:id="372"/>
      <w:r w:rsidRPr="008C3509">
        <w:rPr>
          <w:rFonts w:eastAsia="Calibri"/>
          <w:lang w:eastAsia="en-US"/>
        </w:rPr>
        <w:t xml:space="preserve">].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 в реакциях образования адронов при высоких энергиях. На </w:t>
      </w:r>
      <w:r w:rsidRPr="008C3509">
        <w:rPr>
          <w:rFonts w:eastAsia="Calibri"/>
          <w:lang w:eastAsia="en-US"/>
        </w:rPr>
        <w:fldChar w:fldCharType="begin"/>
      </w:r>
      <w:r w:rsidRPr="008C3509">
        <w:rPr>
          <w:rFonts w:eastAsia="Calibri"/>
          <w:lang w:eastAsia="en-US"/>
        </w:rPr>
        <w:instrText xml:space="preserve"> REF _Ref487709189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21</w:t>
      </w:r>
      <w:r w:rsidRPr="008C3509">
        <w:rPr>
          <w:rFonts w:eastAsia="Calibri"/>
          <w:lang w:eastAsia="en-US"/>
        </w:rPr>
        <w:fldChar w:fldCharType="end"/>
      </w:r>
      <w:r w:rsidRPr="008C3509">
        <w:rPr>
          <w:rFonts w:eastAsia="Calibri"/>
          <w:lang w:eastAsia="en-US"/>
        </w:rPr>
        <w:t xml:space="preserve"> показаны зависимости асимметрии </w:t>
      </w:r>
      <w:r w:rsidRPr="008C3509">
        <w:rPr>
          <w:rFonts w:eastAsia="Calibri"/>
          <w:i/>
          <w:lang w:eastAsia="en-US"/>
        </w:rPr>
        <w:t>A</w:t>
      </w:r>
      <w:r w:rsidRPr="008C3509">
        <w:rPr>
          <w:rFonts w:eastAsia="Calibri"/>
          <w:i/>
          <w:vertAlign w:val="subscript"/>
          <w:lang w:eastAsia="en-US"/>
        </w:rPr>
        <w:t>N</w:t>
      </w:r>
      <w:r w:rsidRPr="008C3509">
        <w:rPr>
          <w:rFonts w:eastAsia="Calibri"/>
          <w:i/>
          <w:lang w:eastAsia="en-US"/>
        </w:rPr>
        <w:t>(q</w:t>
      </w:r>
      <w:r w:rsidRPr="008C3509">
        <w:rPr>
          <w:rFonts w:eastAsia="Calibri"/>
          <w:i/>
          <w:vertAlign w:val="subscript"/>
          <w:lang w:eastAsia="en-US"/>
        </w:rPr>
        <w:t>t</w:t>
      </w:r>
      <w:r w:rsidRPr="008C3509">
        <w:rPr>
          <w:rFonts w:eastAsia="Calibri"/>
          <w:i/>
          <w:lang w:eastAsia="en-US"/>
        </w:rPr>
        <w:t>)</w:t>
      </w:r>
      <w:r w:rsidRPr="008C3509">
        <w:rPr>
          <w:rFonts w:eastAsia="Calibri"/>
          <w:lang w:eastAsia="en-US"/>
        </w:rPr>
        <w:t xml:space="preserve"> от переданного импульса, при разных значениях параметра инфракрасного обрезания </w:t>
      </w:r>
      <w:r w:rsidRPr="008C3509">
        <w:rPr>
          <w:rFonts w:eastAsia="Calibri"/>
          <w:i/>
          <w:lang w:eastAsia="en-US"/>
        </w:rPr>
        <w:t>m</w:t>
      </w:r>
      <w:r w:rsidRPr="008C3509">
        <w:rPr>
          <w:rFonts w:eastAsia="Calibri"/>
          <w:vertAlign w:val="subscript"/>
          <w:lang w:eastAsia="en-US"/>
        </w:rPr>
        <w:t>g</w:t>
      </w:r>
      <w:r w:rsidRPr="008C3509">
        <w:rPr>
          <w:rFonts w:eastAsia="Calibri"/>
          <w:lang w:eastAsia="en-US"/>
        </w:rPr>
        <w:t xml:space="preserve"> и динамической массы кварка </w:t>
      </w:r>
      <w:r w:rsidRPr="008C3509">
        <w:rPr>
          <w:rFonts w:eastAsia="Calibri"/>
          <w:i/>
          <w:lang w:eastAsia="en-US"/>
        </w:rPr>
        <w:t>m</w:t>
      </w:r>
      <w:r w:rsidRPr="008C3509">
        <w:rPr>
          <w:rFonts w:eastAsia="Calibri"/>
          <w:vertAlign w:val="subscript"/>
          <w:lang w:eastAsia="en-US"/>
        </w:rPr>
        <w:t>q</w:t>
      </w:r>
      <w:r w:rsidRPr="008C3509">
        <w:rPr>
          <w:rFonts w:eastAsia="Calibri"/>
          <w:lang w:eastAsia="en-US"/>
        </w:rPr>
        <w:t xml:space="preserve"> соответственно. Асимметрия может достигать 50%, а зависимость от переданного импульса имеет интересные особенности.</w:t>
      </w:r>
    </w:p>
    <w:p w:rsidR="001233C8" w:rsidRPr="008C3509" w:rsidRDefault="001233C8" w:rsidP="001233C8">
      <w:pPr>
        <w:jc w:val="both"/>
        <w:rPr>
          <w:rFonts w:eastAsia="Calibri"/>
          <w:lang w:eastAsia="en-US"/>
        </w:rPr>
      </w:pPr>
    </w:p>
    <w:p w:rsidR="001233C8" w:rsidRPr="008C3509" w:rsidRDefault="001233C8" w:rsidP="001233C8">
      <w:pPr>
        <w:keepNext/>
        <w:jc w:val="center"/>
      </w:pPr>
      <w:r w:rsidRPr="008C3509">
        <w:rPr>
          <w:rFonts w:ascii="Courier New" w:eastAsia="Calibri" w:hAnsi="Courier New" w:cs="Courier New"/>
          <w:noProof/>
          <w:sz w:val="21"/>
          <w:szCs w:val="21"/>
        </w:rPr>
        <w:drawing>
          <wp:inline distT="0" distB="0" distL="0" distR="0" wp14:anchorId="661D0F72" wp14:editId="03E67DD5">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73" w:name="_Ref48770918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21</w:t>
      </w:r>
      <w:r w:rsidR="0001688C" w:rsidRPr="008C3509">
        <w:rPr>
          <w:b w:val="0"/>
        </w:rPr>
        <w:fldChar w:fldCharType="end"/>
      </w:r>
      <w:bookmarkEnd w:id="373"/>
      <w:r w:rsidRPr="008C3509">
        <w:rPr>
          <w:b w:val="0"/>
        </w:rPr>
        <w:t xml:space="preserve"> </w:t>
      </w:r>
      <w:r w:rsidRPr="008C3509">
        <w:rPr>
          <w:rFonts w:eastAsia="CMMI12"/>
          <w:b w:val="0"/>
          <w:i/>
          <w:lang w:eastAsia="en-US"/>
        </w:rPr>
        <w:t>A</w:t>
      </w:r>
      <w:r w:rsidRPr="008C3509">
        <w:rPr>
          <w:rFonts w:eastAsia="SFRM1440"/>
          <w:b w:val="0"/>
          <w:i/>
          <w:vertAlign w:val="subscript"/>
          <w:lang w:eastAsia="en-US"/>
        </w:rPr>
        <w:t>N</w:t>
      </w:r>
      <w:r w:rsidRPr="008C3509">
        <w:rPr>
          <w:rFonts w:eastAsia="SFRM1440"/>
          <w:b w:val="0"/>
          <w:i/>
          <w:lang w:eastAsia="en-US"/>
        </w:rPr>
        <w:t>(</w:t>
      </w:r>
      <w:r w:rsidRPr="008C3509">
        <w:rPr>
          <w:rFonts w:eastAsia="CMMI12"/>
          <w:b w:val="0"/>
          <w:i/>
          <w:lang w:eastAsia="en-US"/>
        </w:rPr>
        <w:t>q</w:t>
      </w:r>
      <w:r w:rsidRPr="008C3509">
        <w:rPr>
          <w:rFonts w:eastAsia="SFRM1440"/>
          <w:b w:val="0"/>
          <w:i/>
          <w:vertAlign w:val="subscript"/>
          <w:lang w:eastAsia="en-US"/>
        </w:rPr>
        <w:t>t</w:t>
      </w:r>
      <w:r w:rsidRPr="008C3509">
        <w:rPr>
          <w:rFonts w:eastAsia="SFRM1440"/>
          <w:b w:val="0"/>
          <w:i/>
          <w:lang w:eastAsia="en-US"/>
        </w:rPr>
        <w:t>)</w:t>
      </w:r>
      <w:r w:rsidRPr="008C3509">
        <w:rPr>
          <w:rFonts w:eastAsia="SFRM1440"/>
          <w:b w:val="0"/>
          <w:lang w:eastAsia="en-US"/>
        </w:rPr>
        <w:t xml:space="preserve"> для рассеяния кварков,  при разных параметрах </w:t>
      </w:r>
      <w:r w:rsidRPr="008C3509">
        <w:rPr>
          <w:rFonts w:eastAsia="SFRM1440"/>
          <w:b w:val="0"/>
          <w:i/>
          <w:lang w:eastAsia="en-US"/>
        </w:rPr>
        <w:t>m</w:t>
      </w:r>
      <w:r w:rsidRPr="008C3509">
        <w:rPr>
          <w:rFonts w:eastAsia="SFRM1440"/>
          <w:b w:val="0"/>
          <w:vertAlign w:val="subscript"/>
          <w:lang w:eastAsia="en-US"/>
        </w:rPr>
        <w:t xml:space="preserve">g  </w:t>
      </w:r>
      <w:r w:rsidRPr="008C3509">
        <w:rPr>
          <w:rFonts w:eastAsia="SFRM1440"/>
          <w:b w:val="0"/>
          <w:lang w:eastAsia="en-US"/>
        </w:rPr>
        <w:t>инфракрасного обрезания (слева) и разных динамических массах кварка (справа) из модели [</w:t>
      </w:r>
      <w:r w:rsidRPr="008C3509">
        <w:rPr>
          <w:rFonts w:eastAsia="SFRM1440"/>
          <w:b w:val="0"/>
          <w:lang w:eastAsia="en-US"/>
        </w:rPr>
        <w:fldChar w:fldCharType="begin"/>
      </w:r>
      <w:r w:rsidRPr="008C3509">
        <w:rPr>
          <w:rFonts w:eastAsia="SFRM1440"/>
          <w:b w:val="0"/>
          <w:lang w:eastAsia="en-US"/>
        </w:rPr>
        <w:instrText xml:space="preserve"> NOTEREF _Ref487709157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176</w:t>
      </w:r>
      <w:r w:rsidRPr="008C3509">
        <w:rPr>
          <w:rFonts w:eastAsia="SFRM1440"/>
          <w:b w:val="0"/>
          <w:lang w:eastAsia="en-US"/>
        </w:rPr>
        <w:fldChar w:fldCharType="end"/>
      </w:r>
      <w:r w:rsidRPr="008C3509">
        <w:rPr>
          <w:rFonts w:eastAsia="SFRM1440"/>
          <w:b w:val="0"/>
          <w:lang w:eastAsia="en-US"/>
        </w:rPr>
        <w:t>]</w:t>
      </w:r>
    </w:p>
    <w:p w:rsidR="001233C8" w:rsidRPr="008C3509" w:rsidRDefault="001233C8" w:rsidP="001233C8">
      <w:pPr>
        <w:rPr>
          <w:rFonts w:eastAsia="Calibri"/>
          <w:lang w:eastAsia="en-US"/>
        </w:rPr>
      </w:pPr>
      <w:r w:rsidRPr="008C3509">
        <w:rPr>
          <w:rFonts w:eastAsia="Calibri"/>
          <w:lang w:eastAsia="en-US"/>
        </w:rPr>
        <w:t xml:space="preserve"> </w:t>
      </w: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74" w:name="_Toc26282801"/>
      <w:bookmarkStart w:id="375" w:name="_Toc27555292"/>
      <w:r w:rsidRPr="008C3509">
        <w:rPr>
          <w:rFonts w:ascii="Times New Roman" w:eastAsia="Calibri" w:hAnsi="Times New Roman" w:cs="Times New Roman"/>
          <w:i/>
          <w:sz w:val="24"/>
          <w:szCs w:val="24"/>
          <w:lang w:eastAsia="en-US"/>
        </w:rPr>
        <w:t>Киральная  модель фильтрации спиновых состояний</w:t>
      </w:r>
      <w:bookmarkEnd w:id="374"/>
      <w:bookmarkEnd w:id="375"/>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 [</w:t>
      </w:r>
      <w:r w:rsidRPr="008C3509">
        <w:rPr>
          <w:rStyle w:val="aa"/>
          <w:rFonts w:eastAsia="Calibri"/>
          <w:vertAlign w:val="baseline"/>
          <w:lang w:eastAsia="en-US"/>
        </w:rPr>
        <w:endnoteReference w:id="177"/>
      </w:r>
      <w:r w:rsidRPr="008C3509">
        <w:rPr>
          <w:rFonts w:eastAsia="Calibri"/>
          <w:lang w:eastAsia="en-US"/>
        </w:rPr>
        <w:t xml:space="preserve">]. В рассматриваемой модели происходит фильтрация спиновых состояний, которая обусловлена унитарностью в </w:t>
      </w:r>
      <w:r w:rsidRPr="008C3509">
        <w:rPr>
          <w:rFonts w:eastAsia="Calibri"/>
          <w:i/>
          <w:lang w:eastAsia="en-US"/>
        </w:rPr>
        <w:t>s</w:t>
      </w:r>
      <w:r w:rsidRPr="008C3509">
        <w:rPr>
          <w:rFonts w:eastAsia="Calibri"/>
          <w:lang w:eastAsia="en-US"/>
        </w:rPr>
        <w:t xml:space="preserve">-канале.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 рост в зависимости от </w:t>
      </w:r>
      <w:r w:rsidRPr="008C3509">
        <w:rPr>
          <w:rFonts w:eastAsia="Calibri"/>
          <w:i/>
          <w:lang w:eastAsia="en-US"/>
        </w:rPr>
        <w:t>x</w:t>
      </w:r>
      <w:r w:rsidRPr="008C3509">
        <w:rPr>
          <w:rFonts w:eastAsia="Calibri"/>
          <w:vertAlign w:val="subscript"/>
          <w:lang w:eastAsia="en-US"/>
        </w:rPr>
        <w:t>F</w:t>
      </w:r>
      <w:r w:rsidRPr="008C3509">
        <w:rPr>
          <w:rFonts w:eastAsia="Calibri"/>
          <w:lang w:eastAsia="en-US"/>
        </w:rPr>
        <w:t xml:space="preserve"> и выход на плато при </w:t>
      </w:r>
      <w:r w:rsidRPr="008C3509">
        <w:rPr>
          <w:rFonts w:eastAsia="Calibri"/>
          <w:i/>
          <w:lang w:eastAsia="en-US"/>
        </w:rPr>
        <w:t>p</w:t>
      </w:r>
      <w:r w:rsidRPr="008C3509">
        <w:rPr>
          <w:rFonts w:eastAsia="Calibri"/>
          <w:vertAlign w:val="subscript"/>
          <w:lang w:eastAsia="en-US"/>
        </w:rPr>
        <w:t>T</w:t>
      </w:r>
      <w:r w:rsidRPr="008C3509">
        <w:rPr>
          <w:rFonts w:eastAsia="Calibri"/>
          <w:lang w:eastAsia="en-US"/>
        </w:rPr>
        <w:t xml:space="preserve"> &gt; 1 ГэВ/с [</w:t>
      </w:r>
      <w:bookmarkStart w:id="376" w:name="_Ref487709587"/>
      <w:r w:rsidRPr="008C3509">
        <w:rPr>
          <w:rStyle w:val="aa"/>
          <w:rFonts w:eastAsia="Calibri"/>
          <w:vertAlign w:val="baseline"/>
          <w:lang w:eastAsia="en-US"/>
        </w:rPr>
        <w:endnoteReference w:id="178"/>
      </w:r>
      <w:bookmarkEnd w:id="376"/>
      <w:r w:rsidRPr="008C3509">
        <w:rPr>
          <w:rFonts w:eastAsia="Calibri"/>
          <w:lang w:eastAsia="en-US"/>
        </w:rPr>
        <w:t xml:space="preserve">]. На </w:t>
      </w:r>
      <w:r w:rsidRPr="008C3509">
        <w:rPr>
          <w:rFonts w:eastAsia="Calibri"/>
          <w:lang w:eastAsia="en-US"/>
        </w:rPr>
        <w:fldChar w:fldCharType="begin"/>
      </w:r>
      <w:r w:rsidRPr="008C3509">
        <w:rPr>
          <w:rFonts w:eastAsia="Calibri"/>
          <w:lang w:eastAsia="en-US"/>
        </w:rPr>
        <w:instrText xml:space="preserve"> REF _Ref487709555 \h </w:instrText>
      </w:r>
      <w:r w:rsidR="00FD7CE2"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22</w:t>
      </w:r>
      <w:r w:rsidRPr="008C3509">
        <w:rPr>
          <w:rFonts w:eastAsia="Calibri"/>
          <w:lang w:eastAsia="en-US"/>
        </w:rPr>
        <w:fldChar w:fldCharType="end"/>
      </w:r>
      <w:r w:rsidRPr="008C3509">
        <w:rPr>
          <w:rFonts w:eastAsia="Calibri"/>
          <w:lang w:eastAsia="en-US"/>
        </w:rPr>
        <w:t xml:space="preserve">  показаны предварительные данные эксперимента STAR [</w:t>
      </w:r>
      <w:bookmarkStart w:id="377" w:name="_Ref487709610"/>
      <w:r w:rsidRPr="008C3509">
        <w:rPr>
          <w:rStyle w:val="aa"/>
          <w:rFonts w:eastAsia="Calibri"/>
          <w:vertAlign w:val="baseline"/>
          <w:lang w:eastAsia="en-US"/>
        </w:rPr>
        <w:endnoteReference w:id="179"/>
      </w:r>
      <w:bookmarkEnd w:id="377"/>
      <w:r w:rsidRPr="008C3509">
        <w:rPr>
          <w:rFonts w:eastAsia="Calibri"/>
          <w:lang w:eastAsia="en-US"/>
        </w:rPr>
        <w:t>,</w:t>
      </w:r>
      <w:bookmarkStart w:id="378" w:name="_Ref487709619"/>
      <w:r w:rsidRPr="008C3509">
        <w:rPr>
          <w:rStyle w:val="aa"/>
          <w:rFonts w:eastAsia="Calibri"/>
          <w:vertAlign w:val="baseline"/>
          <w:lang w:eastAsia="en-US"/>
        </w:rPr>
        <w:endnoteReference w:id="180"/>
      </w:r>
      <w:bookmarkEnd w:id="378"/>
      <w:r w:rsidRPr="008C3509">
        <w:rPr>
          <w:rFonts w:eastAsia="Calibri"/>
          <w:lang w:eastAsia="en-US"/>
        </w:rPr>
        <w:t>], которые сравниваются с предсказаниями модели [</w:t>
      </w:r>
      <w:r w:rsidRPr="008C3509">
        <w:rPr>
          <w:rFonts w:eastAsia="Calibri"/>
          <w:lang w:eastAsia="en-US"/>
        </w:rPr>
        <w:fldChar w:fldCharType="begin"/>
      </w:r>
      <w:r w:rsidRPr="008C3509">
        <w:rPr>
          <w:rFonts w:eastAsia="Calibri"/>
          <w:lang w:eastAsia="en-US"/>
        </w:rPr>
        <w:instrText xml:space="preserve"> NOTEREF _Ref487709587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178</w:t>
      </w:r>
      <w:r w:rsidRPr="008C3509">
        <w:rPr>
          <w:rFonts w:eastAsia="Calibri"/>
          <w:lang w:eastAsia="en-US"/>
        </w:rPr>
        <w:fldChar w:fldCharType="end"/>
      </w:r>
      <w:r w:rsidRPr="008C3509">
        <w:rPr>
          <w:rFonts w:eastAsia="Calibri"/>
          <w:lang w:eastAsia="en-US"/>
        </w:rPr>
        <w:t xml:space="preserve">]. </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keepNext/>
        <w:jc w:val="center"/>
      </w:pPr>
      <w:r w:rsidRPr="008C3509">
        <w:rPr>
          <w:rFonts w:ascii="Courier New" w:eastAsia="Calibri" w:hAnsi="Courier New" w:cs="Courier New"/>
          <w:noProof/>
          <w:sz w:val="21"/>
          <w:szCs w:val="21"/>
        </w:rPr>
        <w:drawing>
          <wp:inline distT="0" distB="0" distL="0" distR="0" wp14:anchorId="3C75F9B2" wp14:editId="14F8E6AD">
            <wp:extent cx="3363646" cy="151256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361833" cy="1511745"/>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79" w:name="_Ref48770955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22</w:t>
      </w:r>
      <w:r w:rsidR="0001688C" w:rsidRPr="008C3509">
        <w:rPr>
          <w:b w:val="0"/>
        </w:rPr>
        <w:fldChar w:fldCharType="end"/>
      </w:r>
      <w:bookmarkEnd w:id="379"/>
      <w:r w:rsidRPr="008C3509">
        <w:rPr>
          <w:b w:val="0"/>
        </w:rPr>
        <w:t xml:space="preserve"> </w:t>
      </w:r>
      <w:r w:rsidRPr="008C3509">
        <w:rPr>
          <w:rFonts w:eastAsia="SFRM1440"/>
          <w:b w:val="0"/>
          <w:lang w:eastAsia="en-US"/>
        </w:rPr>
        <w:t xml:space="preserve">Зависимость </w:t>
      </w:r>
      <w:r w:rsidRPr="008C3509">
        <w:rPr>
          <w:rFonts w:eastAsia="CMMI12"/>
          <w:b w:val="0"/>
          <w:i/>
          <w:lang w:eastAsia="en-US"/>
        </w:rPr>
        <w:t>A</w:t>
      </w:r>
      <w:r w:rsidRPr="008C3509">
        <w:rPr>
          <w:rFonts w:eastAsia="SFRM1440"/>
          <w:b w:val="0"/>
          <w:i/>
          <w:vertAlign w:val="subscript"/>
          <w:lang w:eastAsia="en-US"/>
        </w:rPr>
        <w:t>N</w:t>
      </w:r>
      <w:r w:rsidRPr="008C3509">
        <w:rPr>
          <w:rFonts w:eastAsia="SFRM1440"/>
          <w:b w:val="0"/>
          <w:i/>
          <w:lang w:eastAsia="en-US"/>
        </w:rPr>
        <w:t>(</w:t>
      </w:r>
      <w:r w:rsidRPr="008C3509">
        <w:rPr>
          <w:rFonts w:eastAsia="CMMI12"/>
          <w:b w:val="0"/>
          <w:i/>
          <w:lang w:eastAsia="en-US"/>
        </w:rPr>
        <w:t>x</w:t>
      </w:r>
      <w:r w:rsidRPr="008C3509">
        <w:rPr>
          <w:rFonts w:eastAsia="SFRM1440"/>
          <w:b w:val="0"/>
          <w:i/>
          <w:vertAlign w:val="subscript"/>
          <w:lang w:eastAsia="en-US"/>
        </w:rPr>
        <w:t>F</w:t>
      </w:r>
      <w:r w:rsidRPr="008C3509">
        <w:rPr>
          <w:rFonts w:eastAsia="SFRM1440"/>
          <w:b w:val="0"/>
          <w:i/>
          <w:lang w:eastAsia="en-US"/>
        </w:rPr>
        <w:t xml:space="preserve">) </w:t>
      </w:r>
      <w:r w:rsidRPr="008C3509">
        <w:rPr>
          <w:rFonts w:eastAsia="SFRM1440"/>
          <w:b w:val="0"/>
          <w:lang w:eastAsia="en-US"/>
        </w:rPr>
        <w:t xml:space="preserve">для </w:t>
      </w:r>
      <w:r w:rsidRPr="008C3509">
        <w:rPr>
          <w:rFonts w:eastAsia="CMMI12"/>
          <w:b w:val="0"/>
          <w:i/>
          <w:lang w:eastAsia="en-US"/>
        </w:rPr>
        <w:t>p</w:t>
      </w:r>
      <w:r w:rsidRPr="008C3509">
        <w:rPr>
          <w:rFonts w:eastAsia="CMSY10"/>
          <w:b w:val="0"/>
          <w:i/>
          <w:vertAlign w:val="superscript"/>
          <w:lang w:eastAsia="en-US"/>
        </w:rPr>
        <w:t>↑</w:t>
      </w:r>
      <w:r w:rsidRPr="008C3509">
        <w:rPr>
          <w:rFonts w:eastAsia="CMMI12"/>
          <w:b w:val="0"/>
          <w:i/>
          <w:lang w:eastAsia="en-US"/>
        </w:rPr>
        <w:t xml:space="preserve">p </w:t>
      </w:r>
      <w:r w:rsidRPr="008C3509">
        <w:rPr>
          <w:rFonts w:eastAsia="CMSY10"/>
          <w:b w:val="0"/>
          <w:i/>
          <w:lang w:eastAsia="en-US"/>
        </w:rPr>
        <w:t xml:space="preserve">→ </w:t>
      </w:r>
      <w:r w:rsidRPr="008C3509">
        <w:rPr>
          <w:rFonts w:eastAsia="CMMI12"/>
          <w:b w:val="0"/>
          <w:i/>
          <w:lang w:eastAsia="en-US"/>
        </w:rPr>
        <w:t>π</w:t>
      </w:r>
      <w:r w:rsidRPr="008C3509">
        <w:rPr>
          <w:rFonts w:eastAsia="SFRM1440"/>
          <w:b w:val="0"/>
          <w:i/>
          <w:vertAlign w:val="superscript"/>
          <w:lang w:eastAsia="en-US"/>
        </w:rPr>
        <w:t>0</w:t>
      </w:r>
      <w:r w:rsidRPr="008C3509">
        <w:rPr>
          <w:rFonts w:eastAsia="CMMI12"/>
          <w:b w:val="0"/>
          <w:i/>
          <w:lang w:eastAsia="en-US"/>
        </w:rPr>
        <w:t>X</w:t>
      </w:r>
      <w:r w:rsidRPr="008C3509">
        <w:rPr>
          <w:rFonts w:eastAsia="SFRM1440"/>
          <w:b w:val="0"/>
          <w:lang w:eastAsia="en-US"/>
        </w:rPr>
        <w:t>, из [</w:t>
      </w:r>
      <w:r w:rsidRPr="008C3509">
        <w:rPr>
          <w:rFonts w:eastAsia="SFRM1440"/>
          <w:b w:val="0"/>
          <w:lang w:eastAsia="en-US"/>
        </w:rPr>
        <w:fldChar w:fldCharType="begin"/>
      </w:r>
      <w:r w:rsidRPr="008C3509">
        <w:rPr>
          <w:rFonts w:eastAsia="SFRM1440"/>
          <w:b w:val="0"/>
          <w:lang w:eastAsia="en-US"/>
        </w:rPr>
        <w:instrText xml:space="preserve"> NOTEREF _Ref487709587 \h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178</w:t>
      </w:r>
      <w:r w:rsidRPr="008C3509">
        <w:rPr>
          <w:rFonts w:eastAsia="SFRM1440"/>
          <w:b w:val="0"/>
          <w:lang w:eastAsia="en-US"/>
        </w:rPr>
        <w:fldChar w:fldCharType="end"/>
      </w:r>
      <w:r w:rsidRPr="008C3509">
        <w:rPr>
          <w:rFonts w:eastAsia="SFRM1440"/>
          <w:b w:val="0"/>
          <w:lang w:eastAsia="en-US"/>
        </w:rPr>
        <w:t xml:space="preserve">]. Угол изоляции пиона 70 мрад, </w:t>
      </w:r>
      <w:r w:rsidRPr="008C3509">
        <w:rPr>
          <w:rFonts w:eastAsia="CMSY10"/>
          <w:b w:val="0"/>
          <w:lang w:eastAsia="en-US"/>
        </w:rPr>
        <w:t>√</w:t>
      </w:r>
      <w:r w:rsidRPr="008C3509">
        <w:rPr>
          <w:rFonts w:eastAsia="CMMI12"/>
          <w:b w:val="0"/>
          <w:i/>
          <w:lang w:eastAsia="en-US"/>
        </w:rPr>
        <w:t>s</w:t>
      </w:r>
      <w:r w:rsidRPr="008C3509">
        <w:rPr>
          <w:rFonts w:eastAsia="CMMI12"/>
          <w:b w:val="0"/>
          <w:lang w:eastAsia="en-US"/>
        </w:rPr>
        <w:t xml:space="preserve"> </w:t>
      </w:r>
      <w:r w:rsidRPr="008C3509">
        <w:rPr>
          <w:rFonts w:eastAsia="SFRM1440"/>
          <w:b w:val="0"/>
          <w:lang w:eastAsia="en-US"/>
        </w:rPr>
        <w:t>= 500 ГэВ и 0</w:t>
      </w:r>
      <w:r w:rsidRPr="008C3509">
        <w:rPr>
          <w:rFonts w:eastAsia="CMMI12"/>
          <w:b w:val="0"/>
          <w:lang w:eastAsia="en-US"/>
        </w:rPr>
        <w:t>.</w:t>
      </w:r>
      <w:r w:rsidRPr="008C3509">
        <w:rPr>
          <w:rFonts w:eastAsia="SFRM1440"/>
          <w:b w:val="0"/>
          <w:lang w:eastAsia="en-US"/>
        </w:rPr>
        <w:t xml:space="preserve">32 </w:t>
      </w:r>
      <w:r w:rsidRPr="008C3509">
        <w:rPr>
          <w:rFonts w:eastAsia="CMMI12"/>
          <w:b w:val="0"/>
          <w:lang w:eastAsia="en-US"/>
        </w:rPr>
        <w:t xml:space="preserve">&lt; </w:t>
      </w:r>
      <w:r w:rsidRPr="008C3509">
        <w:rPr>
          <w:rFonts w:eastAsia="CMMI12"/>
          <w:b w:val="0"/>
          <w:i/>
          <w:lang w:eastAsia="en-US"/>
        </w:rPr>
        <w:t>x</w:t>
      </w:r>
      <w:r w:rsidRPr="008C3509">
        <w:rPr>
          <w:rFonts w:eastAsia="SFRM1440"/>
          <w:b w:val="0"/>
          <w:vertAlign w:val="subscript"/>
          <w:lang w:eastAsia="en-US"/>
        </w:rPr>
        <w:t>F</w:t>
      </w:r>
      <w:r w:rsidRPr="008C3509">
        <w:rPr>
          <w:rFonts w:eastAsia="SFRM1440"/>
          <w:b w:val="0"/>
          <w:lang w:eastAsia="en-US"/>
        </w:rPr>
        <w:t xml:space="preserve"> </w:t>
      </w:r>
      <w:r w:rsidRPr="008C3509">
        <w:rPr>
          <w:rFonts w:eastAsia="CMMI12"/>
          <w:b w:val="0"/>
          <w:lang w:eastAsia="en-US"/>
        </w:rPr>
        <w:t xml:space="preserve">&lt; </w:t>
      </w:r>
      <w:r w:rsidRPr="008C3509">
        <w:rPr>
          <w:rFonts w:eastAsia="SFRM1440"/>
          <w:b w:val="0"/>
          <w:lang w:eastAsia="en-US"/>
        </w:rPr>
        <w:t>0</w:t>
      </w:r>
      <w:r w:rsidRPr="008C3509">
        <w:rPr>
          <w:rFonts w:eastAsia="CMMI12"/>
          <w:b w:val="0"/>
          <w:lang w:eastAsia="en-US"/>
        </w:rPr>
        <w:t>.</w:t>
      </w:r>
      <w:r w:rsidRPr="008C3509">
        <w:rPr>
          <w:rFonts w:eastAsia="SFRM1440"/>
          <w:b w:val="0"/>
          <w:lang w:eastAsia="en-US"/>
        </w:rPr>
        <w:t>40. Данные STAR из [</w:t>
      </w:r>
      <w:r w:rsidRPr="008C3509">
        <w:rPr>
          <w:rFonts w:eastAsia="SFRM1440"/>
          <w:b w:val="0"/>
          <w:lang w:eastAsia="en-US"/>
        </w:rPr>
        <w:fldChar w:fldCharType="begin"/>
      </w:r>
      <w:r w:rsidRPr="008C3509">
        <w:rPr>
          <w:rFonts w:eastAsia="SFRM1440"/>
          <w:b w:val="0"/>
          <w:lang w:eastAsia="en-US"/>
        </w:rPr>
        <w:instrText xml:space="preserve"> NOTEREF _Ref487709610 \h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179</w:t>
      </w:r>
      <w:r w:rsidRPr="008C3509">
        <w:rPr>
          <w:rFonts w:eastAsia="SFRM1440"/>
          <w:b w:val="0"/>
          <w:lang w:eastAsia="en-US"/>
        </w:rPr>
        <w:fldChar w:fldCharType="end"/>
      </w:r>
      <w:r w:rsidRPr="008C3509">
        <w:rPr>
          <w:rFonts w:eastAsia="SFRM1440"/>
          <w:b w:val="0"/>
          <w:lang w:eastAsia="en-US"/>
        </w:rPr>
        <w:t xml:space="preserve">, </w:t>
      </w:r>
      <w:r w:rsidRPr="008C3509">
        <w:rPr>
          <w:rFonts w:eastAsia="SFRM1440"/>
          <w:b w:val="0"/>
          <w:lang w:eastAsia="en-US"/>
        </w:rPr>
        <w:fldChar w:fldCharType="begin"/>
      </w:r>
      <w:r w:rsidRPr="008C3509">
        <w:rPr>
          <w:rFonts w:eastAsia="SFRM1440"/>
          <w:b w:val="0"/>
          <w:lang w:eastAsia="en-US"/>
        </w:rPr>
        <w:instrText xml:space="preserve"> NOTEREF _Ref487709619 \h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180</w:t>
      </w:r>
      <w:r w:rsidRPr="008C3509">
        <w:rPr>
          <w:rFonts w:eastAsia="SFRM1440"/>
          <w:b w:val="0"/>
          <w:lang w:eastAsia="en-US"/>
        </w:rPr>
        <w:fldChar w:fldCharType="end"/>
      </w:r>
      <w:r w:rsidR="00DC23C5" w:rsidRPr="008C3509">
        <w:rPr>
          <w:rFonts w:eastAsia="SFRM1440"/>
          <w:b w:val="0"/>
          <w:lang w:eastAsia="en-US"/>
        </w:rPr>
        <w:t>]</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FC78A1">
      <w:pPr>
        <w:spacing w:line="276" w:lineRule="auto"/>
        <w:ind w:firstLine="709"/>
        <w:jc w:val="both"/>
        <w:rPr>
          <w:rFonts w:eastAsia="Calibri"/>
          <w:lang w:eastAsia="en-US"/>
        </w:rPr>
      </w:pPr>
      <w:r w:rsidRPr="008C3509">
        <w:rPr>
          <w:rFonts w:eastAsia="Calibri"/>
          <w:lang w:eastAsia="en-US"/>
        </w:rPr>
        <w:lastRenderedPageBreak/>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8C3509">
        <w:rPr>
          <w:rFonts w:eastAsia="CMMI12"/>
          <w:i/>
          <w:lang w:eastAsia="en-US"/>
        </w:rPr>
        <w:t>x</w:t>
      </w:r>
      <w:r w:rsidRPr="008C3509">
        <w:rPr>
          <w:rFonts w:eastAsia="CMMI12"/>
          <w:vertAlign w:val="subscript"/>
          <w:lang w:eastAsia="en-US"/>
        </w:rPr>
        <w:t>F</w:t>
      </w:r>
      <w:r w:rsidRPr="008C3509">
        <w:rPr>
          <w:rFonts w:eastAsia="CMMI12"/>
          <w:lang w:eastAsia="en-US"/>
        </w:rPr>
        <w:t xml:space="preserve"> &gt; 0.4</w:t>
      </w:r>
      <w:r w:rsidRPr="008C3509">
        <w:rPr>
          <w:rFonts w:eastAsia="SFRM1440"/>
          <w:lang w:eastAsia="en-US"/>
        </w:rPr>
        <w:t xml:space="preserve">.  </w:t>
      </w:r>
      <w:r w:rsidRPr="008C3509">
        <w:rPr>
          <w:rFonts w:eastAsia="Calibri"/>
          <w:lang w:eastAsia="en-US"/>
        </w:rPr>
        <w:t xml:space="preserve">Авторы предсказывают, что </w:t>
      </w:r>
      <w:r w:rsidRPr="008C3509">
        <w:rPr>
          <w:rFonts w:eastAsia="Calibri"/>
          <w:i/>
          <w:lang w:eastAsia="en-US"/>
        </w:rPr>
        <w:t>A</w:t>
      </w:r>
      <w:r w:rsidRPr="008C3509">
        <w:rPr>
          <w:rFonts w:eastAsia="Calibri"/>
          <w:vertAlign w:val="subscript"/>
          <w:lang w:eastAsia="en-US"/>
        </w:rPr>
        <w:t xml:space="preserve">N </w:t>
      </w:r>
      <w:r w:rsidRPr="008C3509">
        <w:rPr>
          <w:rFonts w:eastAsia="Calibri"/>
          <w:lang w:eastAsia="en-US"/>
        </w:rPr>
        <w:t xml:space="preserve">= 0 для </w:t>
      </w:r>
      <w:r w:rsidRPr="008C3509">
        <w:rPr>
          <w:rFonts w:eastAsia="CMMI12"/>
          <w:i/>
          <w:lang w:eastAsia="en-US"/>
        </w:rPr>
        <w:t>p</w:t>
      </w:r>
      <w:r w:rsidRPr="008C3509">
        <w:rPr>
          <w:rFonts w:eastAsia="CMSY10"/>
          <w:i/>
          <w:vertAlign w:val="superscript"/>
          <w:lang w:eastAsia="en-US"/>
        </w:rPr>
        <w:t>↑</w:t>
      </w:r>
      <w:r w:rsidRPr="008C3509">
        <w:rPr>
          <w:rFonts w:eastAsia="CMMI12"/>
          <w:i/>
          <w:lang w:eastAsia="en-US"/>
        </w:rPr>
        <w:t xml:space="preserve">p </w:t>
      </w:r>
      <w:r w:rsidRPr="008C3509">
        <w:rPr>
          <w:rFonts w:eastAsia="CMSY10"/>
          <w:i/>
          <w:lang w:eastAsia="en-US"/>
        </w:rPr>
        <w:t xml:space="preserve">→ </w:t>
      </w:r>
      <w:r w:rsidRPr="008C3509">
        <w:rPr>
          <w:rFonts w:eastAsia="CMMI12"/>
          <w:i/>
          <w:lang w:val="en-US" w:eastAsia="en-US"/>
        </w:rPr>
        <w:t>p</w:t>
      </w:r>
      <w:r w:rsidRPr="008C3509">
        <w:rPr>
          <w:rFonts w:eastAsia="CMMI12"/>
          <w:i/>
          <w:lang w:eastAsia="en-US"/>
        </w:rPr>
        <w:t>X</w:t>
      </w:r>
      <w:r w:rsidRPr="008C3509">
        <w:rPr>
          <w:rFonts w:eastAsia="Calibri"/>
          <w:lang w:eastAsia="en-US"/>
        </w:rPr>
        <w:t xml:space="preserve">  в области фрагментации пучка, </w:t>
      </w:r>
      <w:r w:rsidR="004F3029" w:rsidRPr="008C3509">
        <w:rPr>
          <w:rFonts w:eastAsia="Calibri"/>
          <w:lang w:eastAsia="en-US"/>
        </w:rPr>
        <w:t xml:space="preserve">однако </w:t>
      </w:r>
      <w:r w:rsidR="004F3029" w:rsidRPr="008C3509">
        <w:rPr>
          <w:rFonts w:eastAsia="Calibri"/>
          <w:i/>
          <w:lang w:eastAsia="en-US"/>
        </w:rPr>
        <w:t>A</w:t>
      </w:r>
      <w:r w:rsidR="004F3029" w:rsidRPr="008C3509">
        <w:rPr>
          <w:rFonts w:eastAsia="Calibri"/>
          <w:vertAlign w:val="subscript"/>
          <w:lang w:eastAsia="en-US"/>
        </w:rPr>
        <w:t>N</w:t>
      </w:r>
      <w:r w:rsidR="004F3029" w:rsidRPr="008C3509">
        <w:rPr>
          <w:rFonts w:eastAsia="Calibri"/>
          <w:lang w:eastAsia="en-US"/>
        </w:rPr>
        <w:t xml:space="preserve"> не равна нулю для процесса образования нейтрона в эксперименте </w:t>
      </w:r>
      <w:r w:rsidR="004F3029" w:rsidRPr="008C3509">
        <w:rPr>
          <w:rFonts w:eastAsia="Calibri"/>
          <w:lang w:val="en-US" w:eastAsia="en-US"/>
        </w:rPr>
        <w:t>PHENIX</w:t>
      </w:r>
      <w:r w:rsidR="004F3029" w:rsidRPr="008C3509">
        <w:rPr>
          <w:rFonts w:eastAsia="Calibri"/>
          <w:lang w:eastAsia="en-US"/>
        </w:rPr>
        <w:t xml:space="preserve"> [</w:t>
      </w:r>
      <w:r w:rsidR="004F3029" w:rsidRPr="008C3509">
        <w:rPr>
          <w:rFonts w:eastAsia="Calibri"/>
          <w:lang w:eastAsia="en-US"/>
        </w:rPr>
        <w:fldChar w:fldCharType="begin"/>
      </w:r>
      <w:r w:rsidR="004F3029" w:rsidRPr="008C3509">
        <w:rPr>
          <w:rFonts w:eastAsia="Calibri"/>
          <w:lang w:eastAsia="en-US"/>
        </w:rPr>
        <w:instrText xml:space="preserve"> NOTEREF _Ref488216431 \h </w:instrText>
      </w:r>
      <w:r w:rsidR="008C3509">
        <w:rPr>
          <w:rFonts w:eastAsia="Calibri"/>
          <w:lang w:eastAsia="en-US"/>
        </w:rPr>
        <w:instrText xml:space="preserve"> \* MERGEFORMAT </w:instrText>
      </w:r>
      <w:r w:rsidR="004F3029" w:rsidRPr="008C3509">
        <w:rPr>
          <w:rFonts w:eastAsia="Calibri"/>
          <w:lang w:eastAsia="en-US"/>
        </w:rPr>
      </w:r>
      <w:r w:rsidR="004F3029" w:rsidRPr="008C3509">
        <w:rPr>
          <w:rFonts w:eastAsia="Calibri"/>
          <w:lang w:eastAsia="en-US"/>
        </w:rPr>
        <w:fldChar w:fldCharType="separate"/>
      </w:r>
      <w:r w:rsidR="00056CAC">
        <w:rPr>
          <w:rFonts w:eastAsia="Calibri"/>
          <w:lang w:eastAsia="en-US"/>
        </w:rPr>
        <w:t>32</w:t>
      </w:r>
      <w:r w:rsidR="004F3029" w:rsidRPr="008C3509">
        <w:rPr>
          <w:rFonts w:eastAsia="Calibri"/>
          <w:lang w:eastAsia="en-US"/>
        </w:rPr>
        <w:fldChar w:fldCharType="end"/>
      </w:r>
      <w:r w:rsidR="004F3029" w:rsidRPr="008C3509">
        <w:rPr>
          <w:rFonts w:eastAsia="Calibri"/>
          <w:lang w:eastAsia="en-US"/>
        </w:rPr>
        <w:t>,</w:t>
      </w:r>
      <w:r w:rsidR="004F3029" w:rsidRPr="008C3509">
        <w:rPr>
          <w:rFonts w:eastAsia="Calibri"/>
          <w:lang w:eastAsia="en-US"/>
        </w:rPr>
        <w:fldChar w:fldCharType="begin"/>
      </w:r>
      <w:r w:rsidR="004F3029" w:rsidRPr="008C3509">
        <w:rPr>
          <w:rFonts w:eastAsia="Calibri"/>
          <w:lang w:eastAsia="en-US"/>
        </w:rPr>
        <w:instrText xml:space="preserve"> NOTEREF _Ref21965400 \h </w:instrText>
      </w:r>
      <w:r w:rsidR="008C3509">
        <w:rPr>
          <w:rFonts w:eastAsia="Calibri"/>
          <w:lang w:eastAsia="en-US"/>
        </w:rPr>
        <w:instrText xml:space="preserve"> \* MERGEFORMAT </w:instrText>
      </w:r>
      <w:r w:rsidR="004F3029" w:rsidRPr="008C3509">
        <w:rPr>
          <w:rFonts w:eastAsia="Calibri"/>
          <w:lang w:eastAsia="en-US"/>
        </w:rPr>
      </w:r>
      <w:r w:rsidR="004F3029" w:rsidRPr="008C3509">
        <w:rPr>
          <w:rFonts w:eastAsia="Calibri"/>
          <w:lang w:eastAsia="en-US"/>
        </w:rPr>
        <w:fldChar w:fldCharType="separate"/>
      </w:r>
      <w:r w:rsidR="00056CAC">
        <w:rPr>
          <w:rFonts w:eastAsia="Calibri"/>
          <w:lang w:eastAsia="en-US"/>
        </w:rPr>
        <w:t>34</w:t>
      </w:r>
      <w:r w:rsidR="004F3029" w:rsidRPr="008C3509">
        <w:rPr>
          <w:rFonts w:eastAsia="Calibri"/>
          <w:lang w:eastAsia="en-US"/>
        </w:rPr>
        <w:fldChar w:fldCharType="end"/>
      </w:r>
      <w:r w:rsidR="004F3029" w:rsidRPr="008C3509">
        <w:rPr>
          <w:rFonts w:eastAsia="Calibri"/>
          <w:lang w:eastAsia="en-US"/>
        </w:rPr>
        <w:t>]</w:t>
      </w:r>
      <w:r w:rsidRPr="008C3509">
        <w:rPr>
          <w:rFonts w:eastAsia="Calibri"/>
          <w:lang w:eastAsia="en-US"/>
        </w:rPr>
        <w:t>.</w:t>
      </w:r>
      <w:r w:rsidR="00FC78A1" w:rsidRPr="008C3509">
        <w:rPr>
          <w:rFonts w:eastAsia="Calibri"/>
          <w:lang w:eastAsia="en-US"/>
        </w:rPr>
        <w:t xml:space="preserve"> </w:t>
      </w:r>
      <w:r w:rsidRPr="008C3509">
        <w:rPr>
          <w:rFonts w:eastAsia="Calibri"/>
          <w:lang w:eastAsia="en-US"/>
        </w:rPr>
        <w:t xml:space="preserve">Поляризация гиперонов показана на </w:t>
      </w:r>
      <w:r w:rsidR="00FC78A1" w:rsidRPr="008C3509">
        <w:rPr>
          <w:rFonts w:eastAsia="Calibri"/>
          <w:lang w:eastAsia="en-US"/>
        </w:rPr>
        <w:fldChar w:fldCharType="begin"/>
      </w:r>
      <w:r w:rsidR="00FC78A1" w:rsidRPr="008C3509">
        <w:rPr>
          <w:rFonts w:eastAsia="Calibri"/>
          <w:lang w:eastAsia="en-US"/>
        </w:rPr>
        <w:instrText xml:space="preserve"> REF _Ref487710452 \h  \* MERGEFORMAT </w:instrText>
      </w:r>
      <w:r w:rsidR="00FC78A1" w:rsidRPr="008C3509">
        <w:rPr>
          <w:rFonts w:eastAsia="Calibri"/>
          <w:lang w:eastAsia="en-US"/>
        </w:rPr>
      </w:r>
      <w:r w:rsidR="00FC78A1"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23</w:t>
      </w:r>
      <w:r w:rsidR="00FC78A1" w:rsidRPr="008C3509">
        <w:rPr>
          <w:rFonts w:eastAsia="Calibri"/>
          <w:lang w:eastAsia="en-US"/>
        </w:rPr>
        <w:fldChar w:fldCharType="end"/>
      </w:r>
      <w:r w:rsidRPr="008C3509">
        <w:rPr>
          <w:rFonts w:eastAsia="Calibri"/>
          <w:lang w:eastAsia="en-US"/>
        </w:rPr>
        <w:t xml:space="preserve"> </w:t>
      </w:r>
      <w:r w:rsidR="00003220" w:rsidRPr="008C3509">
        <w:rPr>
          <w:rFonts w:eastAsia="Calibri"/>
          <w:lang w:eastAsia="en-US"/>
        </w:rPr>
        <w:t xml:space="preserve">в зависимости </w:t>
      </w:r>
      <w:r w:rsidR="00003220" w:rsidRPr="008C3509">
        <w:rPr>
          <w:rFonts w:eastAsia="Calibri"/>
          <w:i/>
          <w:lang w:eastAsia="en-US"/>
        </w:rPr>
        <w:t>x</w:t>
      </w:r>
      <w:r w:rsidR="00003220" w:rsidRPr="008C3509">
        <w:rPr>
          <w:rFonts w:eastAsia="Calibri"/>
          <w:vertAlign w:val="subscript"/>
          <w:lang w:eastAsia="en-US"/>
        </w:rPr>
        <w:t>F</w:t>
      </w:r>
      <w:r w:rsidR="00003220" w:rsidRPr="008C3509">
        <w:rPr>
          <w:rFonts w:eastAsia="Calibri"/>
          <w:lang w:eastAsia="en-US"/>
        </w:rPr>
        <w:t xml:space="preserve"> и</w:t>
      </w:r>
      <w:r w:rsidR="00003220" w:rsidRPr="008C3509">
        <w:rPr>
          <w:rFonts w:eastAsia="Calibri"/>
          <w:i/>
          <w:lang w:eastAsia="en-US"/>
        </w:rPr>
        <w:t xml:space="preserve"> p</w:t>
      </w:r>
      <w:r w:rsidR="00003220" w:rsidRPr="008C3509">
        <w:rPr>
          <w:rFonts w:eastAsia="Calibri"/>
          <w:vertAlign w:val="subscript"/>
          <w:lang w:eastAsia="en-US"/>
        </w:rPr>
        <w:t>T</w:t>
      </w:r>
      <w:r w:rsidR="00003220" w:rsidRPr="008C3509">
        <w:rPr>
          <w:rFonts w:eastAsia="Calibri"/>
          <w:lang w:eastAsia="en-US"/>
        </w:rPr>
        <w:t xml:space="preserve"> </w:t>
      </w:r>
      <w:r w:rsidRPr="008C3509">
        <w:rPr>
          <w:rFonts w:eastAsia="Calibri"/>
          <w:lang w:eastAsia="en-US"/>
        </w:rPr>
        <w:t>соответственно. Сплошными линиями показаны расчеты по модели фильтрации спина [</w:t>
      </w:r>
      <w:bookmarkStart w:id="380" w:name="_Ref487710425"/>
      <w:r w:rsidRPr="008C3509">
        <w:rPr>
          <w:rStyle w:val="aa"/>
          <w:rFonts w:eastAsia="Calibri"/>
          <w:vertAlign w:val="baseline"/>
          <w:lang w:eastAsia="en-US"/>
        </w:rPr>
        <w:endnoteReference w:id="181"/>
      </w:r>
      <w:bookmarkEnd w:id="380"/>
      <w:r w:rsidRPr="008C3509">
        <w:rPr>
          <w:rFonts w:eastAsia="Calibri"/>
          <w:lang w:eastAsia="en-US"/>
        </w:rPr>
        <w:t xml:space="preserve">]. </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keepNext/>
      </w:pPr>
      <w:r w:rsidRPr="008C3509">
        <w:rPr>
          <w:rFonts w:ascii="Courier New" w:eastAsia="Calibri" w:hAnsi="Courier New" w:cs="Courier New"/>
          <w:noProof/>
          <w:sz w:val="21"/>
          <w:szCs w:val="21"/>
        </w:rPr>
        <w:drawing>
          <wp:inline distT="0" distB="0" distL="0" distR="0" wp14:anchorId="2BB6397D" wp14:editId="08C8448F">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8C3509" w:rsidRDefault="001233C8" w:rsidP="001233C8">
      <w:pPr>
        <w:pStyle w:val="ae"/>
        <w:jc w:val="center"/>
        <w:rPr>
          <w:rFonts w:eastAsia="SFRM1440"/>
          <w:b w:val="0"/>
          <w:lang w:eastAsia="en-US"/>
        </w:rPr>
      </w:pPr>
      <w:bookmarkStart w:id="381" w:name="_Ref487710452"/>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23</w:t>
      </w:r>
      <w:r w:rsidR="0001688C" w:rsidRPr="008C3509">
        <w:rPr>
          <w:b w:val="0"/>
        </w:rPr>
        <w:fldChar w:fldCharType="end"/>
      </w:r>
      <w:bookmarkEnd w:id="381"/>
      <w:r w:rsidRPr="008C3509">
        <w:rPr>
          <w:b w:val="0"/>
        </w:rPr>
        <w:t xml:space="preserve"> </w:t>
      </w:r>
      <w:r w:rsidRPr="008C3509">
        <w:rPr>
          <w:rFonts w:eastAsia="CMMI12"/>
          <w:b w:val="0"/>
          <w:i/>
          <w:lang w:val="en-US" w:eastAsia="en-US"/>
        </w:rPr>
        <w:t>P</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x</w:t>
      </w:r>
      <w:r w:rsidRPr="008C3509">
        <w:rPr>
          <w:rFonts w:eastAsia="SFRM1440"/>
          <w:b w:val="0"/>
          <w:i/>
          <w:vertAlign w:val="subscript"/>
          <w:lang w:val="en-US" w:eastAsia="en-US"/>
        </w:rPr>
        <w:t>F</w:t>
      </w:r>
      <w:r w:rsidRPr="008C3509">
        <w:rPr>
          <w:rFonts w:eastAsia="SFRM1440"/>
          <w:b w:val="0"/>
          <w:i/>
          <w:lang w:eastAsia="en-US"/>
        </w:rPr>
        <w:t>)</w:t>
      </w:r>
      <w:r w:rsidRPr="008C3509">
        <w:rPr>
          <w:rFonts w:eastAsia="SFRM1440"/>
          <w:b w:val="0"/>
          <w:lang w:eastAsia="en-US"/>
        </w:rPr>
        <w:t xml:space="preserve"> (слева</w:t>
      </w:r>
      <w:r w:rsidR="00BE4E4C" w:rsidRPr="008C3509">
        <w:rPr>
          <w:rFonts w:eastAsia="SFRM1440"/>
          <w:b w:val="0"/>
          <w:lang w:eastAsia="en-US"/>
        </w:rPr>
        <w:t>)</w:t>
      </w:r>
      <w:r w:rsidRPr="008C3509">
        <w:rPr>
          <w:rFonts w:eastAsia="SFRM1440"/>
          <w:b w:val="0"/>
          <w:lang w:eastAsia="en-US"/>
        </w:rPr>
        <w:t xml:space="preserve"> и </w:t>
      </w:r>
      <w:r w:rsidRPr="008C3509">
        <w:rPr>
          <w:rFonts w:eastAsia="CMMI12"/>
          <w:b w:val="0"/>
          <w:i/>
          <w:lang w:val="en-US" w:eastAsia="en-US"/>
        </w:rPr>
        <w:t>P</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p</w:t>
      </w:r>
      <w:r w:rsidRPr="008C3509">
        <w:rPr>
          <w:rFonts w:eastAsia="SFRM1440"/>
          <w:b w:val="0"/>
          <w:i/>
          <w:vertAlign w:val="subscript"/>
          <w:lang w:val="en-US" w:eastAsia="en-US"/>
        </w:rPr>
        <w:t>T</w:t>
      </w:r>
      <w:r w:rsidRPr="008C3509">
        <w:rPr>
          <w:rFonts w:eastAsia="SFRM1440"/>
          <w:b w:val="0"/>
          <w:i/>
          <w:lang w:eastAsia="en-US"/>
        </w:rPr>
        <w:t>)</w:t>
      </w:r>
      <w:r w:rsidRPr="008C3509">
        <w:rPr>
          <w:rFonts w:eastAsia="SFRM1440"/>
          <w:b w:val="0"/>
          <w:lang w:eastAsia="en-US"/>
        </w:rPr>
        <w:t xml:space="preserve"> (справа) для реакции </w:t>
      </w:r>
      <w:r w:rsidRPr="008C3509">
        <w:rPr>
          <w:rFonts w:eastAsia="CMMI12"/>
          <w:b w:val="0"/>
          <w:i/>
          <w:lang w:val="en-US" w:eastAsia="en-US"/>
        </w:rPr>
        <w:t>pp</w:t>
      </w:r>
      <w:r w:rsidRPr="008C3509">
        <w:rPr>
          <w:rFonts w:eastAsia="SFRM1440"/>
          <w:b w:val="0"/>
          <w:i/>
          <w:lang w:eastAsia="en-US"/>
        </w:rPr>
        <w:t>(</w:t>
      </w:r>
      <w:r w:rsidRPr="008C3509">
        <w:rPr>
          <w:rFonts w:eastAsia="CMMI12"/>
          <w:b w:val="0"/>
          <w:i/>
          <w:lang w:val="en-US" w:eastAsia="en-US"/>
        </w:rPr>
        <w:t>A</w:t>
      </w:r>
      <w:r w:rsidRPr="008C3509">
        <w:rPr>
          <w:rFonts w:eastAsia="SFRM1440"/>
          <w:b w:val="0"/>
          <w:i/>
          <w:lang w:eastAsia="en-US"/>
        </w:rPr>
        <w:t xml:space="preserve">) </w:t>
      </w:r>
      <w:r w:rsidRPr="008C3509">
        <w:rPr>
          <w:rFonts w:eastAsia="CMSY10"/>
          <w:b w:val="0"/>
          <w:i/>
          <w:lang w:eastAsia="en-US"/>
        </w:rPr>
        <w:t xml:space="preserve">→ </w:t>
      </w:r>
      <w:r w:rsidRPr="008C3509">
        <w:rPr>
          <w:rFonts w:eastAsia="SFRM1440"/>
          <w:b w:val="0"/>
          <w:i/>
          <w:lang w:val="en-US" w:eastAsia="en-US"/>
        </w:rPr>
        <w:t>Λ</w:t>
      </w:r>
      <w:r w:rsidRPr="008C3509">
        <w:rPr>
          <w:rFonts w:eastAsia="CMSY10"/>
          <w:b w:val="0"/>
          <w:i/>
          <w:vertAlign w:val="superscript"/>
          <w:lang w:eastAsia="en-US"/>
        </w:rPr>
        <w:t>↑</w:t>
      </w:r>
      <w:r w:rsidRPr="008C3509">
        <w:rPr>
          <w:rFonts w:eastAsia="CMMI12"/>
          <w:b w:val="0"/>
          <w:i/>
          <w:lang w:val="en-US" w:eastAsia="en-US"/>
        </w:rPr>
        <w:t>X</w:t>
      </w:r>
      <w:r w:rsidRPr="008C3509">
        <w:rPr>
          <w:rFonts w:eastAsia="SFRM1440"/>
          <w:b w:val="0"/>
          <w:lang w:eastAsia="en-US"/>
        </w:rPr>
        <w:t>,  сплошные линии – предсказания по модели фильтрации спина [</w:t>
      </w:r>
      <w:r w:rsidRPr="008C3509">
        <w:rPr>
          <w:rFonts w:eastAsia="SFRM1440"/>
          <w:b w:val="0"/>
          <w:lang w:eastAsia="en-US"/>
        </w:rPr>
        <w:fldChar w:fldCharType="begin"/>
      </w:r>
      <w:r w:rsidRPr="008C3509">
        <w:rPr>
          <w:rFonts w:eastAsia="SFRM1440"/>
          <w:b w:val="0"/>
          <w:lang w:eastAsia="en-US"/>
        </w:rPr>
        <w:instrText xml:space="preserve"> NOTEREF _Ref487710425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181</w:t>
      </w:r>
      <w:r w:rsidRPr="008C3509">
        <w:rPr>
          <w:rFonts w:eastAsia="SFRM1440"/>
          <w:b w:val="0"/>
          <w:lang w:eastAsia="en-US"/>
        </w:rPr>
        <w:fldChar w:fldCharType="end"/>
      </w:r>
      <w:r w:rsidRPr="008C3509">
        <w:rPr>
          <w:rFonts w:eastAsia="SFRM1440"/>
          <w:b w:val="0"/>
          <w:lang w:eastAsia="en-US"/>
        </w:rPr>
        <w:t>]</w:t>
      </w:r>
    </w:p>
    <w:p w:rsidR="001233C8" w:rsidRPr="008C3509" w:rsidRDefault="001233C8" w:rsidP="00FC78A1">
      <w:pPr>
        <w:spacing w:line="276" w:lineRule="auto"/>
        <w:jc w:val="both"/>
        <w:rPr>
          <w:rFonts w:eastAsia="Calibri"/>
          <w:lang w:eastAsia="en-US"/>
        </w:rPr>
      </w:pPr>
    </w:p>
    <w:p w:rsidR="001233C8" w:rsidRPr="008C3509" w:rsidRDefault="001233C8" w:rsidP="001233C8">
      <w:pPr>
        <w:pStyle w:val="3"/>
        <w:spacing w:line="276" w:lineRule="auto"/>
        <w:ind w:left="0" w:firstLine="709"/>
        <w:jc w:val="both"/>
        <w:rPr>
          <w:rFonts w:ascii="Times New Roman" w:eastAsia="Calibri" w:hAnsi="Times New Roman" w:cs="Times New Roman"/>
          <w:i/>
          <w:sz w:val="24"/>
          <w:szCs w:val="24"/>
          <w:lang w:eastAsia="en-US"/>
        </w:rPr>
      </w:pPr>
      <w:bookmarkStart w:id="382" w:name="_Toc26282802"/>
      <w:bookmarkStart w:id="383" w:name="_Toc27555293"/>
      <w:r w:rsidRPr="008C3509">
        <w:rPr>
          <w:rFonts w:ascii="Times New Roman" w:eastAsia="Calibri" w:hAnsi="Times New Roman" w:cs="Times New Roman"/>
          <w:i/>
          <w:sz w:val="24"/>
          <w:szCs w:val="24"/>
          <w:lang w:eastAsia="en-US"/>
        </w:rPr>
        <w:t>Вращение партонов в структуре составляющего кварка</w:t>
      </w:r>
      <w:bookmarkEnd w:id="382"/>
      <w:bookmarkEnd w:id="383"/>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В других работах Трошина и Тюрина также рассматривается механизм, в котором предполагается возникновение</w:t>
      </w:r>
      <w:r w:rsidRPr="008C3509">
        <w:t xml:space="preserve"> </w:t>
      </w:r>
      <w:r w:rsidRPr="008C3509">
        <w:rPr>
          <w:rFonts w:eastAsia="Calibri"/>
          <w:lang w:eastAsia="en-US"/>
        </w:rPr>
        <w:t>односпин</w:t>
      </w:r>
      <w:r w:rsidR="00003220" w:rsidRPr="008C3509">
        <w:rPr>
          <w:rFonts w:eastAsia="Calibri"/>
          <w:lang w:eastAsia="en-US"/>
        </w:rPr>
        <w:t>овой асимметрии и поляризации ги</w:t>
      </w:r>
      <w:r w:rsidRPr="008C3509">
        <w:rPr>
          <w:rFonts w:eastAsia="Calibri"/>
          <w:lang w:eastAsia="en-US"/>
        </w:rPr>
        <w:t xml:space="preserve">перонов за счет вращения кварк-антикваркового облака внутри валентного составляющего кварка </w:t>
      </w:r>
      <w:r w:rsidRPr="008C3509">
        <w:rPr>
          <w:rFonts w:eastAsia="SFRM1440"/>
          <w:lang w:eastAsia="en-US"/>
        </w:rPr>
        <w:t>[</w:t>
      </w:r>
      <w:r w:rsidRPr="008C3509">
        <w:rPr>
          <w:rStyle w:val="aa"/>
          <w:rFonts w:eastAsia="SFRM1440"/>
          <w:vertAlign w:val="baseline"/>
          <w:lang w:eastAsia="en-US"/>
        </w:rPr>
        <w:endnoteReference w:id="182"/>
      </w:r>
      <w:r w:rsidRPr="008C3509">
        <w:rPr>
          <w:rFonts w:eastAsia="SFRM1440"/>
          <w:lang w:eastAsia="en-US"/>
        </w:rPr>
        <w:t>,</w:t>
      </w:r>
      <w:bookmarkStart w:id="384" w:name="_Ref487710813"/>
      <w:r w:rsidRPr="008C3509">
        <w:rPr>
          <w:rStyle w:val="aa"/>
          <w:rFonts w:eastAsia="SFRM1440"/>
          <w:vertAlign w:val="baseline"/>
          <w:lang w:eastAsia="en-US"/>
        </w:rPr>
        <w:endnoteReference w:id="183"/>
      </w:r>
      <w:bookmarkEnd w:id="384"/>
      <w:r w:rsidRPr="008C3509">
        <w:rPr>
          <w:rFonts w:eastAsia="SFRM1440"/>
          <w:lang w:eastAsia="en-US"/>
        </w:rPr>
        <w:t>,</w:t>
      </w:r>
      <w:r w:rsidRPr="008C3509">
        <w:rPr>
          <w:rStyle w:val="aa"/>
          <w:rFonts w:eastAsia="SFRM1440"/>
          <w:vertAlign w:val="baseline"/>
          <w:lang w:eastAsia="en-US"/>
        </w:rPr>
        <w:endnoteReference w:id="184"/>
      </w:r>
      <w:r w:rsidRPr="008C3509">
        <w:rPr>
          <w:rFonts w:eastAsia="SFRM1440"/>
          <w:lang w:eastAsia="en-US"/>
        </w:rPr>
        <w:t xml:space="preserve">]. </w:t>
      </w:r>
      <w:r w:rsidRPr="008C3509">
        <w:rPr>
          <w:rFonts w:eastAsia="Calibri"/>
          <w:lang w:eastAsia="en-US"/>
        </w:rPr>
        <w:t xml:space="preserve">Основная роль в механизме возникновения поляризации гиперонов принадлежит орбитальному моменту и поляризации пары </w:t>
      </w:r>
      <w:r w:rsidRPr="008C3509">
        <w:rPr>
          <w:rFonts w:eastAsia="Calibri"/>
          <w:i/>
          <w:lang w:val="en-US" w:eastAsia="en-US"/>
        </w:rPr>
        <w:t>ss᷉</w:t>
      </w:r>
      <w:r w:rsidRPr="008C3509">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8C3509">
        <w:rPr>
          <w:rFonts w:eastAsia="Calibri"/>
          <w:lang w:eastAsia="en-US"/>
        </w:rPr>
        <w:t xml:space="preserve">Сравнение предсказаний модели и данных для импульса пучка 400 ГэВ/с, в зависимости от </w:t>
      </w:r>
      <w:r w:rsidR="00003220" w:rsidRPr="008C3509">
        <w:rPr>
          <w:rFonts w:eastAsia="Calibri"/>
          <w:i/>
          <w:lang w:eastAsia="en-US"/>
        </w:rPr>
        <w:t>x</w:t>
      </w:r>
      <w:r w:rsidR="00003220" w:rsidRPr="008C3509">
        <w:rPr>
          <w:rFonts w:eastAsia="Calibri"/>
          <w:vertAlign w:val="subscript"/>
          <w:lang w:eastAsia="en-US"/>
        </w:rPr>
        <w:t>F</w:t>
      </w:r>
      <w:r w:rsidR="00003220" w:rsidRPr="008C3509">
        <w:rPr>
          <w:rFonts w:eastAsia="Calibri"/>
          <w:lang w:eastAsia="en-US"/>
        </w:rPr>
        <w:t xml:space="preserve"> и </w:t>
      </w:r>
      <w:r w:rsidR="00003220" w:rsidRPr="008C3509">
        <w:rPr>
          <w:rFonts w:eastAsia="Calibri"/>
          <w:i/>
          <w:lang w:eastAsia="en-US"/>
        </w:rPr>
        <w:t>p</w:t>
      </w:r>
      <w:r w:rsidR="00003220" w:rsidRPr="008C3509">
        <w:rPr>
          <w:rFonts w:eastAsia="Calibri"/>
          <w:vertAlign w:val="subscript"/>
          <w:lang w:eastAsia="en-US"/>
        </w:rPr>
        <w:t>T</w:t>
      </w:r>
      <w:r w:rsidR="00003220" w:rsidRPr="008C3509">
        <w:rPr>
          <w:rFonts w:eastAsia="Calibri"/>
          <w:lang w:eastAsia="en-US"/>
        </w:rPr>
        <w:t xml:space="preserve"> </w:t>
      </w:r>
      <w:r w:rsidR="00BE4E4C" w:rsidRPr="008C3509">
        <w:rPr>
          <w:rFonts w:eastAsia="Calibri"/>
          <w:lang w:eastAsia="en-US"/>
        </w:rPr>
        <w:t>соответственно</w:t>
      </w:r>
      <w:r w:rsidR="00003220" w:rsidRPr="008C3509">
        <w:rPr>
          <w:rFonts w:eastAsia="Calibri"/>
          <w:lang w:eastAsia="en-US"/>
        </w:rPr>
        <w:t xml:space="preserve">, показано на </w:t>
      </w:r>
      <w:r w:rsidRPr="008C3509">
        <w:rPr>
          <w:rFonts w:eastAsia="Calibri"/>
          <w:lang w:eastAsia="en-US"/>
        </w:rPr>
        <w:fldChar w:fldCharType="begin"/>
      </w:r>
      <w:r w:rsidRPr="008C3509">
        <w:rPr>
          <w:rFonts w:eastAsia="Calibri"/>
          <w:lang w:eastAsia="en-US"/>
        </w:rPr>
        <w:instrText xml:space="preserve"> REF _Ref487710603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24</w:t>
      </w:r>
      <w:r w:rsidRPr="008C3509">
        <w:rPr>
          <w:rFonts w:eastAsia="Calibri"/>
          <w:lang w:eastAsia="en-US"/>
        </w:rPr>
        <w:fldChar w:fldCharType="end"/>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_Ref487710813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183</w:t>
      </w:r>
      <w:r w:rsidRPr="008C3509">
        <w:rPr>
          <w:rFonts w:eastAsia="Calibri"/>
          <w:lang w:eastAsia="en-US"/>
        </w:rPr>
        <w:fldChar w:fldCharType="end"/>
      </w:r>
      <w:r w:rsidRPr="008C3509">
        <w:rPr>
          <w:rFonts w:eastAsia="Calibri"/>
          <w:lang w:eastAsia="en-US"/>
        </w:rPr>
        <w:t xml:space="preserve">].  </w:t>
      </w:r>
    </w:p>
    <w:p w:rsidR="00FC78A1" w:rsidRPr="008C3509" w:rsidRDefault="00FC78A1" w:rsidP="00FC78A1">
      <w:pPr>
        <w:spacing w:line="276" w:lineRule="auto"/>
        <w:ind w:firstLine="709"/>
        <w:jc w:val="both"/>
        <w:rPr>
          <w:rFonts w:eastAsia="Calibri"/>
          <w:lang w:eastAsia="en-US"/>
        </w:rPr>
      </w:pPr>
      <w:r w:rsidRPr="008C3509">
        <w:rPr>
          <w:rFonts w:eastAsia="Calibri"/>
          <w:lang w:eastAsia="en-US"/>
        </w:rPr>
        <w:t xml:space="preserve">Модель предсказывает отрицательный знак поляризации </w:t>
      </w:r>
      <w:r w:rsidRPr="008C3509">
        <w:rPr>
          <w:rFonts w:eastAsia="Calibri"/>
          <w:i/>
          <w:lang w:eastAsia="en-US"/>
        </w:rPr>
        <w:t>Λ</w:t>
      </w:r>
      <w:r w:rsidRPr="008C3509">
        <w:rPr>
          <w:rFonts w:eastAsia="Calibri"/>
          <w:lang w:eastAsia="en-US"/>
        </w:rPr>
        <w:t xml:space="preserve"> и ее зависимость от </w:t>
      </w:r>
      <w:r w:rsidRPr="008C3509">
        <w:rPr>
          <w:rFonts w:eastAsia="Calibri"/>
          <w:i/>
          <w:lang w:eastAsia="en-US"/>
        </w:rPr>
        <w:t>x</w:t>
      </w:r>
      <w:r w:rsidRPr="008C3509">
        <w:rPr>
          <w:rFonts w:eastAsia="Calibri"/>
          <w:vertAlign w:val="subscript"/>
          <w:lang w:eastAsia="en-US"/>
        </w:rPr>
        <w:t>F</w:t>
      </w:r>
      <w:r w:rsidRPr="008C3509">
        <w:rPr>
          <w:rFonts w:eastAsia="Calibri"/>
          <w:lang w:eastAsia="en-US"/>
        </w:rPr>
        <w:t>. Зависимость аналогична получаемой в модели хромомагнитной поляризации кварков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8C3509">
        <w:rPr>
          <w:rFonts w:eastAsia="Calibri"/>
          <w:i/>
          <w:lang w:eastAsia="en-US"/>
        </w:rPr>
        <w:t>x</w:t>
      </w:r>
      <w:r w:rsidRPr="008C3509">
        <w:rPr>
          <w:rFonts w:eastAsia="Calibri"/>
          <w:vertAlign w:val="subscript"/>
          <w:lang w:eastAsia="en-US"/>
        </w:rPr>
        <w:t>F</w:t>
      </w:r>
      <w:r w:rsidRPr="008C3509">
        <w:rPr>
          <w:rFonts w:eastAsia="Calibri"/>
          <w:lang w:eastAsia="en-US"/>
        </w:rPr>
        <w:t xml:space="preserve">, которая описывается тригонометрической функцией.   Модель предсказывает также скейлинг поляризации </w:t>
      </w:r>
      <w:r w:rsidRPr="008C3509">
        <w:rPr>
          <w:rFonts w:eastAsia="Calibri"/>
          <w:i/>
          <w:lang w:eastAsia="en-US"/>
        </w:rPr>
        <w:t>Λ</w:t>
      </w:r>
      <w:r w:rsidRPr="008C3509">
        <w:rPr>
          <w:rFonts w:eastAsia="Calibri"/>
          <w:lang w:eastAsia="en-US"/>
        </w:rPr>
        <w:t xml:space="preserve"> в зависимости от </w:t>
      </w:r>
      <w:r w:rsidRPr="008C3509">
        <w:rPr>
          <w:rFonts w:eastAsia="Calibri"/>
          <w:i/>
          <w:lang w:eastAsia="en-US"/>
        </w:rPr>
        <w:t>x</w:t>
      </w:r>
      <w:r w:rsidRPr="008C3509">
        <w:rPr>
          <w:rFonts w:eastAsia="Calibri"/>
          <w:vertAlign w:val="subscript"/>
          <w:lang w:eastAsia="en-US"/>
        </w:rPr>
        <w:t>F</w:t>
      </w:r>
      <w:r w:rsidRPr="008C3509">
        <w:rPr>
          <w:rFonts w:eastAsia="Calibri"/>
          <w:lang w:eastAsia="en-US"/>
        </w:rPr>
        <w:t xml:space="preserve">.  Предсказаний поляризации для других гиперонов не приводится. </w:t>
      </w:r>
    </w:p>
    <w:p w:rsidR="00FC78A1" w:rsidRPr="008C3509" w:rsidRDefault="00FC78A1" w:rsidP="00FC78A1">
      <w:pPr>
        <w:spacing w:line="276" w:lineRule="auto"/>
        <w:ind w:firstLine="709"/>
        <w:jc w:val="both"/>
        <w:rPr>
          <w:rFonts w:eastAsia="Calibri"/>
          <w:lang w:eastAsia="en-US"/>
        </w:rPr>
      </w:pPr>
      <w:r w:rsidRPr="008C3509">
        <w:rPr>
          <w:rFonts w:eastAsia="Calibri"/>
          <w:lang w:eastAsia="en-US"/>
        </w:rPr>
        <w:t>В рамках этой модели также делается попытка объяснения скейлинга односпиновой асимметрии [</w:t>
      </w:r>
      <w:r w:rsidRPr="008C3509">
        <w:rPr>
          <w:rStyle w:val="aa"/>
          <w:rFonts w:eastAsia="Calibri"/>
          <w:vertAlign w:val="baseline"/>
          <w:lang w:eastAsia="en-US"/>
        </w:rPr>
        <w:endnoteReference w:id="185"/>
      </w:r>
      <w:r w:rsidRPr="008C3509">
        <w:rPr>
          <w:rFonts w:eastAsia="Calibri"/>
          <w:lang w:eastAsia="en-US"/>
        </w:rPr>
        <w:t xml:space="preserve">].  </w:t>
      </w:r>
    </w:p>
    <w:p w:rsidR="00FC78A1" w:rsidRPr="008C3509" w:rsidRDefault="00FC78A1" w:rsidP="001233C8">
      <w:pPr>
        <w:spacing w:line="276" w:lineRule="auto"/>
        <w:ind w:firstLine="709"/>
        <w:jc w:val="both"/>
        <w:rPr>
          <w:rFonts w:eastAsia="Calibri"/>
          <w:lang w:eastAsia="en-US"/>
        </w:rPr>
      </w:pPr>
    </w:p>
    <w:p w:rsidR="001233C8" w:rsidRPr="008C3509" w:rsidRDefault="001233C8" w:rsidP="00FC78A1">
      <w:pPr>
        <w:spacing w:line="276" w:lineRule="auto"/>
        <w:jc w:val="both"/>
        <w:rPr>
          <w:rFonts w:eastAsia="Calibri"/>
          <w:lang w:eastAsia="en-US"/>
        </w:rPr>
      </w:pPr>
    </w:p>
    <w:p w:rsidR="001233C8" w:rsidRPr="008C3509" w:rsidRDefault="001233C8" w:rsidP="001233C8">
      <w:pPr>
        <w:rPr>
          <w:rFonts w:ascii="Courier New" w:eastAsia="Calibri" w:hAnsi="Courier New" w:cs="Courier New"/>
          <w:sz w:val="21"/>
          <w:szCs w:val="21"/>
          <w:lang w:eastAsia="en-US"/>
        </w:rPr>
      </w:pPr>
      <w:r w:rsidRPr="008C3509">
        <w:rPr>
          <w:rFonts w:ascii="Courier New" w:eastAsia="Calibri" w:hAnsi="Courier New" w:cs="Courier New"/>
          <w:noProof/>
          <w:sz w:val="21"/>
          <w:szCs w:val="21"/>
        </w:rPr>
        <w:drawing>
          <wp:inline distT="0" distB="0" distL="0" distR="0" wp14:anchorId="05FAD4C1" wp14:editId="02C0A970">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8C3509">
        <w:rPr>
          <w:rFonts w:ascii="Courier New" w:eastAsia="Calibri" w:hAnsi="Courier New" w:cs="Courier New"/>
          <w:sz w:val="21"/>
          <w:szCs w:val="21"/>
          <w:lang w:eastAsia="en-US"/>
        </w:rPr>
        <w:t xml:space="preserve"> </w:t>
      </w:r>
      <w:r w:rsidRPr="008C3509">
        <w:rPr>
          <w:rFonts w:ascii="Courier New" w:eastAsia="Calibri" w:hAnsi="Courier New" w:cs="Courier New"/>
          <w:noProof/>
          <w:sz w:val="21"/>
          <w:szCs w:val="21"/>
        </w:rPr>
        <w:drawing>
          <wp:inline distT="0" distB="0" distL="0" distR="0" wp14:anchorId="3430DF71" wp14:editId="51F8BCE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8C3509" w:rsidRDefault="001233C8" w:rsidP="001233C8">
      <w:pPr>
        <w:rPr>
          <w:rFonts w:ascii="Courier New" w:eastAsia="Calibri" w:hAnsi="Courier New" w:cs="Courier New"/>
          <w:sz w:val="21"/>
          <w:szCs w:val="21"/>
          <w:lang w:eastAsia="en-US"/>
        </w:rPr>
      </w:pP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r>
      <w:r w:rsidRPr="008C3509">
        <w:rPr>
          <w:rFonts w:ascii="Courier New" w:eastAsia="Calibri" w:hAnsi="Courier New" w:cs="Courier New"/>
          <w:sz w:val="21"/>
          <w:szCs w:val="21"/>
          <w:lang w:eastAsia="en-US"/>
        </w:rPr>
        <w:tab/>
        <w:t xml:space="preserve">   </w:t>
      </w:r>
    </w:p>
    <w:p w:rsidR="001233C8" w:rsidRPr="008C3509" w:rsidRDefault="001233C8" w:rsidP="00FC78A1">
      <w:pPr>
        <w:pStyle w:val="ae"/>
        <w:jc w:val="center"/>
        <w:rPr>
          <w:rFonts w:eastAsia="Calibri"/>
          <w:b w:val="0"/>
          <w:lang w:eastAsia="en-US"/>
        </w:rPr>
      </w:pPr>
      <w:bookmarkStart w:id="385" w:name="_Ref487710603"/>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24</w:t>
      </w:r>
      <w:r w:rsidR="0001688C" w:rsidRPr="008C3509">
        <w:rPr>
          <w:b w:val="0"/>
        </w:rPr>
        <w:fldChar w:fldCharType="end"/>
      </w:r>
      <w:bookmarkEnd w:id="385"/>
      <w:r w:rsidRPr="008C3509">
        <w:rPr>
          <w:b w:val="0"/>
        </w:rPr>
        <w:t xml:space="preserve"> </w:t>
      </w:r>
      <w:r w:rsidRPr="008C3509">
        <w:rPr>
          <w:rFonts w:eastAsia="CMMI12"/>
          <w:b w:val="0"/>
          <w:i/>
          <w:lang w:val="en-US" w:eastAsia="en-US"/>
        </w:rPr>
        <w:t>P</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x</w:t>
      </w:r>
      <w:r w:rsidRPr="008C3509">
        <w:rPr>
          <w:rFonts w:eastAsia="SFRM1440"/>
          <w:b w:val="0"/>
          <w:i/>
          <w:vertAlign w:val="subscript"/>
          <w:lang w:val="en-US" w:eastAsia="en-US"/>
        </w:rPr>
        <w:t>F</w:t>
      </w:r>
      <w:r w:rsidRPr="008C3509">
        <w:rPr>
          <w:rFonts w:eastAsia="SFRM1440"/>
          <w:b w:val="0"/>
          <w:i/>
          <w:lang w:eastAsia="en-US"/>
        </w:rPr>
        <w:t>)</w:t>
      </w:r>
      <w:r w:rsidRPr="008C3509">
        <w:rPr>
          <w:rFonts w:eastAsia="SFRM1440"/>
          <w:b w:val="0"/>
          <w:lang w:eastAsia="en-US"/>
        </w:rPr>
        <w:t xml:space="preserve"> для </w:t>
      </w:r>
      <w:r w:rsidRPr="008C3509">
        <w:rPr>
          <w:rFonts w:eastAsia="CMMI12"/>
          <w:b w:val="0"/>
          <w:i/>
          <w:lang w:val="en-US" w:eastAsia="en-US"/>
        </w:rPr>
        <w:t>pp</w:t>
      </w:r>
      <w:r w:rsidRPr="008C3509">
        <w:rPr>
          <w:rFonts w:eastAsia="CMMI12"/>
          <w:b w:val="0"/>
          <w:i/>
          <w:lang w:eastAsia="en-US"/>
        </w:rPr>
        <w:t xml:space="preserve"> </w:t>
      </w:r>
      <w:r w:rsidRPr="008C3509">
        <w:rPr>
          <w:rFonts w:eastAsia="CMSY10"/>
          <w:b w:val="0"/>
          <w:i/>
          <w:lang w:eastAsia="en-US"/>
        </w:rPr>
        <w:t>→ Λ</w:t>
      </w:r>
      <w:r w:rsidRPr="008C3509">
        <w:rPr>
          <w:rFonts w:eastAsia="CMSY10"/>
          <w:b w:val="0"/>
          <w:i/>
          <w:vertAlign w:val="superscript"/>
          <w:lang w:eastAsia="en-US"/>
        </w:rPr>
        <w:t>↑</w:t>
      </w:r>
      <w:r w:rsidRPr="008C3509">
        <w:rPr>
          <w:rFonts w:eastAsia="CMMI12"/>
          <w:b w:val="0"/>
          <w:i/>
          <w:lang w:val="en-US" w:eastAsia="en-US"/>
        </w:rPr>
        <w:t>X</w:t>
      </w:r>
      <w:r w:rsidRPr="008C3509">
        <w:rPr>
          <w:rFonts w:eastAsia="CMMI12"/>
          <w:b w:val="0"/>
          <w:lang w:eastAsia="en-US"/>
        </w:rPr>
        <w:t xml:space="preserve"> (слева) и </w:t>
      </w:r>
      <w:r w:rsidRPr="008C3509">
        <w:rPr>
          <w:rFonts w:eastAsia="CMMI12"/>
          <w:b w:val="0"/>
          <w:i/>
          <w:lang w:val="en-US" w:eastAsia="en-US"/>
        </w:rPr>
        <w:t>P</w:t>
      </w:r>
      <w:r w:rsidRPr="008C3509">
        <w:rPr>
          <w:rFonts w:eastAsia="SFRM1440"/>
          <w:b w:val="0"/>
          <w:i/>
          <w:vertAlign w:val="subscript"/>
          <w:lang w:val="en-US" w:eastAsia="en-US"/>
        </w:rPr>
        <w:t>N</w:t>
      </w:r>
      <w:r w:rsidRPr="008C3509">
        <w:rPr>
          <w:rFonts w:eastAsia="SFRM1440"/>
          <w:b w:val="0"/>
          <w:i/>
          <w:lang w:eastAsia="en-US"/>
        </w:rPr>
        <w:t>(</w:t>
      </w:r>
      <w:r w:rsidRPr="008C3509">
        <w:rPr>
          <w:rFonts w:eastAsia="CMMI12"/>
          <w:b w:val="0"/>
          <w:i/>
          <w:lang w:val="en-US" w:eastAsia="en-US"/>
        </w:rPr>
        <w:t>p</w:t>
      </w:r>
      <w:r w:rsidRPr="008C3509">
        <w:rPr>
          <w:rFonts w:eastAsia="SFRM1440"/>
          <w:b w:val="0"/>
          <w:i/>
          <w:vertAlign w:val="subscript"/>
          <w:lang w:val="en-US" w:eastAsia="en-US"/>
        </w:rPr>
        <w:t>T</w:t>
      </w:r>
      <w:r w:rsidRPr="008C3509">
        <w:rPr>
          <w:rFonts w:eastAsia="SFRM1440"/>
          <w:b w:val="0"/>
          <w:i/>
          <w:lang w:eastAsia="en-US"/>
        </w:rPr>
        <w:t>)</w:t>
      </w:r>
      <w:r w:rsidRPr="008C3509">
        <w:rPr>
          <w:rFonts w:eastAsia="SFRM1440"/>
          <w:b w:val="0"/>
          <w:lang w:eastAsia="en-US"/>
        </w:rPr>
        <w:t xml:space="preserve"> для </w:t>
      </w:r>
      <w:r w:rsidRPr="008C3509">
        <w:rPr>
          <w:rFonts w:eastAsia="CMMI12"/>
          <w:b w:val="0"/>
          <w:i/>
          <w:lang w:val="en-US" w:eastAsia="en-US"/>
        </w:rPr>
        <w:t>pp</w:t>
      </w:r>
      <w:r w:rsidRPr="008C3509">
        <w:rPr>
          <w:rFonts w:eastAsia="SFRM1440"/>
          <w:b w:val="0"/>
          <w:i/>
          <w:lang w:eastAsia="en-US"/>
        </w:rPr>
        <w:t>(</w:t>
      </w:r>
      <w:r w:rsidRPr="008C3509">
        <w:rPr>
          <w:rFonts w:eastAsia="CMMI12"/>
          <w:b w:val="0"/>
          <w:i/>
          <w:lang w:val="en-US" w:eastAsia="en-US"/>
        </w:rPr>
        <w:t>A</w:t>
      </w:r>
      <w:r w:rsidRPr="008C3509">
        <w:rPr>
          <w:rFonts w:eastAsia="SFRM1440"/>
          <w:b w:val="0"/>
          <w:i/>
          <w:lang w:eastAsia="en-US"/>
        </w:rPr>
        <w:t xml:space="preserve">) </w:t>
      </w:r>
      <w:r w:rsidRPr="008C3509">
        <w:rPr>
          <w:rFonts w:eastAsia="CMSY10"/>
          <w:b w:val="0"/>
          <w:i/>
          <w:lang w:eastAsia="en-US"/>
        </w:rPr>
        <w:t xml:space="preserve">→ </w:t>
      </w:r>
      <w:r w:rsidRPr="008C3509">
        <w:rPr>
          <w:rFonts w:eastAsia="SFRM1440"/>
          <w:b w:val="0"/>
          <w:i/>
          <w:lang w:val="en-US" w:eastAsia="en-US"/>
        </w:rPr>
        <w:t>Λ</w:t>
      </w:r>
      <w:r w:rsidRPr="008C3509">
        <w:rPr>
          <w:rFonts w:eastAsia="CMSY10"/>
          <w:b w:val="0"/>
          <w:i/>
          <w:vertAlign w:val="superscript"/>
          <w:lang w:eastAsia="en-US"/>
        </w:rPr>
        <w:t>↑</w:t>
      </w:r>
      <w:r w:rsidRPr="008C3509">
        <w:rPr>
          <w:rFonts w:eastAsia="CMMI12"/>
          <w:b w:val="0"/>
          <w:i/>
          <w:lang w:val="en-US" w:eastAsia="en-US"/>
        </w:rPr>
        <w:t>X</w:t>
      </w:r>
      <w:r w:rsidRPr="008C3509">
        <w:rPr>
          <w:rFonts w:eastAsia="CMMI12"/>
          <w:b w:val="0"/>
          <w:lang w:eastAsia="en-US"/>
        </w:rPr>
        <w:t xml:space="preserve"> (справа) из </w:t>
      </w:r>
      <w:r w:rsidRPr="008C3509">
        <w:rPr>
          <w:rFonts w:eastAsia="SFRM1440"/>
          <w:b w:val="0"/>
          <w:lang w:eastAsia="en-US"/>
        </w:rPr>
        <w:t>работы [</w:t>
      </w:r>
      <w:r w:rsidRPr="008C3509">
        <w:rPr>
          <w:rFonts w:eastAsia="SFRM1440"/>
          <w:b w:val="0"/>
          <w:lang w:eastAsia="en-US"/>
        </w:rPr>
        <w:fldChar w:fldCharType="begin"/>
      </w:r>
      <w:r w:rsidRPr="008C3509">
        <w:rPr>
          <w:rFonts w:eastAsia="SFRM1440"/>
          <w:b w:val="0"/>
          <w:lang w:eastAsia="en-US"/>
        </w:rPr>
        <w:instrText xml:space="preserve"> NOTEREF _Ref487710813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183</w:t>
      </w:r>
      <w:r w:rsidRPr="008C3509">
        <w:rPr>
          <w:rFonts w:eastAsia="SFRM1440"/>
          <w:b w:val="0"/>
          <w:lang w:eastAsia="en-US"/>
        </w:rPr>
        <w:fldChar w:fldCharType="end"/>
      </w:r>
      <w:r w:rsidRPr="008C3509">
        <w:rPr>
          <w:rFonts w:eastAsia="SFRM1440"/>
          <w:b w:val="0"/>
          <w:lang w:eastAsia="en-US"/>
        </w:rPr>
        <w:t>]</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pStyle w:val="3"/>
        <w:spacing w:line="276" w:lineRule="auto"/>
        <w:ind w:left="0" w:firstLine="709"/>
        <w:rPr>
          <w:rFonts w:ascii="Times New Roman" w:eastAsia="Calibri" w:hAnsi="Times New Roman" w:cs="Times New Roman"/>
          <w:i/>
          <w:sz w:val="24"/>
          <w:szCs w:val="24"/>
          <w:lang w:eastAsia="en-US"/>
        </w:rPr>
      </w:pPr>
      <w:bookmarkStart w:id="386" w:name="_Toc26282803"/>
      <w:bookmarkStart w:id="387" w:name="_Toc27555294"/>
      <w:r w:rsidRPr="008C3509">
        <w:rPr>
          <w:rFonts w:ascii="Times New Roman" w:eastAsia="Calibri" w:hAnsi="Times New Roman" w:cs="Times New Roman"/>
          <w:i/>
          <w:sz w:val="24"/>
          <w:szCs w:val="24"/>
          <w:lang w:eastAsia="en-US"/>
        </w:rPr>
        <w:t>Модель хромомагнитной струны</w:t>
      </w:r>
      <w:bookmarkEnd w:id="386"/>
      <w:bookmarkEnd w:id="387"/>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Модель Рыскина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   </w:t>
      </w:r>
      <w:r w:rsidRPr="008C3509">
        <w:rPr>
          <w:rFonts w:eastAsia="SFRM1440"/>
          <w:lang w:eastAsia="en-US"/>
        </w:rPr>
        <w:t>[</w:t>
      </w:r>
      <w:bookmarkStart w:id="388" w:name="_Ref487711535"/>
      <w:r w:rsidRPr="008C3509">
        <w:rPr>
          <w:rStyle w:val="aa"/>
          <w:rFonts w:eastAsia="SFRM1440"/>
          <w:vertAlign w:val="baseline"/>
          <w:lang w:eastAsia="en-US"/>
        </w:rPr>
        <w:endnoteReference w:id="186"/>
      </w:r>
      <w:bookmarkEnd w:id="388"/>
      <w:r w:rsidRPr="008C3509">
        <w:rPr>
          <w:rFonts w:eastAsia="SFRM1440"/>
          <w:lang w:eastAsia="en-US"/>
        </w:rPr>
        <w:t xml:space="preserve">, </w:t>
      </w:r>
      <w:r w:rsidRPr="008C3509">
        <w:rPr>
          <w:rStyle w:val="aa"/>
          <w:rFonts w:eastAsia="SFRM1440"/>
          <w:vertAlign w:val="baseline"/>
          <w:lang w:eastAsia="en-US"/>
        </w:rPr>
        <w:endnoteReference w:id="187"/>
      </w:r>
      <w:r w:rsidRPr="008C3509">
        <w:rPr>
          <w:rFonts w:eastAsia="SFRM1440"/>
          <w:lang w:eastAsia="en-US"/>
        </w:rPr>
        <w:t xml:space="preserve">, </w:t>
      </w:r>
      <w:bookmarkStart w:id="389" w:name="_Ref487711591"/>
      <w:r w:rsidRPr="008C3509">
        <w:rPr>
          <w:rStyle w:val="aa"/>
          <w:rFonts w:eastAsia="SFRM1440"/>
          <w:vertAlign w:val="baseline"/>
          <w:lang w:eastAsia="en-US"/>
        </w:rPr>
        <w:endnoteReference w:id="188"/>
      </w:r>
      <w:bookmarkEnd w:id="389"/>
      <w:r w:rsidRPr="008C3509">
        <w:rPr>
          <w:rFonts w:eastAsia="SFRM1440"/>
          <w:lang w:eastAsia="en-US"/>
        </w:rPr>
        <w:t xml:space="preserve">]. </w:t>
      </w:r>
      <w:r w:rsidR="00783FDC" w:rsidRPr="008C3509">
        <w:rPr>
          <w:rFonts w:eastAsia="Calibri"/>
          <w:lang w:eastAsia="en-US"/>
        </w:rPr>
        <w:t xml:space="preserve"> </w:t>
      </w:r>
    </w:p>
    <w:p w:rsidR="001233C8" w:rsidRPr="008C3509" w:rsidRDefault="001233C8" w:rsidP="001233C8">
      <w:pPr>
        <w:spacing w:line="276" w:lineRule="auto"/>
        <w:ind w:firstLine="709"/>
        <w:jc w:val="both"/>
        <w:rPr>
          <w:rFonts w:eastAsia="Calibri"/>
          <w:lang w:val="en-US" w:eastAsia="en-US"/>
        </w:rPr>
      </w:pPr>
      <w:r w:rsidRPr="008C3509">
        <w:rPr>
          <w:rFonts w:eastAsia="Calibri"/>
          <w:lang w:eastAsia="en-US"/>
        </w:rPr>
        <w:t xml:space="preserve">Большие наблюдаемые поляризационные эффекты в </w:t>
      </w:r>
      <w:r w:rsidRPr="008C3509">
        <w:rPr>
          <w:rFonts w:eastAsia="Calibri"/>
          <w:i/>
          <w:lang w:eastAsia="en-US"/>
        </w:rPr>
        <w:t>A</w:t>
      </w:r>
      <w:r w:rsidRPr="008C3509">
        <w:rPr>
          <w:rFonts w:eastAsia="Calibri"/>
          <w:i/>
          <w:vertAlign w:val="superscript"/>
          <w:lang w:eastAsia="en-US"/>
        </w:rPr>
        <w:t>↑</w:t>
      </w:r>
      <w:r w:rsidRPr="008C3509">
        <w:rPr>
          <w:rFonts w:eastAsia="Calibri"/>
          <w:i/>
          <w:lang w:eastAsia="en-US"/>
        </w:rPr>
        <w:t xml:space="preserve"> + B → C + X</w:t>
      </w:r>
      <w:r w:rsidRPr="008C3509">
        <w:rPr>
          <w:rFonts w:eastAsia="Calibri"/>
          <w:lang w:eastAsia="en-US"/>
        </w:rPr>
        <w:t xml:space="preserve">  связаны, видимо, с большими расстояниями  </w:t>
      </w:r>
      <w:r w:rsidRPr="008C3509">
        <w:rPr>
          <w:rFonts w:eastAsia="SFRM1440"/>
          <w:lang w:eastAsia="en-US"/>
        </w:rPr>
        <w:t>(</w:t>
      </w:r>
      <w:r w:rsidRPr="008C3509">
        <w:rPr>
          <w:rFonts w:eastAsia="CMMI12"/>
          <w:i/>
          <w:lang w:eastAsia="en-US"/>
        </w:rPr>
        <w:t xml:space="preserve">r </w:t>
      </w:r>
      <w:r w:rsidRPr="008C3509">
        <w:rPr>
          <w:rFonts w:ascii="Cambria Math" w:eastAsia="CMSY10" w:hAnsi="Cambria Math" w:cs="Cambria Math"/>
          <w:i/>
          <w:lang w:eastAsia="en-US"/>
        </w:rPr>
        <w:t>≫</w:t>
      </w:r>
      <w:r w:rsidRPr="008C3509">
        <w:rPr>
          <w:rFonts w:eastAsia="CMSY10"/>
          <w:i/>
          <w:lang w:eastAsia="en-US"/>
        </w:rPr>
        <w:t xml:space="preserve"> </w:t>
      </w:r>
      <w:r w:rsidRPr="008C3509">
        <w:rPr>
          <w:rFonts w:eastAsia="SFRM1440"/>
          <w:i/>
          <w:lang w:eastAsia="en-US"/>
        </w:rPr>
        <w:t>1</w:t>
      </w:r>
      <w:r w:rsidRPr="008C3509">
        <w:rPr>
          <w:rFonts w:eastAsia="CMMI12"/>
          <w:i/>
          <w:lang w:eastAsia="en-US"/>
        </w:rPr>
        <w:t>/q</w:t>
      </w:r>
      <w:r w:rsidRPr="008C3509">
        <w:rPr>
          <w:rFonts w:eastAsia="SFRM1440"/>
          <w:i/>
          <w:vertAlign w:val="subscript"/>
          <w:lang w:eastAsia="en-US"/>
        </w:rPr>
        <w:t>T</w:t>
      </w:r>
      <w:r w:rsidRPr="008C3509">
        <w:rPr>
          <w:rFonts w:eastAsia="SFRM1440"/>
          <w:lang w:eastAsia="en-US"/>
        </w:rPr>
        <w:t xml:space="preserve"> )</w:t>
      </w:r>
      <w:r w:rsidRPr="008C3509">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sidRPr="008C3509">
        <w:rPr>
          <w:rFonts w:eastAsia="Calibri"/>
          <w:lang w:eastAsia="en-US"/>
        </w:rPr>
        <w:fldChar w:fldCharType="begin"/>
      </w:r>
      <w:r w:rsidRPr="008C3509">
        <w:rPr>
          <w:rFonts w:eastAsia="Calibri"/>
          <w:lang w:eastAsia="en-US"/>
        </w:rPr>
        <w:instrText xml:space="preserve"> NOTEREF _Ref487711535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186</w:t>
      </w:r>
      <w:r w:rsidRPr="008C3509">
        <w:rPr>
          <w:rFonts w:eastAsia="Calibri"/>
          <w:lang w:eastAsia="en-US"/>
        </w:rPr>
        <w:fldChar w:fldCharType="end"/>
      </w:r>
      <w:r w:rsidRPr="008C3509">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 [</w:t>
      </w:r>
      <w:r w:rsidRPr="008C3509">
        <w:rPr>
          <w:rStyle w:val="aa"/>
          <w:rFonts w:eastAsia="Calibri"/>
          <w:vertAlign w:val="baseline"/>
          <w:lang w:eastAsia="en-US"/>
        </w:rPr>
        <w:endnoteReference w:id="189"/>
      </w:r>
      <w:r w:rsidRPr="008C3509">
        <w:rPr>
          <w:rFonts w:eastAsia="Calibri"/>
          <w:lang w:eastAsia="en-US"/>
        </w:rPr>
        <w:t xml:space="preserve">], 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8C3509">
        <w:rPr>
          <w:rFonts w:eastAsia="Calibri"/>
          <w:lang w:eastAsia="en-US"/>
        </w:rPr>
        <w:fldChar w:fldCharType="begin"/>
      </w:r>
      <w:r w:rsidRPr="008C3509">
        <w:rPr>
          <w:rFonts w:eastAsia="Calibri"/>
          <w:lang w:eastAsia="en-US"/>
        </w:rPr>
        <w:instrText xml:space="preserve"> REF _Ref487711811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25</w:t>
      </w:r>
      <w:r w:rsidRPr="008C3509">
        <w:rPr>
          <w:rFonts w:eastAsia="Calibri"/>
          <w:lang w:eastAsia="en-US"/>
        </w:rPr>
        <w:fldChar w:fldCharType="end"/>
      </w:r>
      <w:r w:rsidRPr="008C3509">
        <w:rPr>
          <w:rFonts w:eastAsia="Calibri"/>
          <w:lang w:val="en-US" w:eastAsia="en-US"/>
        </w:rPr>
        <w:t xml:space="preserve">.  </w:t>
      </w:r>
    </w:p>
    <w:p w:rsidR="001233C8" w:rsidRPr="008C3509" w:rsidRDefault="001233C8" w:rsidP="001233C8">
      <w:pPr>
        <w:keepNext/>
        <w:jc w:val="center"/>
      </w:pPr>
      <w:r w:rsidRPr="008C3509">
        <w:rPr>
          <w:rFonts w:ascii="Courier New" w:eastAsia="Calibri" w:hAnsi="Courier New" w:cs="Courier New"/>
          <w:noProof/>
          <w:sz w:val="21"/>
          <w:szCs w:val="21"/>
        </w:rPr>
        <w:drawing>
          <wp:inline distT="0" distB="0" distL="0" distR="0" wp14:anchorId="4E73EC5E" wp14:editId="503FB50E">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8C3509" w:rsidRDefault="001233C8" w:rsidP="001233C8">
      <w:pPr>
        <w:pStyle w:val="ae"/>
        <w:jc w:val="center"/>
        <w:rPr>
          <w:rFonts w:asciiTheme="minorHAnsi" w:eastAsia="SFRM1440" w:hAnsiTheme="minorHAnsi"/>
          <w:b w:val="0"/>
          <w:lang w:eastAsia="en-US"/>
        </w:rPr>
      </w:pPr>
      <w:bookmarkStart w:id="390" w:name="_Ref487711811"/>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25</w:t>
      </w:r>
      <w:r w:rsidR="0001688C" w:rsidRPr="008C3509">
        <w:rPr>
          <w:b w:val="0"/>
        </w:rPr>
        <w:fldChar w:fldCharType="end"/>
      </w:r>
      <w:bookmarkEnd w:id="390"/>
      <w:r w:rsidRPr="008C3509">
        <w:rPr>
          <w:b w:val="0"/>
        </w:rPr>
        <w:t xml:space="preserve"> </w:t>
      </w:r>
      <w:r w:rsidRPr="008C3509">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8C3509">
        <w:rPr>
          <w:rFonts w:eastAsia="SFRM1440"/>
          <w:b w:val="0"/>
          <w:lang w:val="en-US" w:eastAsia="en-US"/>
        </w:rPr>
        <w:t>E</w:t>
      </w:r>
      <w:r w:rsidRPr="008C3509">
        <w:rPr>
          <w:rFonts w:eastAsia="SFRM1440"/>
          <w:b w:val="0"/>
          <w:lang w:eastAsia="en-US"/>
        </w:rPr>
        <w:t xml:space="preserve">, а круговые направление хромомагнитного поля </w:t>
      </w:r>
      <w:r w:rsidRPr="008C3509">
        <w:rPr>
          <w:rFonts w:eastAsia="SFRM1440"/>
          <w:b w:val="0"/>
          <w:lang w:val="en-US" w:eastAsia="en-US"/>
        </w:rPr>
        <w:t>B</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Поле взаимодействует с хромомагнитным моментом </w:t>
      </w:r>
      <w:r w:rsidRPr="008C3509">
        <w:rPr>
          <w:rFonts w:eastAsia="CMMI12"/>
          <w:i/>
          <w:lang w:eastAsia="en-US"/>
        </w:rPr>
        <w:t>μ</w:t>
      </w:r>
      <w:r w:rsidRPr="008C3509">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r w:rsidRPr="008C3509">
        <w:rPr>
          <w:rFonts w:eastAsia="Calibri"/>
          <w:i/>
          <w:lang w:eastAsia="en-US"/>
        </w:rPr>
        <w:t>q</w:t>
      </w:r>
      <w:r w:rsidRPr="008C3509">
        <w:rPr>
          <w:rFonts w:eastAsia="Calibri"/>
          <w:vertAlign w:val="subscript"/>
          <w:lang w:eastAsia="en-US"/>
        </w:rPr>
        <w:t>T</w:t>
      </w:r>
      <w:r w:rsidRPr="008C3509">
        <w:rPr>
          <w:rFonts w:eastAsia="Calibri"/>
          <w:lang w:eastAsia="en-US"/>
        </w:rPr>
        <w:t>, направленный вправо, а кварку со спином вниз – влево [</w:t>
      </w:r>
      <w:r w:rsidRPr="008C3509">
        <w:rPr>
          <w:rFonts w:eastAsia="Calibri"/>
          <w:lang w:eastAsia="en-US"/>
        </w:rPr>
        <w:fldChar w:fldCharType="begin"/>
      </w:r>
      <w:r w:rsidRPr="008C3509">
        <w:rPr>
          <w:rFonts w:eastAsia="Calibri"/>
          <w:lang w:eastAsia="en-US"/>
        </w:rPr>
        <w:instrText xml:space="preserve"> NOTEREF _Ref487711535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186</w:t>
      </w:r>
      <w:r w:rsidRPr="008C3509">
        <w:rPr>
          <w:rFonts w:eastAsia="Calibri"/>
          <w:lang w:eastAsia="en-US"/>
        </w:rPr>
        <w:fldChar w:fldCharType="end"/>
      </w:r>
      <w:r w:rsidRPr="008C3509">
        <w:rPr>
          <w:rFonts w:eastAsia="Calibri"/>
          <w:lang w:eastAsia="en-US"/>
        </w:rPr>
        <w:t>]. Подразумевается, что силы, действующие со стороны неоднородного хромомагнитного поля (аналогичные силам в эксперименте Штерна-Герлаха [</w:t>
      </w:r>
      <w:r w:rsidRPr="008C3509">
        <w:rPr>
          <w:rFonts w:eastAsia="Calibri"/>
          <w:lang w:eastAsia="en-US"/>
        </w:rPr>
        <w:fldChar w:fldCharType="begin"/>
      </w:r>
      <w:r w:rsidRPr="008C3509">
        <w:rPr>
          <w:rFonts w:eastAsia="Calibri"/>
          <w:lang w:eastAsia="en-US"/>
        </w:rPr>
        <w:instrText xml:space="preserve"> NOTEREF _Ref487711632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w:t>
      </w:r>
      <w:r w:rsidRPr="008C3509">
        <w:rPr>
          <w:rFonts w:eastAsia="Calibri"/>
          <w:lang w:eastAsia="en-US"/>
        </w:rPr>
        <w:fldChar w:fldCharType="end"/>
      </w:r>
      <w:r w:rsidRPr="008C3509">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близка к экспоненциальной, сдвиг даже на небольшую величину </w:t>
      </w:r>
      <w:r w:rsidRPr="008C3509">
        <w:rPr>
          <w:rFonts w:eastAsia="CMMI12"/>
          <w:lang w:eastAsia="en-US"/>
        </w:rPr>
        <w:t>δ</w:t>
      </w:r>
      <w:r w:rsidRPr="008C3509">
        <w:rPr>
          <w:rFonts w:eastAsia="CMMI12"/>
          <w:i/>
          <w:lang w:eastAsia="en-US"/>
        </w:rPr>
        <w:t>q</w:t>
      </w:r>
      <w:r w:rsidRPr="008C3509">
        <w:rPr>
          <w:rFonts w:eastAsia="CMMI12"/>
          <w:vertAlign w:val="subscript"/>
          <w:lang w:eastAsia="en-US"/>
        </w:rPr>
        <w:t>T</w:t>
      </w:r>
      <w:r w:rsidRPr="008C3509">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Сравнение данных эксперимента Е704 [</w:t>
      </w:r>
      <w:r w:rsidRPr="008C3509">
        <w:rPr>
          <w:rFonts w:eastAsia="Calibri"/>
          <w:lang w:eastAsia="en-US"/>
        </w:rPr>
        <w:fldChar w:fldCharType="begin"/>
      </w:r>
      <w:r w:rsidRPr="008C3509">
        <w:rPr>
          <w:rFonts w:eastAsia="Calibri"/>
          <w:lang w:eastAsia="en-US"/>
        </w:rPr>
        <w:instrText xml:space="preserve"> NOTEREF _Ref487457457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23</w:t>
      </w:r>
      <w:r w:rsidRPr="008C3509">
        <w:rPr>
          <w:rFonts w:eastAsia="Calibri"/>
          <w:lang w:eastAsia="en-US"/>
        </w:rPr>
        <w:fldChar w:fldCharType="end"/>
      </w:r>
      <w:r w:rsidRPr="008C3509">
        <w:rPr>
          <w:rFonts w:eastAsia="Calibri"/>
          <w:lang w:eastAsia="en-US"/>
        </w:rPr>
        <w:t>,</w:t>
      </w:r>
      <w:bookmarkStart w:id="391" w:name="_Ref487711791"/>
      <w:r w:rsidRPr="008C3509">
        <w:rPr>
          <w:rStyle w:val="aa"/>
          <w:rFonts w:eastAsia="Calibri"/>
          <w:vertAlign w:val="baseline"/>
          <w:lang w:eastAsia="en-US"/>
        </w:rPr>
        <w:endnoteReference w:id="190"/>
      </w:r>
      <w:bookmarkEnd w:id="391"/>
      <w:r w:rsidRPr="008C3509">
        <w:rPr>
          <w:rFonts w:eastAsia="Calibri"/>
          <w:lang w:eastAsia="en-US"/>
        </w:rPr>
        <w:t xml:space="preserve">] с предсказаниями модели хромомагнитной струны представлено на </w:t>
      </w:r>
      <w:r w:rsidRPr="008C3509">
        <w:rPr>
          <w:rFonts w:eastAsia="Calibri"/>
          <w:lang w:eastAsia="en-US"/>
        </w:rPr>
        <w:fldChar w:fldCharType="begin"/>
      </w:r>
      <w:r w:rsidRPr="008C3509">
        <w:rPr>
          <w:rFonts w:eastAsia="Calibri"/>
          <w:lang w:eastAsia="en-US"/>
        </w:rPr>
        <w:instrText xml:space="preserve"> REF _Ref487711835 \h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26</w:t>
      </w:r>
      <w:r w:rsidRPr="008C3509">
        <w:rPr>
          <w:rFonts w:eastAsia="Calibri"/>
          <w:lang w:eastAsia="en-US"/>
        </w:rPr>
        <w:fldChar w:fldCharType="end"/>
      </w:r>
      <w:r w:rsidRPr="008C3509">
        <w:rPr>
          <w:rFonts w:eastAsia="Calibri"/>
          <w:lang w:eastAsia="en-US"/>
        </w:rPr>
        <w:t xml:space="preserve">.    </w:t>
      </w:r>
    </w:p>
    <w:p w:rsidR="001233C8" w:rsidRPr="008C3509" w:rsidRDefault="001233C8" w:rsidP="001233C8">
      <w:pPr>
        <w:spacing w:line="276" w:lineRule="auto"/>
        <w:ind w:firstLine="709"/>
        <w:jc w:val="both"/>
        <w:rPr>
          <w:rFonts w:eastAsia="Calibri"/>
          <w:lang w:eastAsia="en-US"/>
        </w:rPr>
      </w:pP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keepNext/>
        <w:jc w:val="center"/>
      </w:pPr>
      <w:r w:rsidRPr="008C3509">
        <w:rPr>
          <w:noProof/>
        </w:rPr>
        <w:drawing>
          <wp:inline distT="0" distB="0" distL="0" distR="0" wp14:anchorId="3711AAEF" wp14:editId="3BD76C4A">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657600" cy="3538546"/>
                    </a:xfrm>
                    <a:prstGeom prst="rect">
                      <a:avLst/>
                    </a:prstGeom>
                  </pic:spPr>
                </pic:pic>
              </a:graphicData>
            </a:graphic>
          </wp:inline>
        </w:drawing>
      </w:r>
    </w:p>
    <w:p w:rsidR="001233C8" w:rsidRPr="008C3509" w:rsidRDefault="001233C8" w:rsidP="001233C8">
      <w:pPr>
        <w:pStyle w:val="ae"/>
        <w:jc w:val="center"/>
        <w:rPr>
          <w:rFonts w:eastAsia="SFRM1440"/>
          <w:b w:val="0"/>
          <w:lang w:eastAsia="en-US"/>
        </w:rPr>
      </w:pPr>
      <w:bookmarkStart w:id="392" w:name="_Ref487711835"/>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26</w:t>
      </w:r>
      <w:r w:rsidR="0001688C" w:rsidRPr="008C3509">
        <w:rPr>
          <w:b w:val="0"/>
        </w:rPr>
        <w:fldChar w:fldCharType="end"/>
      </w:r>
      <w:bookmarkEnd w:id="392"/>
      <w:r w:rsidRPr="008C3509">
        <w:rPr>
          <w:b w:val="0"/>
        </w:rPr>
        <w:t xml:space="preserve"> </w:t>
      </w:r>
      <w:r w:rsidRPr="008C3509">
        <w:rPr>
          <w:rFonts w:eastAsia="SFRM1440"/>
          <w:b w:val="0"/>
          <w:lang w:eastAsia="en-US"/>
        </w:rPr>
        <w:t xml:space="preserve">Сравнение данных Е704 для </w:t>
      </w:r>
      <w:r w:rsidRPr="008C3509">
        <w:rPr>
          <w:rFonts w:eastAsia="CMMI12"/>
          <w:b w:val="0"/>
          <w:i/>
          <w:lang w:eastAsia="en-US"/>
        </w:rPr>
        <w:t>p</w:t>
      </w:r>
      <w:r w:rsidRPr="008C3509">
        <w:rPr>
          <w:rFonts w:eastAsia="CMSY10"/>
          <w:b w:val="0"/>
          <w:i/>
          <w:vertAlign w:val="superscript"/>
          <w:lang w:eastAsia="en-US"/>
        </w:rPr>
        <w:t>↑</w:t>
      </w:r>
      <w:r w:rsidRPr="008C3509">
        <w:rPr>
          <w:rFonts w:eastAsia="CMMI12"/>
          <w:b w:val="0"/>
          <w:i/>
          <w:lang w:eastAsia="en-US"/>
        </w:rPr>
        <w:t>p</w:t>
      </w:r>
      <w:r w:rsidRPr="008C3509">
        <w:rPr>
          <w:rFonts w:eastAsia="CMMI12"/>
          <w:b w:val="0"/>
          <w:lang w:eastAsia="en-US"/>
        </w:rPr>
        <w:t xml:space="preserve"> </w:t>
      </w:r>
      <w:r w:rsidRPr="008C3509">
        <w:rPr>
          <w:rFonts w:eastAsia="SFRM1440"/>
          <w:b w:val="0"/>
          <w:lang w:eastAsia="en-US"/>
        </w:rPr>
        <w:t>(черные кружочки) [</w:t>
      </w:r>
      <w:r w:rsidRPr="008C3509">
        <w:rPr>
          <w:rFonts w:eastAsia="SFRM1440"/>
          <w:b w:val="0"/>
          <w:lang w:eastAsia="en-US"/>
        </w:rPr>
        <w:fldChar w:fldCharType="begin"/>
      </w:r>
      <w:r w:rsidRPr="008C3509">
        <w:rPr>
          <w:rFonts w:eastAsia="SFRM1440"/>
          <w:b w:val="0"/>
          <w:lang w:eastAsia="en-US"/>
        </w:rPr>
        <w:instrText xml:space="preserve"> NOTEREF _Ref487457457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23</w:t>
      </w:r>
      <w:r w:rsidRPr="008C3509">
        <w:rPr>
          <w:rFonts w:eastAsia="SFRM1440"/>
          <w:b w:val="0"/>
          <w:lang w:eastAsia="en-US"/>
        </w:rPr>
        <w:fldChar w:fldCharType="end"/>
      </w:r>
      <w:r w:rsidRPr="008C3509">
        <w:rPr>
          <w:rFonts w:eastAsia="SFRM1440"/>
          <w:b w:val="0"/>
          <w:lang w:eastAsia="en-US"/>
        </w:rPr>
        <w:t xml:space="preserve">] и </w:t>
      </w:r>
      <w:r w:rsidRPr="008C3509">
        <w:rPr>
          <w:rFonts w:eastAsia="CMMI12"/>
          <w:b w:val="0"/>
          <w:i/>
          <w:lang w:eastAsia="en-US"/>
        </w:rPr>
        <w:t>p᷉</w:t>
      </w:r>
      <w:r w:rsidRPr="008C3509">
        <w:rPr>
          <w:rFonts w:eastAsia="CMSY10"/>
          <w:b w:val="0"/>
          <w:i/>
          <w:vertAlign w:val="superscript"/>
          <w:lang w:eastAsia="en-US"/>
        </w:rPr>
        <w:t>↑</w:t>
      </w:r>
      <w:r w:rsidRPr="008C3509">
        <w:rPr>
          <w:rFonts w:eastAsia="CMMI12"/>
          <w:b w:val="0"/>
          <w:i/>
          <w:lang w:eastAsia="en-US"/>
        </w:rPr>
        <w:t>p</w:t>
      </w:r>
      <w:r w:rsidRPr="008C3509">
        <w:rPr>
          <w:rFonts w:eastAsia="CMMI12"/>
          <w:b w:val="0"/>
          <w:lang w:eastAsia="en-US"/>
        </w:rPr>
        <w:t xml:space="preserve"> </w:t>
      </w:r>
      <w:r w:rsidRPr="008C3509">
        <w:rPr>
          <w:rFonts w:eastAsia="SFRM1440"/>
          <w:b w:val="0"/>
          <w:lang w:eastAsia="en-US"/>
        </w:rPr>
        <w:t>(открытые кружочки) [</w:t>
      </w:r>
      <w:r w:rsidRPr="008C3509">
        <w:rPr>
          <w:rFonts w:eastAsia="SFRM1440"/>
          <w:b w:val="0"/>
          <w:lang w:eastAsia="en-US"/>
        </w:rPr>
        <w:fldChar w:fldCharType="begin"/>
      </w:r>
      <w:r w:rsidRPr="008C3509">
        <w:rPr>
          <w:rFonts w:eastAsia="SFRM1440"/>
          <w:b w:val="0"/>
          <w:lang w:eastAsia="en-US"/>
        </w:rPr>
        <w:instrText xml:space="preserve"> NOTEREF _Ref487711791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190</w:t>
      </w:r>
      <w:r w:rsidRPr="008C3509">
        <w:rPr>
          <w:rFonts w:eastAsia="SFRM1440"/>
          <w:b w:val="0"/>
          <w:lang w:eastAsia="en-US"/>
        </w:rPr>
        <w:fldChar w:fldCharType="end"/>
      </w:r>
      <w:r w:rsidRPr="008C3509">
        <w:rPr>
          <w:rFonts w:eastAsia="SFRM1440"/>
          <w:b w:val="0"/>
          <w:lang w:eastAsia="en-US"/>
        </w:rPr>
        <w:t>], из работы [</w:t>
      </w:r>
      <w:r w:rsidRPr="008C3509">
        <w:rPr>
          <w:rFonts w:eastAsia="SFRM1440"/>
          <w:b w:val="0"/>
          <w:lang w:eastAsia="en-US"/>
        </w:rPr>
        <w:fldChar w:fldCharType="begin"/>
      </w:r>
      <w:r w:rsidRPr="008C3509">
        <w:rPr>
          <w:rFonts w:eastAsia="SFRM1440"/>
          <w:b w:val="0"/>
          <w:lang w:eastAsia="en-US"/>
        </w:rPr>
        <w:instrText xml:space="preserve"> NOTEREF _Ref487711591 \h </w:instrText>
      </w:r>
      <w:r w:rsidR="008C3509">
        <w:rPr>
          <w:rFonts w:eastAsia="SFRM1440"/>
          <w:b w:val="0"/>
          <w:lang w:eastAsia="en-US"/>
        </w:rPr>
        <w:instrText xml:space="preserve"> \* MERGEFORMAT </w:instrText>
      </w:r>
      <w:r w:rsidRPr="008C3509">
        <w:rPr>
          <w:rFonts w:eastAsia="SFRM1440"/>
          <w:b w:val="0"/>
          <w:lang w:eastAsia="en-US"/>
        </w:rPr>
      </w:r>
      <w:r w:rsidRPr="008C3509">
        <w:rPr>
          <w:rFonts w:eastAsia="SFRM1440"/>
          <w:b w:val="0"/>
          <w:lang w:eastAsia="en-US"/>
        </w:rPr>
        <w:fldChar w:fldCharType="separate"/>
      </w:r>
      <w:r w:rsidR="00056CAC">
        <w:rPr>
          <w:rFonts w:eastAsia="SFRM1440"/>
          <w:b w:val="0"/>
          <w:lang w:eastAsia="en-US"/>
        </w:rPr>
        <w:t>188</w:t>
      </w:r>
      <w:r w:rsidRPr="008C3509">
        <w:rPr>
          <w:rFonts w:eastAsia="SFRM1440"/>
          <w:b w:val="0"/>
          <w:lang w:eastAsia="en-US"/>
        </w:rPr>
        <w:fldChar w:fldCharType="end"/>
      </w:r>
      <w:r w:rsidR="00DC23C5" w:rsidRPr="008C3509">
        <w:rPr>
          <w:rFonts w:eastAsia="SFRM1440"/>
          <w:b w:val="0"/>
          <w:lang w:eastAsia="en-US"/>
        </w:rPr>
        <w:t>]</w:t>
      </w:r>
    </w:p>
    <w:p w:rsidR="001233C8" w:rsidRPr="008C3509" w:rsidRDefault="001233C8" w:rsidP="001233C8">
      <w:pPr>
        <w:rPr>
          <w:rFonts w:ascii="Courier New" w:eastAsia="Calibri" w:hAnsi="Courier New" w:cs="Courier New"/>
          <w:sz w:val="21"/>
          <w:szCs w:val="21"/>
          <w:lang w:eastAsia="en-US"/>
        </w:rPr>
      </w:pPr>
    </w:p>
    <w:p w:rsidR="001233C8" w:rsidRPr="008C3509" w:rsidRDefault="001233C8" w:rsidP="001233C8">
      <w:pPr>
        <w:jc w:val="both"/>
        <w:rPr>
          <w:rFonts w:eastAsia="Calibri"/>
          <w:lang w:eastAsia="en-US"/>
        </w:rPr>
      </w:pPr>
    </w:p>
    <w:p w:rsidR="001233C8" w:rsidRPr="008C3509" w:rsidRDefault="001233C8" w:rsidP="001233C8">
      <w:pPr>
        <w:pStyle w:val="3"/>
        <w:spacing w:line="276" w:lineRule="auto"/>
        <w:ind w:left="0" w:firstLine="709"/>
        <w:rPr>
          <w:rFonts w:ascii="Times New Roman" w:eastAsia="Calibri" w:hAnsi="Times New Roman" w:cs="Times New Roman"/>
          <w:i/>
          <w:sz w:val="24"/>
          <w:szCs w:val="24"/>
          <w:lang w:eastAsia="en-US"/>
        </w:rPr>
      </w:pPr>
      <w:bookmarkStart w:id="393" w:name="_Toc26282804"/>
      <w:bookmarkStart w:id="394" w:name="_Toc27555295"/>
      <w:r w:rsidRPr="008C3509">
        <w:rPr>
          <w:rFonts w:ascii="Times New Roman" w:eastAsia="Calibri" w:hAnsi="Times New Roman" w:cs="Times New Roman"/>
          <w:i/>
          <w:sz w:val="24"/>
          <w:szCs w:val="24"/>
          <w:lang w:eastAsia="en-US"/>
        </w:rPr>
        <w:t>Модель хромомагнитной поляризации кварков</w:t>
      </w:r>
      <w:bookmarkEnd w:id="393"/>
      <w:bookmarkEnd w:id="394"/>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t xml:space="preserve">Похожие основания легли в 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p>
    <w:p w:rsidR="001233C8" w:rsidRPr="008C3509" w:rsidRDefault="001233C8" w:rsidP="001233C8">
      <w:pPr>
        <w:spacing w:line="276" w:lineRule="auto"/>
        <w:ind w:firstLine="709"/>
        <w:jc w:val="both"/>
        <w:rPr>
          <w:rFonts w:eastAsia="Calibri"/>
          <w:lang w:eastAsia="en-US"/>
        </w:rPr>
      </w:pPr>
      <w:r w:rsidRPr="008C3509">
        <w:rPr>
          <w:rFonts w:eastAsia="Calibri"/>
          <w:lang w:eastAsia="en-US"/>
        </w:rPr>
        <w:lastRenderedPageBreak/>
        <w:t>Основные положения модели изложены в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 . Отдельные реакции рассмотрены в работах [</w:t>
      </w:r>
      <w:r w:rsidRPr="008C3509">
        <w:rPr>
          <w:rFonts w:eastAsia="Calibri"/>
          <w:lang w:eastAsia="en-US"/>
        </w:rPr>
        <w:fldChar w:fldCharType="begin"/>
      </w:r>
      <w:r w:rsidRPr="008C3509">
        <w:rPr>
          <w:rFonts w:eastAsia="Calibri"/>
          <w:lang w:eastAsia="en-US"/>
        </w:rPr>
        <w:instrText xml:space="preserve"> NOTEREF _Ref487457533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26</w:t>
      </w:r>
      <w:r w:rsidRPr="008C3509">
        <w:rPr>
          <w:rFonts w:eastAsia="Calibri"/>
          <w:lang w:eastAsia="en-US"/>
        </w:rPr>
        <w:fldChar w:fldCharType="end"/>
      </w:r>
      <w:r w:rsidRPr="008C3509">
        <w:rPr>
          <w:rFonts w:eastAsia="Calibri"/>
          <w:lang w:eastAsia="en-US"/>
        </w:rPr>
        <w:t>,</w:t>
      </w:r>
      <w:r w:rsidRPr="008C3509">
        <w:rPr>
          <w:rFonts w:eastAsia="Calibri"/>
          <w:lang w:eastAsia="en-US"/>
        </w:rPr>
        <w:fldChar w:fldCharType="begin"/>
      </w:r>
      <w:r w:rsidRPr="008C3509">
        <w:rPr>
          <w:rFonts w:eastAsia="Calibri"/>
          <w:lang w:eastAsia="en-US"/>
        </w:rPr>
        <w:instrText xml:space="preserve"> NOTEREF _Ref487712010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152</w:t>
      </w:r>
      <w:r w:rsidRPr="008C3509">
        <w:rPr>
          <w:rFonts w:eastAsia="Calibri"/>
          <w:lang w:eastAsia="en-US"/>
        </w:rPr>
        <w:fldChar w:fldCharType="end"/>
      </w:r>
      <w:r w:rsidRPr="008C3509">
        <w:rPr>
          <w:rFonts w:eastAsia="Calibri"/>
          <w:lang w:eastAsia="en-US"/>
        </w:rPr>
        <w:t>,</w:t>
      </w:r>
      <w:r w:rsidRPr="008C3509">
        <w:rPr>
          <w:rStyle w:val="aa"/>
          <w:rFonts w:eastAsia="Calibri"/>
          <w:vertAlign w:val="baseline"/>
          <w:lang w:eastAsia="en-US"/>
        </w:rPr>
        <w:endnoteReference w:id="191"/>
      </w:r>
      <w:r w:rsidR="004F3029" w:rsidRPr="008C3509">
        <w:rPr>
          <w:rFonts w:eastAsia="Calibri"/>
          <w:lang w:eastAsia="en-US"/>
        </w:rPr>
        <w:t>,</w:t>
      </w:r>
      <w:r w:rsidR="004F3029" w:rsidRPr="008C3509">
        <w:rPr>
          <w:rStyle w:val="aa"/>
          <w:rFonts w:eastAsia="Calibri"/>
          <w:vertAlign w:val="baseline"/>
          <w:lang w:val="de-DE" w:eastAsia="en-US"/>
        </w:rPr>
        <w:endnoteReference w:id="192"/>
      </w:r>
      <w:r w:rsidR="004F3029" w:rsidRPr="008C3509">
        <w:rPr>
          <w:rFonts w:eastAsia="Calibri"/>
          <w:lang w:eastAsia="en-US"/>
        </w:rPr>
        <w:t xml:space="preserve"> ,</w:t>
      </w:r>
      <w:r w:rsidR="004F3029" w:rsidRPr="008C3509">
        <w:rPr>
          <w:rStyle w:val="aa"/>
          <w:rFonts w:eastAsia="Calibri"/>
          <w:vertAlign w:val="baseline"/>
          <w:lang w:val="de-DE" w:eastAsia="en-US"/>
        </w:rPr>
        <w:endnoteReference w:id="193"/>
      </w:r>
      <w:r w:rsidR="004F3029" w:rsidRPr="008C3509">
        <w:rPr>
          <w:rFonts w:eastAsia="Calibri"/>
          <w:lang w:eastAsia="en-US"/>
        </w:rPr>
        <w:t xml:space="preserve"> ,</w:t>
      </w:r>
      <w:r w:rsidR="00302766" w:rsidRPr="008C3509">
        <w:rPr>
          <w:rStyle w:val="aa"/>
          <w:rFonts w:eastAsia="Calibri"/>
          <w:vertAlign w:val="baseline"/>
          <w:lang w:val="de-DE" w:eastAsia="en-US"/>
        </w:rPr>
        <w:endnoteReference w:id="194"/>
      </w:r>
      <w:r w:rsidR="004F3029" w:rsidRPr="008C3509">
        <w:rPr>
          <w:rFonts w:eastAsia="Calibri"/>
          <w:lang w:eastAsia="en-US"/>
        </w:rPr>
        <w:t xml:space="preserve"> </w:t>
      </w:r>
      <w:r w:rsidR="00302766" w:rsidRPr="008C3509">
        <w:rPr>
          <w:rStyle w:val="aa"/>
          <w:rFonts w:eastAsia="Calibri"/>
          <w:vertAlign w:val="baseline"/>
          <w:lang w:val="de-DE" w:eastAsia="en-US"/>
        </w:rPr>
        <w:endnoteReference w:id="195"/>
      </w:r>
      <w:r w:rsidRPr="008C3509">
        <w:rPr>
          <w:rFonts w:eastAsia="Calibri"/>
          <w:lang w:eastAsia="en-US"/>
        </w:rPr>
        <w:t>]. Модель ХПК базируется на следующих положениях:</w:t>
      </w:r>
    </w:p>
    <w:p w:rsidR="001233C8" w:rsidRPr="008C3509" w:rsidRDefault="001233C8" w:rsidP="001233C8">
      <w:pPr>
        <w:pStyle w:val="af7"/>
        <w:numPr>
          <w:ilvl w:val="0"/>
          <w:numId w:val="9"/>
        </w:numPr>
        <w:spacing w:line="276" w:lineRule="auto"/>
        <w:ind w:left="0" w:firstLine="709"/>
        <w:jc w:val="both"/>
        <w:rPr>
          <w:rFonts w:eastAsia="Calibri"/>
          <w:lang w:eastAsia="en-US"/>
        </w:rPr>
      </w:pPr>
      <w:r w:rsidRPr="008C3509">
        <w:rPr>
          <w:rFonts w:eastAsia="Calibri"/>
          <w:lang w:eastAsia="en-US"/>
        </w:rPr>
        <w:t xml:space="preserve">После первоначальной цветовой перезарядки возникает продольное хромоэлектрическое поле </w:t>
      </w:r>
      <w:r w:rsidRPr="008C3509">
        <w:rPr>
          <w:rFonts w:eastAsia="Calibri"/>
          <w:i/>
          <w:lang w:eastAsia="en-US"/>
        </w:rPr>
        <w:t>E</w:t>
      </w:r>
      <w:r w:rsidRPr="008C3509">
        <w:rPr>
          <w:rFonts w:eastAsia="Calibri"/>
          <w:vertAlign w:val="superscript"/>
          <w:lang w:eastAsia="en-US"/>
        </w:rPr>
        <w:t>a</w:t>
      </w:r>
      <w:r w:rsidRPr="008C3509">
        <w:rPr>
          <w:rFonts w:eastAsia="Calibri"/>
          <w:lang w:eastAsia="en-US"/>
        </w:rPr>
        <w:t xml:space="preserve"> и круговое поперечное хромомагнитное поле </w:t>
      </w:r>
      <w:r w:rsidRPr="008C3509">
        <w:rPr>
          <w:rFonts w:eastAsia="Calibri"/>
          <w:i/>
          <w:lang w:eastAsia="en-US"/>
        </w:rPr>
        <w:t>B</w:t>
      </w:r>
      <w:r w:rsidRPr="008C3509">
        <w:rPr>
          <w:rFonts w:eastAsia="Calibri"/>
          <w:vertAlign w:val="superscript"/>
          <w:lang w:eastAsia="en-US"/>
        </w:rPr>
        <w:t>a</w:t>
      </w:r>
      <w:r w:rsidRPr="008C3509">
        <w:rPr>
          <w:rFonts w:eastAsia="Calibri"/>
          <w:lang w:eastAsia="en-US"/>
        </w:rPr>
        <w:t>.</w:t>
      </w:r>
    </w:p>
    <w:p w:rsidR="001233C8" w:rsidRPr="008C3509" w:rsidRDefault="001233C8" w:rsidP="001233C8">
      <w:pPr>
        <w:pStyle w:val="af7"/>
        <w:numPr>
          <w:ilvl w:val="0"/>
          <w:numId w:val="9"/>
        </w:numPr>
        <w:spacing w:line="276" w:lineRule="auto"/>
        <w:ind w:left="0" w:firstLine="709"/>
        <w:jc w:val="both"/>
        <w:rPr>
          <w:rFonts w:eastAsia="Calibri"/>
          <w:lang w:eastAsia="en-US"/>
        </w:rPr>
      </w:pPr>
      <w:r w:rsidRPr="008C3509">
        <w:rPr>
          <w:rFonts w:eastAsia="Calibri"/>
          <w:lang w:eastAsia="en-US"/>
        </w:rPr>
        <w:t xml:space="preserve">Односпиновая асимметрия обусловлена ​​силой Штерна-Герлаха, действующей на кварк в </w:t>
      </w:r>
      <w:r w:rsidR="00302766" w:rsidRPr="008C3509">
        <w:rPr>
          <w:rFonts w:eastAsia="Calibri"/>
          <w:lang w:eastAsia="en-US"/>
        </w:rPr>
        <w:t>неоднородном поперечном круговом</w:t>
      </w:r>
      <w:r w:rsidRPr="008C3509">
        <w:rPr>
          <w:rFonts w:eastAsia="Calibri"/>
          <w:lang w:eastAsia="en-US"/>
        </w:rPr>
        <w:t xml:space="preserve"> хромомагнитном поле.</w:t>
      </w:r>
    </w:p>
    <w:p w:rsidR="001233C8" w:rsidRPr="008C3509" w:rsidRDefault="001233C8" w:rsidP="001233C8">
      <w:pPr>
        <w:pStyle w:val="af7"/>
        <w:numPr>
          <w:ilvl w:val="0"/>
          <w:numId w:val="9"/>
        </w:numPr>
        <w:spacing w:line="276" w:lineRule="auto"/>
        <w:ind w:left="0" w:firstLine="709"/>
        <w:jc w:val="both"/>
        <w:rPr>
          <w:rFonts w:eastAsia="Calibri"/>
          <w:lang w:eastAsia="en-US"/>
        </w:rPr>
      </w:pPr>
      <w:r w:rsidRPr="008C3509">
        <w:rPr>
          <w:rFonts w:eastAsia="Calibri"/>
          <w:lang w:eastAsia="en-US"/>
        </w:rPr>
        <w:t>Прецессия спина кварка в цветовом поле изменяет компоненты силы Штерна-Герлаха.</w:t>
      </w:r>
    </w:p>
    <w:p w:rsidR="001233C8" w:rsidRPr="008C3509" w:rsidRDefault="001233C8" w:rsidP="001233C8">
      <w:pPr>
        <w:pStyle w:val="af7"/>
        <w:numPr>
          <w:ilvl w:val="0"/>
          <w:numId w:val="9"/>
        </w:numPr>
        <w:spacing w:line="276" w:lineRule="auto"/>
        <w:ind w:left="0" w:firstLine="709"/>
        <w:jc w:val="both"/>
        <w:rPr>
          <w:rFonts w:eastAsia="Calibri"/>
          <w:lang w:eastAsia="en-US"/>
        </w:rPr>
      </w:pPr>
      <w:r w:rsidRPr="008C3509">
        <w:rPr>
          <w:rFonts w:eastAsia="Calibri"/>
          <w:lang w:eastAsia="en-US"/>
        </w:rPr>
        <w:t xml:space="preserve">Диаграммы потока кварков и правила подсчета кварков описывают вклад кварков и </w:t>
      </w:r>
      <w:r w:rsidR="00302766" w:rsidRPr="008C3509">
        <w:rPr>
          <w:rFonts w:eastAsia="Calibri"/>
          <w:lang w:eastAsia="en-US"/>
        </w:rPr>
        <w:t>антикварков в эффективное  цветов</w:t>
      </w:r>
      <w:r w:rsidRPr="008C3509">
        <w:rPr>
          <w:rFonts w:eastAsia="Calibri"/>
          <w:lang w:eastAsia="en-US"/>
        </w:rPr>
        <w:t>ое поле. Вклады кварков и антикварков – линейные функции их чисел с весами, определяемыми цветовыми факторами</w:t>
      </w:r>
      <w:r w:rsidR="00FC78A1" w:rsidRPr="008C3509">
        <w:rPr>
          <w:rFonts w:eastAsia="Calibri"/>
          <w:lang w:eastAsia="en-US"/>
        </w:rPr>
        <w:t xml:space="preserve"> </w:t>
      </w:r>
      <w:r w:rsidRPr="008C3509">
        <w:rPr>
          <w:rFonts w:eastAsia="Calibri"/>
          <w:i/>
          <w:lang w:eastAsia="en-US"/>
        </w:rPr>
        <w:t>C</w:t>
      </w:r>
      <w:r w:rsidRPr="008C3509">
        <w:rPr>
          <w:rFonts w:eastAsia="Calibri"/>
          <w:i/>
          <w:vertAlign w:val="subscript"/>
          <w:lang w:eastAsia="en-US"/>
        </w:rPr>
        <w:t>F</w:t>
      </w:r>
      <w:r w:rsidRPr="008C3509">
        <w:rPr>
          <w:rFonts w:eastAsia="Calibri"/>
          <w:i/>
          <w:lang w:eastAsia="en-US"/>
        </w:rPr>
        <w:t>(qq)</w:t>
      </w:r>
      <w:r w:rsidRPr="008C3509">
        <w:rPr>
          <w:rFonts w:eastAsia="Calibri"/>
          <w:lang w:eastAsia="en-US"/>
        </w:rPr>
        <w:t xml:space="preserve"> и </w:t>
      </w:r>
      <w:r w:rsidRPr="008C3509">
        <w:rPr>
          <w:rFonts w:eastAsia="Calibri"/>
          <w:i/>
          <w:lang w:eastAsia="en-US"/>
        </w:rPr>
        <w:t>C</w:t>
      </w:r>
      <w:r w:rsidRPr="008C3509">
        <w:rPr>
          <w:rFonts w:eastAsia="Calibri"/>
          <w:i/>
          <w:vertAlign w:val="subscript"/>
          <w:lang w:eastAsia="en-US"/>
        </w:rPr>
        <w:t>F</w:t>
      </w:r>
      <w:r w:rsidR="00FC78A1" w:rsidRPr="008C35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q</m:t>
            </m:r>
          </m:e>
        </m:acc>
        <m:r>
          <w:rPr>
            <w:rFonts w:ascii="Cambria Math" w:eastAsia="Calibri" w:hAnsi="Cambria Math"/>
            <w:lang w:eastAsia="en-US"/>
          </w:rPr>
          <m:t>q</m:t>
        </m:r>
      </m:oMath>
      <w:r w:rsidR="00FC78A1" w:rsidRPr="008C3509">
        <w:rPr>
          <w:rFonts w:eastAsia="Calibri"/>
          <w:lang w:eastAsia="en-US"/>
        </w:rPr>
        <w:t>)</w:t>
      </w:r>
      <w:r w:rsidR="00003220" w:rsidRPr="008C3509">
        <w:rPr>
          <w:rFonts w:eastAsia="Calibri"/>
          <w:lang w:eastAsia="en-US"/>
        </w:rPr>
        <w:t xml:space="preserve"> для кварк-кварковой и кварк-антикварковой пар соответственно.</w:t>
      </w:r>
    </w:p>
    <w:p w:rsidR="001233C8" w:rsidRPr="008C3509" w:rsidRDefault="001233C8" w:rsidP="006002DA">
      <w:pPr>
        <w:spacing w:after="200" w:line="276" w:lineRule="auto"/>
        <w:ind w:firstLine="709"/>
        <w:jc w:val="both"/>
        <w:rPr>
          <w:rFonts w:eastAsia="Calibri"/>
          <w:lang w:eastAsia="en-US"/>
        </w:rPr>
      </w:pPr>
      <w:r w:rsidRPr="008C3509">
        <w:rPr>
          <w:rFonts w:eastAsia="Calibri"/>
          <w:lang w:eastAsia="en-US"/>
        </w:rPr>
        <w:t xml:space="preserve">Эффективное круговое поперечное хромомагнитное поле </w:t>
      </w:r>
      <w:r w:rsidRPr="008C3509">
        <w:rPr>
          <w:rFonts w:eastAsia="Calibri"/>
          <w:i/>
          <w:lang w:eastAsia="en-US"/>
        </w:rPr>
        <w:t>B</w:t>
      </w:r>
      <w:r w:rsidRPr="008C3509">
        <w:rPr>
          <w:rFonts w:eastAsia="Calibri"/>
          <w:i/>
          <w:vertAlign w:val="superscript"/>
          <w:lang w:eastAsia="en-US"/>
        </w:rPr>
        <w:t>a</w:t>
      </w:r>
      <w:r w:rsidRPr="008C3509">
        <w:rPr>
          <w:rFonts w:eastAsia="Calibri"/>
          <w:lang w:eastAsia="en-US"/>
        </w:rPr>
        <w:t xml:space="preserve"> генерируется релятивистскими кварками-спектаторами, </w:t>
      </w:r>
      <w:r w:rsidR="00302766" w:rsidRPr="008C3509">
        <w:rPr>
          <w:rFonts w:eastAsia="Calibri"/>
          <w:lang w:eastAsia="en-US"/>
        </w:rPr>
        <w:t xml:space="preserve">которые летят </w:t>
      </w:r>
      <w:r w:rsidRPr="008C3509">
        <w:rPr>
          <w:rFonts w:eastAsia="Calibri"/>
          <w:lang w:eastAsia="en-US"/>
        </w:rPr>
        <w:t xml:space="preserve">в прямом и обратном направлениях в с.ц.м. сталкивающихся нуклонов (см. </w:t>
      </w:r>
      <w:r w:rsidR="00FC78A1" w:rsidRPr="008C3509">
        <w:rPr>
          <w:rFonts w:eastAsia="Calibri"/>
          <w:lang w:eastAsia="en-US"/>
        </w:rPr>
        <w:fldChar w:fldCharType="begin"/>
      </w:r>
      <w:r w:rsidR="00FC78A1" w:rsidRPr="008C3509">
        <w:rPr>
          <w:rFonts w:eastAsia="Calibri"/>
          <w:lang w:eastAsia="en-US"/>
        </w:rPr>
        <w:instrText xml:space="preserve"> REF _Ref487712699 \h  \* MERGEFORMAT </w:instrText>
      </w:r>
      <w:r w:rsidR="00FC78A1" w:rsidRPr="008C3509">
        <w:rPr>
          <w:rFonts w:eastAsia="Calibri"/>
          <w:lang w:eastAsia="en-US"/>
        </w:rPr>
      </w:r>
      <w:r w:rsidR="00FC78A1"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27</w:t>
      </w:r>
      <w:r w:rsidR="00FC78A1" w:rsidRPr="008C3509">
        <w:rPr>
          <w:rFonts w:eastAsia="Calibri"/>
          <w:lang w:eastAsia="en-US"/>
        </w:rPr>
        <w:fldChar w:fldCharType="end"/>
      </w:r>
      <w:r w:rsidRPr="008C3509">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r w:rsidRPr="008C3509">
        <w:rPr>
          <w:rFonts w:eastAsia="Calibri"/>
          <w:i/>
          <w:lang w:eastAsia="en-US"/>
        </w:rPr>
        <w:t>B</w:t>
      </w:r>
      <w:r w:rsidRPr="008C3509">
        <w:rPr>
          <w:rFonts w:eastAsia="Calibri"/>
          <w:i/>
          <w:vertAlign w:val="superscript"/>
          <w:lang w:eastAsia="en-US"/>
        </w:rPr>
        <w:t>a</w:t>
      </w:r>
      <w:r w:rsidRPr="008C3509">
        <w:rPr>
          <w:rFonts w:eastAsia="Calibri"/>
          <w:lang w:eastAsia="en-US"/>
        </w:rPr>
        <w:t xml:space="preserve"> приводит к наблюдаемым</w:t>
      </w:r>
      <w:r w:rsidR="006002DA" w:rsidRPr="008C3509">
        <w:rPr>
          <w:rFonts w:eastAsia="Calibri"/>
          <w:lang w:eastAsia="en-US"/>
        </w:rPr>
        <w:t xml:space="preserve"> односпиновым асимметриям [</w:t>
      </w:r>
      <w:r w:rsidR="00302766" w:rsidRPr="008C3509">
        <w:rPr>
          <w:rFonts w:eastAsia="Calibri"/>
          <w:lang w:eastAsia="en-US"/>
        </w:rPr>
        <w:fldChar w:fldCharType="begin"/>
      </w:r>
      <w:r w:rsidR="00302766" w:rsidRPr="008C3509">
        <w:rPr>
          <w:rFonts w:eastAsia="Calibri"/>
          <w:lang w:eastAsia="en-US"/>
        </w:rPr>
        <w:instrText xml:space="preserve"> NOTEREF _Ref488226018 \h </w:instrText>
      </w:r>
      <w:r w:rsidR="008C3509">
        <w:rPr>
          <w:rFonts w:eastAsia="Calibri"/>
          <w:lang w:eastAsia="en-US"/>
        </w:rPr>
        <w:instrText xml:space="preserve"> \* MERGEFORMAT </w:instrText>
      </w:r>
      <w:r w:rsidR="00302766" w:rsidRPr="008C3509">
        <w:rPr>
          <w:rFonts w:eastAsia="Calibri"/>
          <w:lang w:eastAsia="en-US"/>
        </w:rPr>
      </w:r>
      <w:r w:rsidR="00302766" w:rsidRPr="008C3509">
        <w:rPr>
          <w:rFonts w:eastAsia="Calibri"/>
          <w:lang w:eastAsia="en-US"/>
        </w:rPr>
        <w:fldChar w:fldCharType="separate"/>
      </w:r>
      <w:r w:rsidR="00056CAC">
        <w:rPr>
          <w:rFonts w:eastAsia="Calibri"/>
          <w:lang w:eastAsia="en-US"/>
        </w:rPr>
        <w:t>27</w:t>
      </w:r>
      <w:r w:rsidR="00302766" w:rsidRPr="008C3509">
        <w:rPr>
          <w:rFonts w:eastAsia="Calibri"/>
          <w:lang w:eastAsia="en-US"/>
        </w:rPr>
        <w:fldChar w:fldCharType="end"/>
      </w:r>
      <w:r w:rsidR="006002DA" w:rsidRPr="008C3509">
        <w:rPr>
          <w:rFonts w:eastAsia="Calibri"/>
          <w:lang w:eastAsia="en-US"/>
        </w:rPr>
        <w:t>].</w:t>
      </w:r>
    </w:p>
    <w:p w:rsidR="001233C8" w:rsidRPr="008C3509" w:rsidRDefault="001233C8" w:rsidP="001233C8">
      <w:pPr>
        <w:keepNext/>
        <w:spacing w:after="200" w:line="276" w:lineRule="auto"/>
        <w:jc w:val="center"/>
      </w:pPr>
      <w:r w:rsidRPr="008C3509">
        <w:rPr>
          <w:rFonts w:eastAsia="Calibri"/>
          <w:noProof/>
        </w:rPr>
        <w:drawing>
          <wp:inline distT="0" distB="0" distL="0" distR="0" wp14:anchorId="52622813" wp14:editId="1AA84EE6">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8C3509" w:rsidRDefault="001233C8" w:rsidP="001233C8">
      <w:pPr>
        <w:pStyle w:val="ae"/>
        <w:jc w:val="center"/>
        <w:rPr>
          <w:rFonts w:eastAsia="Calibri"/>
          <w:b w:val="0"/>
          <w:lang w:eastAsia="en-US"/>
        </w:rPr>
      </w:pPr>
      <w:bookmarkStart w:id="395" w:name="_Ref48771269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27</w:t>
      </w:r>
      <w:r w:rsidR="0001688C" w:rsidRPr="008C3509">
        <w:rPr>
          <w:b w:val="0"/>
        </w:rPr>
        <w:fldChar w:fldCharType="end"/>
      </w:r>
      <w:bookmarkEnd w:id="395"/>
      <w:r w:rsidRPr="008C3509">
        <w:rPr>
          <w:b w:val="0"/>
        </w:rPr>
        <w:t xml:space="preserve"> </w:t>
      </w:r>
      <w:r w:rsidRPr="008C3509">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8C3509">
        <w:rPr>
          <w:rFonts w:eastAsia="Calibri"/>
          <w:b w:val="0"/>
          <w:lang w:val="en-US" w:eastAsia="en-US"/>
        </w:rPr>
        <w:t>B</w:t>
      </w:r>
      <w:r w:rsidRPr="008C3509">
        <w:rPr>
          <w:rFonts w:eastAsia="Calibri"/>
          <w:b w:val="0"/>
          <w:vertAlign w:val="superscript"/>
          <w:lang w:val="en-US" w:eastAsia="en-US"/>
        </w:rPr>
        <w:t>a</w:t>
      </w:r>
    </w:p>
    <w:p w:rsidR="001233C8" w:rsidRPr="008C3509" w:rsidRDefault="001233C8" w:rsidP="001233C8">
      <w:pPr>
        <w:spacing w:after="200" w:line="276" w:lineRule="auto"/>
        <w:ind w:firstLine="709"/>
        <w:jc w:val="both"/>
        <w:rPr>
          <w:rFonts w:eastAsia="Calibri"/>
          <w:lang w:eastAsia="en-US"/>
        </w:rPr>
      </w:pP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В модели ХПК спиновые эффекты возникают благодаря механизму, аналогичному знаменитому опыту Штерна-Герлаха [</w:t>
      </w:r>
      <w:r w:rsidRPr="008C3509">
        <w:rPr>
          <w:rFonts w:eastAsia="Calibri"/>
          <w:lang w:eastAsia="en-US"/>
        </w:rPr>
        <w:fldChar w:fldCharType="begin"/>
      </w:r>
      <w:r w:rsidRPr="008C3509">
        <w:rPr>
          <w:rFonts w:eastAsia="Calibri"/>
          <w:lang w:eastAsia="en-US"/>
        </w:rPr>
        <w:instrText xml:space="preserve"> NOTEREF _Ref487711632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1</w:t>
      </w:r>
      <w:r w:rsidRPr="008C3509">
        <w:rPr>
          <w:rFonts w:eastAsia="Calibri"/>
          <w:lang w:eastAsia="en-US"/>
        </w:rPr>
        <w:fldChar w:fldCharType="end"/>
      </w:r>
      <w:r w:rsidRPr="008C3509">
        <w:rPr>
          <w:rFonts w:eastAsia="Calibri"/>
          <w:lang w:eastAsia="en-US"/>
        </w:rPr>
        <w:t xml:space="preserve">], только на микроскопическом цветном поле </w:t>
      </w:r>
      <w:r w:rsidRPr="008C3509">
        <w:rPr>
          <w:rFonts w:eastAsia="Calibri"/>
          <w:i/>
          <w:lang w:val="en-US" w:eastAsia="en-US"/>
        </w:rPr>
        <w:t>B</w:t>
      </w:r>
      <w:r w:rsidRPr="008C3509">
        <w:rPr>
          <w:rFonts w:eastAsia="Calibri"/>
          <w:i/>
          <w:vertAlign w:val="superscript"/>
          <w:lang w:val="en-US" w:eastAsia="en-US"/>
        </w:rPr>
        <w:t>a</w:t>
      </w:r>
      <w:r w:rsidRPr="008C3509">
        <w:rPr>
          <w:rFonts w:eastAsia="Calibri"/>
          <w:lang w:eastAsia="en-US"/>
        </w:rPr>
        <w:t xml:space="preserve">, возникающем </w:t>
      </w:r>
      <w:r w:rsidR="00302766" w:rsidRPr="008C3509">
        <w:rPr>
          <w:rFonts w:eastAsia="Calibri"/>
          <w:lang w:eastAsia="en-US"/>
        </w:rPr>
        <w:t xml:space="preserve">на короткое время </w:t>
      </w:r>
      <w:r w:rsidRPr="008C3509">
        <w:rPr>
          <w:rFonts w:eastAsia="Calibri"/>
          <w:lang w:eastAsia="en-US"/>
        </w:rPr>
        <w:t>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w:t>
      </w:r>
      <w:r w:rsidR="00302766" w:rsidRPr="008C3509">
        <w:rPr>
          <w:rFonts w:eastAsia="Calibri"/>
          <w:lang w:eastAsia="en-US"/>
        </w:rPr>
        <w:t>ериментальных точек 3670</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_Ref487457134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27</w:t>
      </w:r>
      <w:r w:rsidRPr="008C3509">
        <w:rPr>
          <w:rFonts w:eastAsia="Calibri"/>
          <w:lang w:eastAsia="en-US"/>
        </w:rPr>
        <w:fldChar w:fldCharType="end"/>
      </w:r>
      <w:r w:rsidRPr="008C3509">
        <w:rPr>
          <w:rFonts w:eastAsia="Calibri"/>
          <w:lang w:eastAsia="en-US"/>
        </w:rPr>
        <w:t>,</w:t>
      </w:r>
      <w:r w:rsidR="00302766" w:rsidRPr="008C3509">
        <w:rPr>
          <w:rFonts w:eastAsia="Calibri"/>
          <w:lang w:eastAsia="en-US"/>
        </w:rPr>
        <w:t xml:space="preserve"> </w:t>
      </w:r>
      <w:r w:rsidR="00302766" w:rsidRPr="008C3509">
        <w:rPr>
          <w:rFonts w:eastAsia="Calibri"/>
          <w:lang w:eastAsia="en-US"/>
        </w:rPr>
        <w:fldChar w:fldCharType="begin"/>
      </w:r>
      <w:r w:rsidR="00302766" w:rsidRPr="008C3509">
        <w:rPr>
          <w:rFonts w:eastAsia="Calibri"/>
          <w:lang w:eastAsia="en-US"/>
        </w:rPr>
        <w:instrText xml:space="preserve"> NOTEREF _Ref21966235 \h </w:instrText>
      </w:r>
      <w:r w:rsidR="008C3509">
        <w:rPr>
          <w:rFonts w:eastAsia="Calibri"/>
          <w:lang w:eastAsia="en-US"/>
        </w:rPr>
        <w:instrText xml:space="preserve"> \* MERGEFORMAT </w:instrText>
      </w:r>
      <w:r w:rsidR="00302766" w:rsidRPr="008C3509">
        <w:rPr>
          <w:rFonts w:eastAsia="Calibri"/>
          <w:lang w:eastAsia="en-US"/>
        </w:rPr>
      </w:r>
      <w:r w:rsidR="00302766" w:rsidRPr="008C3509">
        <w:rPr>
          <w:rFonts w:eastAsia="Calibri"/>
          <w:lang w:eastAsia="en-US"/>
        </w:rPr>
        <w:fldChar w:fldCharType="separate"/>
      </w:r>
      <w:r w:rsidR="00056CAC">
        <w:rPr>
          <w:rFonts w:eastAsia="Calibri"/>
          <w:lang w:eastAsia="en-US"/>
        </w:rPr>
        <w:t>33</w:t>
      </w:r>
      <w:r w:rsidR="00302766" w:rsidRPr="008C3509">
        <w:rPr>
          <w:rFonts w:eastAsia="Calibri"/>
          <w:lang w:eastAsia="en-US"/>
        </w:rPr>
        <w:fldChar w:fldCharType="end"/>
      </w:r>
      <w:r w:rsidRPr="008C3509">
        <w:rPr>
          <w:rFonts w:eastAsia="Calibri"/>
          <w:lang w:eastAsia="en-US"/>
        </w:rPr>
        <w:t>].</w:t>
      </w:r>
    </w:p>
    <w:p w:rsidR="001233C8" w:rsidRPr="008C3509" w:rsidRDefault="001233C8" w:rsidP="000158BC">
      <w:pPr>
        <w:spacing w:after="200" w:line="276" w:lineRule="auto"/>
        <w:ind w:firstLine="709"/>
        <w:jc w:val="both"/>
        <w:rPr>
          <w:rFonts w:eastAsia="Calibri"/>
          <w:lang w:eastAsia="en-US"/>
        </w:rPr>
      </w:pPr>
      <w:r w:rsidRPr="008C3509">
        <w:rPr>
          <w:rFonts w:eastAsia="Calibri"/>
          <w:lang w:eastAsia="en-US"/>
        </w:rPr>
        <w:t>Ниже представлены результаты измерений A</w:t>
      </w:r>
      <w:r w:rsidRPr="008C3509">
        <w:rPr>
          <w:rFonts w:eastAsia="Calibri"/>
          <w:vertAlign w:val="subscript"/>
          <w:lang w:eastAsia="en-US"/>
        </w:rPr>
        <w:t>N</w:t>
      </w:r>
      <w:r w:rsidRPr="008C3509">
        <w:rPr>
          <w:rFonts w:eastAsia="Calibri"/>
          <w:lang w:eastAsia="en-US"/>
        </w:rPr>
        <w:t xml:space="preserve"> и расчеты по модели ХПК. Данные для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w:t>
      </w:r>
      <w:r w:rsidRPr="008C3509">
        <w:rPr>
          <w:rFonts w:eastAsia="Calibri"/>
          <w:i/>
          <w:lang w:val="en-US" w:eastAsia="en-US"/>
        </w:rPr>
        <w:t>A</w:t>
      </w:r>
      <w:r w:rsidRPr="008C3509">
        <w:rPr>
          <w:rFonts w:eastAsia="Calibri"/>
          <w:i/>
          <w:lang w:eastAsia="en-US"/>
        </w:rPr>
        <w:t>)→ 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при √</w:t>
      </w:r>
      <w:r w:rsidRPr="008C3509">
        <w:rPr>
          <w:rFonts w:eastAsia="Calibri"/>
          <w:i/>
          <w:lang w:eastAsia="en-US"/>
        </w:rPr>
        <w:t>s</w:t>
      </w:r>
      <w:r w:rsidRPr="008C3509">
        <w:rPr>
          <w:rFonts w:eastAsia="Calibri"/>
          <w:lang w:eastAsia="en-US"/>
        </w:rPr>
        <w:t xml:space="preserve"> = 200 (1a, 1b) и 64.2 (2) (BRAHMS [</w:t>
      </w:r>
      <w:r w:rsidRPr="008C3509">
        <w:rPr>
          <w:rFonts w:eastAsia="Calibri"/>
          <w:lang w:eastAsia="en-US"/>
        </w:rPr>
        <w:fldChar w:fldCharType="begin"/>
      </w:r>
      <w:r w:rsidRPr="008C3509">
        <w:rPr>
          <w:rFonts w:eastAsia="Calibri"/>
          <w:lang w:eastAsia="en-US"/>
        </w:rPr>
        <w:instrText xml:space="preserve"> NOTEREF _Ref487457466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24</w:t>
      </w:r>
      <w:r w:rsidRPr="008C3509">
        <w:rPr>
          <w:rFonts w:eastAsia="Calibri"/>
          <w:lang w:eastAsia="en-US"/>
        </w:rPr>
        <w:fldChar w:fldCharType="end"/>
      </w:r>
      <w:r w:rsidRPr="008C3509">
        <w:rPr>
          <w:rFonts w:eastAsia="Calibri"/>
          <w:lang w:eastAsia="en-US"/>
        </w:rPr>
        <w:t>]), 19.4 (3) (E704 [</w:t>
      </w:r>
      <w:r w:rsidRPr="008C3509">
        <w:rPr>
          <w:rFonts w:eastAsia="Calibri"/>
          <w:lang w:eastAsia="en-US"/>
        </w:rPr>
        <w:fldChar w:fldCharType="begin"/>
      </w:r>
      <w:r w:rsidRPr="008C3509">
        <w:rPr>
          <w:rFonts w:eastAsia="Calibri"/>
          <w:lang w:eastAsia="en-US"/>
        </w:rPr>
        <w:instrText xml:space="preserve"> NOTEREF _Ref487457457 \h </w:instrText>
      </w:r>
      <w:r w:rsid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23</w:t>
      </w:r>
      <w:r w:rsidRPr="008C3509">
        <w:rPr>
          <w:rFonts w:eastAsia="Calibri"/>
          <w:lang w:eastAsia="en-US"/>
        </w:rPr>
        <w:fldChar w:fldCharType="end"/>
      </w:r>
      <w:r w:rsidRPr="008C3509">
        <w:rPr>
          <w:rFonts w:eastAsia="Calibri"/>
          <w:lang w:eastAsia="en-US"/>
        </w:rPr>
        <w:t>]) и 8.77 (4) ГэВ (FODS [</w:t>
      </w:r>
      <w:r w:rsidR="00302766" w:rsidRPr="008C3509">
        <w:rPr>
          <w:rFonts w:eastAsia="Calibri"/>
          <w:lang w:eastAsia="en-US"/>
        </w:rPr>
        <w:fldChar w:fldCharType="begin"/>
      </w:r>
      <w:r w:rsidR="00302766" w:rsidRPr="008C3509">
        <w:rPr>
          <w:rFonts w:eastAsia="Calibri"/>
          <w:lang w:eastAsia="en-US"/>
        </w:rPr>
        <w:instrText xml:space="preserve"> NOTEREF _Ref20928285 \h </w:instrText>
      </w:r>
      <w:r w:rsidR="008C3509">
        <w:rPr>
          <w:rFonts w:eastAsia="Calibri"/>
          <w:lang w:eastAsia="en-US"/>
        </w:rPr>
        <w:instrText xml:space="preserve"> \* MERGEFORMAT </w:instrText>
      </w:r>
      <w:r w:rsidR="00302766" w:rsidRPr="008C3509">
        <w:rPr>
          <w:rFonts w:eastAsia="Calibri"/>
          <w:lang w:eastAsia="en-US"/>
        </w:rPr>
      </w:r>
      <w:r w:rsidR="00302766" w:rsidRPr="008C3509">
        <w:rPr>
          <w:rFonts w:eastAsia="Calibri"/>
          <w:lang w:eastAsia="en-US"/>
        </w:rPr>
        <w:fldChar w:fldCharType="separate"/>
      </w:r>
      <w:r w:rsidR="00056CAC">
        <w:rPr>
          <w:rFonts w:eastAsia="Calibri"/>
          <w:lang w:eastAsia="en-US"/>
        </w:rPr>
        <w:t>85</w:t>
      </w:r>
      <w:r w:rsidR="00302766" w:rsidRPr="008C3509">
        <w:rPr>
          <w:rFonts w:eastAsia="Calibri"/>
          <w:lang w:eastAsia="en-US"/>
        </w:rPr>
        <w:fldChar w:fldCharType="end"/>
      </w:r>
      <w:r w:rsidRPr="008C3509">
        <w:rPr>
          <w:rFonts w:eastAsia="Calibri"/>
          <w:lang w:eastAsia="en-US"/>
        </w:rPr>
        <w:t xml:space="preserve">]) показаны на </w:t>
      </w:r>
      <w:r w:rsidRPr="008C3509">
        <w:rPr>
          <w:rFonts w:eastAsia="Calibri"/>
          <w:lang w:eastAsia="en-US"/>
        </w:rPr>
        <w:fldChar w:fldCharType="begin"/>
      </w:r>
      <w:r w:rsidRPr="008C3509">
        <w:rPr>
          <w:rFonts w:eastAsia="Calibri"/>
          <w:lang w:eastAsia="en-US"/>
        </w:rPr>
        <w:instrText xml:space="preserve"> REF _Ref487712708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28</w:t>
      </w:r>
      <w:r w:rsidRPr="008C3509">
        <w:rPr>
          <w:rFonts w:eastAsia="Calibri"/>
          <w:lang w:eastAsia="en-US"/>
        </w:rPr>
        <w:fldChar w:fldCharType="end"/>
      </w:r>
      <w:r w:rsidRPr="008C3509">
        <w:rPr>
          <w:rFonts w:eastAsia="Calibri"/>
          <w:lang w:eastAsia="en-US"/>
        </w:rPr>
        <w:t xml:space="preserve">. Энергетическая зависимость  данных хорошо описывается соответствующими кривыми модели ХПК. Данные для реакции </w:t>
      </w:r>
      <w:r w:rsidRPr="008C3509">
        <w:rPr>
          <w:rFonts w:eastAsia="Calibri"/>
          <w:i/>
          <w:lang w:val="en-US" w:eastAsia="en-US"/>
        </w:rPr>
        <w:t>p</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w:t>
      </w:r>
      <w:r w:rsidRPr="008C3509">
        <w:rPr>
          <w:rFonts w:eastAsia="Calibri"/>
          <w:i/>
          <w:lang w:val="en-US" w:eastAsia="en-US"/>
        </w:rPr>
        <w:t>A</w:t>
      </w:r>
      <w:r w:rsidRPr="008C3509">
        <w:rPr>
          <w:rFonts w:eastAsia="Calibri"/>
          <w:i/>
          <w:lang w:eastAsia="en-US"/>
        </w:rPr>
        <w:t>)→ 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X</w:t>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_Ref487457457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23</w:t>
      </w:r>
      <w:r w:rsidRPr="008C3509">
        <w:rPr>
          <w:rFonts w:eastAsia="Calibri"/>
          <w:lang w:eastAsia="en-US"/>
        </w:rPr>
        <w:fldChar w:fldCharType="end"/>
      </w:r>
      <w:r w:rsidRPr="008C3509">
        <w:rPr>
          <w:rFonts w:eastAsia="Calibri"/>
          <w:lang w:eastAsia="en-US"/>
        </w:rPr>
        <w:t xml:space="preserve">, </w:t>
      </w:r>
      <w:r w:rsidRPr="008C3509">
        <w:rPr>
          <w:rFonts w:eastAsia="Calibri"/>
          <w:lang w:eastAsia="en-US"/>
        </w:rPr>
        <w:fldChar w:fldCharType="begin"/>
      </w:r>
      <w:r w:rsidRPr="008C3509">
        <w:rPr>
          <w:rFonts w:eastAsia="Calibri"/>
          <w:lang w:eastAsia="en-US"/>
        </w:rPr>
        <w:instrText xml:space="preserve"> NOTEREF _Ref487457466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Pr>
          <w:rFonts w:eastAsia="Calibri"/>
          <w:lang w:eastAsia="en-US"/>
        </w:rPr>
        <w:t>24</w:t>
      </w:r>
      <w:r w:rsidRPr="008C3509">
        <w:rPr>
          <w:rFonts w:eastAsia="Calibri"/>
          <w:lang w:eastAsia="en-US"/>
        </w:rPr>
        <w:fldChar w:fldCharType="end"/>
      </w:r>
      <w:r w:rsidRPr="008C3509">
        <w:rPr>
          <w:rFonts w:eastAsia="Calibri"/>
          <w:lang w:eastAsia="en-US"/>
        </w:rPr>
        <w:t>,</w:t>
      </w:r>
      <w:r w:rsidR="00302766" w:rsidRPr="008C3509">
        <w:rPr>
          <w:rFonts w:eastAsia="Calibri"/>
          <w:lang w:eastAsia="en-US"/>
        </w:rPr>
        <w:t xml:space="preserve"> </w:t>
      </w:r>
      <w:r w:rsidR="00302766" w:rsidRPr="008C3509">
        <w:rPr>
          <w:rFonts w:eastAsia="Calibri"/>
          <w:lang w:eastAsia="en-US"/>
        </w:rPr>
        <w:fldChar w:fldCharType="begin"/>
      </w:r>
      <w:r w:rsidR="00302766" w:rsidRPr="008C3509">
        <w:rPr>
          <w:rFonts w:eastAsia="Calibri"/>
          <w:lang w:eastAsia="en-US"/>
        </w:rPr>
        <w:instrText xml:space="preserve"> NOTEREF _Ref20928285 \h </w:instrText>
      </w:r>
      <w:r w:rsidR="008C3509">
        <w:rPr>
          <w:rFonts w:eastAsia="Calibri"/>
          <w:lang w:eastAsia="en-US"/>
        </w:rPr>
        <w:instrText xml:space="preserve"> \* MERGEFORMAT </w:instrText>
      </w:r>
      <w:r w:rsidR="00302766" w:rsidRPr="008C3509">
        <w:rPr>
          <w:rFonts w:eastAsia="Calibri"/>
          <w:lang w:eastAsia="en-US"/>
        </w:rPr>
      </w:r>
      <w:r w:rsidR="00302766" w:rsidRPr="008C3509">
        <w:rPr>
          <w:rFonts w:eastAsia="Calibri"/>
          <w:lang w:eastAsia="en-US"/>
        </w:rPr>
        <w:fldChar w:fldCharType="separate"/>
      </w:r>
      <w:r w:rsidR="00056CAC">
        <w:rPr>
          <w:rFonts w:eastAsia="Calibri"/>
          <w:lang w:eastAsia="en-US"/>
        </w:rPr>
        <w:t>85</w:t>
      </w:r>
      <w:r w:rsidR="00302766" w:rsidRPr="008C3509">
        <w:rPr>
          <w:rFonts w:eastAsia="Calibri"/>
          <w:lang w:eastAsia="en-US"/>
        </w:rPr>
        <w:fldChar w:fldCharType="end"/>
      </w:r>
      <w:r w:rsidRPr="008C3509">
        <w:rPr>
          <w:rFonts w:eastAsia="Calibri"/>
          <w:lang w:eastAsia="en-US"/>
        </w:rPr>
        <w:t xml:space="preserve">] показаны на </w:t>
      </w:r>
      <w:r w:rsidRPr="008C3509">
        <w:rPr>
          <w:rFonts w:eastAsia="Calibri"/>
          <w:lang w:eastAsia="en-US"/>
        </w:rPr>
        <w:fldChar w:fldCharType="begin"/>
      </w:r>
      <w:r w:rsidRPr="008C3509">
        <w:rPr>
          <w:rFonts w:eastAsia="Calibri"/>
          <w:lang w:eastAsia="en-US"/>
        </w:rPr>
        <w:instrText xml:space="preserve"> REF _Ref487712714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29</w:t>
      </w:r>
      <w:r w:rsidRPr="008C3509">
        <w:rPr>
          <w:rFonts w:eastAsia="Calibri"/>
          <w:lang w:eastAsia="en-US"/>
        </w:rPr>
        <w:fldChar w:fldCharType="end"/>
      </w:r>
      <w:r w:rsidRPr="008C3509">
        <w:rPr>
          <w:rFonts w:eastAsia="Calibri"/>
          <w:lang w:eastAsia="en-US"/>
        </w:rPr>
        <w:t xml:space="preserve">. Знак </w:t>
      </w:r>
      <w:r w:rsidRPr="008C3509">
        <w:rPr>
          <w:rFonts w:eastAsia="Calibri"/>
          <w:i/>
          <w:lang w:val="en-US" w:eastAsia="en-US"/>
        </w:rPr>
        <w:t>A</w:t>
      </w:r>
      <w:r w:rsidRPr="008C3509">
        <w:rPr>
          <w:rFonts w:eastAsia="Calibri"/>
          <w:vertAlign w:val="subscript"/>
          <w:lang w:val="en-US" w:eastAsia="en-US"/>
        </w:rPr>
        <w:t>N</w:t>
      </w:r>
      <w:r w:rsidRPr="008C3509">
        <w:rPr>
          <w:rFonts w:eastAsia="Calibri"/>
          <w:lang w:eastAsia="en-US"/>
        </w:rPr>
        <w:t xml:space="preserve"> на </w:t>
      </w:r>
      <w:r w:rsidRPr="008C3509">
        <w:rPr>
          <w:rFonts w:eastAsia="Calibri"/>
          <w:lang w:eastAsia="en-US"/>
        </w:rPr>
        <w:fldChar w:fldCharType="begin"/>
      </w:r>
      <w:r w:rsidRPr="008C3509">
        <w:rPr>
          <w:rFonts w:eastAsia="Calibri"/>
          <w:lang w:eastAsia="en-US"/>
        </w:rPr>
        <w:instrText xml:space="preserve"> REF _Ref487712708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28</w:t>
      </w:r>
      <w:r w:rsidRPr="008C3509">
        <w:rPr>
          <w:rFonts w:eastAsia="Calibri"/>
          <w:lang w:eastAsia="en-US"/>
        </w:rPr>
        <w:fldChar w:fldCharType="end"/>
      </w:r>
      <w:r w:rsidRPr="008C3509">
        <w:rPr>
          <w:rFonts w:eastAsia="Calibri"/>
          <w:lang w:eastAsia="en-US"/>
        </w:rPr>
        <w:t xml:space="preserve"> и </w:t>
      </w:r>
      <w:r w:rsidRPr="008C3509">
        <w:rPr>
          <w:rFonts w:eastAsia="Calibri"/>
          <w:lang w:eastAsia="en-US"/>
        </w:rPr>
        <w:fldChar w:fldCharType="begin"/>
      </w:r>
      <w:r w:rsidRPr="008C3509">
        <w:rPr>
          <w:rFonts w:eastAsia="Calibri"/>
          <w:lang w:eastAsia="en-US"/>
        </w:rPr>
        <w:instrText xml:space="preserve"> REF _Ref487712714 \h </w:instrText>
      </w:r>
      <w:r w:rsidR="006002DA" w:rsidRPr="008C3509">
        <w:rPr>
          <w:rFonts w:eastAsia="Calibri"/>
          <w:lang w:eastAsia="en-US"/>
        </w:rPr>
        <w:instrText xml:space="preserve"> \* MERGEFORMAT </w:instrText>
      </w:r>
      <w:r w:rsidRPr="008C3509">
        <w:rPr>
          <w:rFonts w:eastAsia="Calibri"/>
          <w:lang w:eastAsia="en-US"/>
        </w:rPr>
      </w:r>
      <w:r w:rsidRPr="008C3509">
        <w:rPr>
          <w:rFonts w:eastAsia="Calibri"/>
          <w:lang w:eastAsia="en-US"/>
        </w:rPr>
        <w:fldChar w:fldCharType="separate"/>
      </w:r>
      <w:r w:rsidR="00056CAC" w:rsidRPr="008C3509">
        <w:t xml:space="preserve">Рис.  </w:t>
      </w:r>
      <w:r w:rsidR="00056CAC" w:rsidRPr="00056CAC">
        <w:rPr>
          <w:noProof/>
        </w:rPr>
        <w:t>5</w:t>
      </w:r>
      <w:r w:rsidR="00056CAC" w:rsidRPr="008C3509">
        <w:t>.</w:t>
      </w:r>
      <w:r w:rsidR="00056CAC" w:rsidRPr="00056CAC">
        <w:rPr>
          <w:noProof/>
        </w:rPr>
        <w:t>29</w:t>
      </w:r>
      <w:r w:rsidRPr="008C3509">
        <w:rPr>
          <w:rFonts w:eastAsia="Calibri"/>
          <w:lang w:eastAsia="en-US"/>
        </w:rPr>
        <w:fldChar w:fldCharType="end"/>
      </w:r>
      <w:r w:rsidRPr="008C3509">
        <w:rPr>
          <w:rFonts w:eastAsia="Calibri"/>
          <w:lang w:eastAsia="en-US"/>
        </w:rPr>
        <w:t xml:space="preserve"> определяется знаком поляризации валентных </w:t>
      </w:r>
      <w:r w:rsidRPr="008C3509">
        <w:rPr>
          <w:rFonts w:eastAsia="Calibri"/>
          <w:i/>
          <w:lang w:val="en-US" w:eastAsia="en-US"/>
        </w:rPr>
        <w:t>u</w:t>
      </w:r>
      <w:r w:rsidR="00690823" w:rsidRPr="008C3509">
        <w:rPr>
          <w:rFonts w:eastAsia="Calibri"/>
          <w:i/>
          <w:lang w:eastAsia="en-US"/>
        </w:rPr>
        <w:t>-</w:t>
      </w:r>
      <w:r w:rsidRPr="008C3509">
        <w:rPr>
          <w:rFonts w:eastAsia="Calibri"/>
          <w:lang w:eastAsia="en-US"/>
        </w:rPr>
        <w:t xml:space="preserve"> и </w:t>
      </w:r>
      <w:r w:rsidRPr="008C3509">
        <w:rPr>
          <w:rFonts w:eastAsia="Calibri"/>
          <w:i/>
          <w:lang w:val="en-US" w:eastAsia="en-US"/>
        </w:rPr>
        <w:t>d</w:t>
      </w:r>
      <w:r w:rsidR="00690823" w:rsidRPr="008C3509">
        <w:rPr>
          <w:rFonts w:eastAsia="Calibri"/>
          <w:i/>
          <w:lang w:eastAsia="en-US"/>
        </w:rPr>
        <w:t>-</w:t>
      </w:r>
      <w:r w:rsidRPr="008C3509">
        <w:rPr>
          <w:rFonts w:eastAsia="Calibri"/>
          <w:lang w:eastAsia="en-US"/>
        </w:rPr>
        <w:t xml:space="preserve"> кварков в </w:t>
      </w:r>
      <w:r w:rsidR="00C23518" w:rsidRPr="008C3509">
        <w:rPr>
          <w:rFonts w:eastAsia="Calibri"/>
          <w:lang w:eastAsia="en-US"/>
        </w:rPr>
        <w:t>поляризованном вверх протоне</w:t>
      </w:r>
      <w:r w:rsidRPr="008C3509">
        <w:rPr>
          <w:rFonts w:eastAsia="Calibri"/>
          <w:lang w:eastAsia="en-US"/>
        </w:rPr>
        <w:t>.</w:t>
      </w:r>
      <w:r w:rsidR="00FC78A1" w:rsidRPr="008C3509">
        <w:rPr>
          <w:rFonts w:eastAsia="Calibri"/>
          <w:lang w:eastAsia="en-US"/>
        </w:rPr>
        <w:t xml:space="preserve"> </w:t>
      </w:r>
      <w:r w:rsidRPr="008C3509">
        <w:rPr>
          <w:rFonts w:eastAsia="Calibri"/>
          <w:lang w:eastAsia="en-US"/>
        </w:rPr>
        <w:t xml:space="preserve">Модель ХПК позволяет экстраполировать односпиновую асимметрию, поляризацию гиперонов по таким переменным, как </w:t>
      </w:r>
      <w:r w:rsidRPr="008C3509">
        <w:rPr>
          <w:rFonts w:eastAsia="Calibri"/>
          <w:i/>
          <w:lang w:val="en-US" w:eastAsia="en-US"/>
        </w:rPr>
        <w:t>p</w:t>
      </w:r>
      <w:r w:rsidRPr="008C3509">
        <w:rPr>
          <w:rFonts w:eastAsia="Calibri"/>
          <w:vertAlign w:val="subscript"/>
          <w:lang w:val="en-US" w:eastAsia="en-US"/>
        </w:rPr>
        <w:t>T</w:t>
      </w:r>
      <w:r w:rsidRPr="008C3509">
        <w:rPr>
          <w:rFonts w:eastAsia="Calibri"/>
          <w:lang w:eastAsia="en-US"/>
        </w:rPr>
        <w:t xml:space="preserve">, </w:t>
      </w:r>
      <w:r w:rsidRPr="008C3509">
        <w:rPr>
          <w:rFonts w:eastAsia="Calibri"/>
          <w:i/>
          <w:lang w:val="en-US" w:eastAsia="en-US"/>
        </w:rPr>
        <w:t>x</w:t>
      </w:r>
      <w:r w:rsidRPr="008C3509">
        <w:rPr>
          <w:rFonts w:eastAsia="Calibri"/>
          <w:vertAlign w:val="subscript"/>
          <w:lang w:val="en-US" w:eastAsia="en-US"/>
        </w:rPr>
        <w:t>F</w:t>
      </w:r>
      <w:r w:rsidRPr="008C3509">
        <w:rPr>
          <w:rFonts w:eastAsia="Calibri"/>
          <w:lang w:eastAsia="en-US"/>
        </w:rPr>
        <w:t>, √</w:t>
      </w:r>
      <w:r w:rsidRPr="008C3509">
        <w:rPr>
          <w:rFonts w:eastAsia="Calibri"/>
          <w:i/>
          <w:lang w:eastAsia="en-US"/>
        </w:rPr>
        <w:t>s</w:t>
      </w:r>
      <w:r w:rsidRPr="008C3509">
        <w:rPr>
          <w:rFonts w:eastAsia="Calibri"/>
          <w:lang w:eastAsia="en-US"/>
        </w:rPr>
        <w:t>, атомный вес мишени (</w:t>
      </w:r>
      <w:r w:rsidRPr="008C3509">
        <w:rPr>
          <w:rFonts w:eastAsia="Calibri"/>
          <w:i/>
          <w:lang w:val="en-US" w:eastAsia="en-US"/>
        </w:rPr>
        <w:t>A</w:t>
      </w:r>
      <w:r w:rsidR="000158BC" w:rsidRPr="008C3509">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8C3509" w:rsidTr="00486A9D">
        <w:trPr>
          <w:jc w:val="center"/>
        </w:trPr>
        <w:tc>
          <w:tcPr>
            <w:tcW w:w="4785" w:type="dxa"/>
          </w:tcPr>
          <w:p w:rsidR="001233C8" w:rsidRPr="008C3509" w:rsidRDefault="001233C8" w:rsidP="00486A9D">
            <w:pPr>
              <w:keepNext/>
              <w:spacing w:after="200" w:line="276" w:lineRule="auto"/>
              <w:jc w:val="center"/>
            </w:pPr>
            <w:r w:rsidRPr="008C3509">
              <w:rPr>
                <w:rFonts w:eastAsia="Calibri"/>
                <w:noProof/>
              </w:rPr>
              <w:lastRenderedPageBreak/>
              <w:drawing>
                <wp:inline distT="0" distB="0" distL="0" distR="0" wp14:anchorId="45E799E8" wp14:editId="610836A4">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8C3509" w:rsidRDefault="001233C8" w:rsidP="00486A9D">
            <w:pPr>
              <w:pStyle w:val="ae"/>
              <w:jc w:val="center"/>
              <w:rPr>
                <w:rFonts w:eastAsia="Calibri"/>
                <w:b w:val="0"/>
                <w:lang w:eastAsia="en-US"/>
              </w:rPr>
            </w:pPr>
            <w:bookmarkStart w:id="396" w:name="_Ref48771270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28</w:t>
            </w:r>
            <w:r w:rsidR="0001688C" w:rsidRPr="008C3509">
              <w:rPr>
                <w:b w:val="0"/>
              </w:rPr>
              <w:fldChar w:fldCharType="end"/>
            </w:r>
            <w:bookmarkEnd w:id="396"/>
            <w:r w:rsidRPr="008C3509">
              <w:rPr>
                <w:rFonts w:eastAsia="Calibri"/>
                <w:b w:val="0"/>
                <w:bCs w:val="0"/>
                <w:sz w:val="24"/>
                <w:szCs w:val="24"/>
                <w:lang w:eastAsia="en-US"/>
              </w:rPr>
              <w:t xml:space="preserve"> </w:t>
            </w:r>
            <w:r w:rsidRPr="008C3509">
              <w:rPr>
                <w:b w:val="0"/>
                <w:i/>
                <w:lang w:val="en-US"/>
              </w:rPr>
              <w:t>A</w:t>
            </w:r>
            <w:r w:rsidRPr="008C3509">
              <w:rPr>
                <w:b w:val="0"/>
                <w:i/>
                <w:vertAlign w:val="subscript"/>
                <w:lang w:val="en-US"/>
              </w:rPr>
              <w:t>N</w:t>
            </w:r>
            <w:r w:rsidRPr="008C3509">
              <w:rPr>
                <w:b w:val="0"/>
                <w:i/>
              </w:rPr>
              <w:t>(</w:t>
            </w:r>
            <w:r w:rsidRPr="008C3509">
              <w:rPr>
                <w:b w:val="0"/>
                <w:i/>
                <w:lang w:val="en-US"/>
              </w:rPr>
              <w:t>x</w:t>
            </w:r>
            <w:r w:rsidRPr="008C3509">
              <w:rPr>
                <w:b w:val="0"/>
                <w:i/>
                <w:vertAlign w:val="subscript"/>
                <w:lang w:val="en-US"/>
              </w:rPr>
              <w:t>F</w:t>
            </w:r>
            <w:r w:rsidRPr="008C3509">
              <w:rPr>
                <w:b w:val="0"/>
                <w:i/>
              </w:rPr>
              <w:t>)</w:t>
            </w:r>
            <w:r w:rsidRPr="008C3509">
              <w:rPr>
                <w:b w:val="0"/>
              </w:rPr>
              <w:t xml:space="preserve"> для реакции</w:t>
            </w:r>
            <w:r w:rsidRPr="008C3509">
              <w:rPr>
                <w:rFonts w:eastAsia="Calibri"/>
                <w:b w:val="0"/>
                <w:bCs w:val="0"/>
                <w:sz w:val="24"/>
                <w:szCs w:val="24"/>
                <w:lang w:eastAsia="en-US"/>
              </w:rPr>
              <w:t xml:space="preserve"> </w:t>
            </w:r>
            <w:r w:rsidRPr="008C3509">
              <w:rPr>
                <w:b w:val="0"/>
                <w:i/>
                <w:lang w:val="en-US"/>
              </w:rPr>
              <w:t>p</w:t>
            </w:r>
            <w:r w:rsidRPr="008C3509">
              <w:rPr>
                <w:b w:val="0"/>
                <w:i/>
                <w:vertAlign w:val="superscript"/>
              </w:rPr>
              <w:t>↑</w:t>
            </w:r>
            <w:r w:rsidRPr="008C3509">
              <w:rPr>
                <w:b w:val="0"/>
                <w:i/>
                <w:lang w:val="en-US"/>
              </w:rPr>
              <w:t>p</w:t>
            </w:r>
            <w:r w:rsidRPr="008C3509">
              <w:rPr>
                <w:b w:val="0"/>
                <w:i/>
              </w:rPr>
              <w:t>(</w:t>
            </w:r>
            <w:r w:rsidRPr="008C3509">
              <w:rPr>
                <w:b w:val="0"/>
                <w:i/>
                <w:lang w:val="en-US"/>
              </w:rPr>
              <w:t>A</w:t>
            </w:r>
            <w:r w:rsidRPr="008C3509">
              <w:rPr>
                <w:b w:val="0"/>
                <w:i/>
              </w:rPr>
              <w:t>)→ π</w:t>
            </w:r>
            <w:r w:rsidR="00890C3A" w:rsidRPr="008C3509">
              <w:rPr>
                <w:b w:val="0"/>
                <w:i/>
                <w:vertAlign w:val="superscript"/>
              </w:rPr>
              <w:t>+</w:t>
            </w:r>
            <w:r w:rsidRPr="008C3509">
              <w:rPr>
                <w:b w:val="0"/>
                <w:i/>
              </w:rPr>
              <w:t>+</w:t>
            </w:r>
            <w:r w:rsidRPr="008C3509">
              <w:rPr>
                <w:b w:val="0"/>
                <w:i/>
                <w:lang w:val="en-US"/>
              </w:rPr>
              <w:t>X</w:t>
            </w:r>
            <w:r w:rsidRPr="008C3509">
              <w:rPr>
                <w:b w:val="0"/>
              </w:rPr>
              <w:t>.</w:t>
            </w:r>
          </w:p>
        </w:tc>
        <w:tc>
          <w:tcPr>
            <w:tcW w:w="4786" w:type="dxa"/>
          </w:tcPr>
          <w:p w:rsidR="001233C8" w:rsidRPr="008C3509" w:rsidRDefault="001233C8" w:rsidP="00486A9D">
            <w:pPr>
              <w:keepNext/>
              <w:spacing w:after="200" w:line="276" w:lineRule="auto"/>
              <w:jc w:val="center"/>
            </w:pPr>
            <w:r w:rsidRPr="008C3509">
              <w:rPr>
                <w:rFonts w:eastAsia="Calibri"/>
                <w:noProof/>
              </w:rPr>
              <w:drawing>
                <wp:inline distT="0" distB="0" distL="0" distR="0" wp14:anchorId="132517DC" wp14:editId="11110414">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8C3509" w:rsidRDefault="001233C8" w:rsidP="00890C3A">
            <w:pPr>
              <w:pStyle w:val="ae"/>
              <w:jc w:val="center"/>
              <w:rPr>
                <w:rFonts w:eastAsia="Calibri"/>
                <w:b w:val="0"/>
                <w:lang w:eastAsia="en-US"/>
              </w:rPr>
            </w:pPr>
            <w:bookmarkStart w:id="397" w:name="_Ref487712714"/>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5</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29</w:t>
            </w:r>
            <w:r w:rsidR="0001688C" w:rsidRPr="008C3509">
              <w:rPr>
                <w:b w:val="0"/>
              </w:rPr>
              <w:fldChar w:fldCharType="end"/>
            </w:r>
            <w:bookmarkEnd w:id="397"/>
            <w:r w:rsidRPr="008C3509">
              <w:rPr>
                <w:rFonts w:eastAsia="Calibri"/>
                <w:b w:val="0"/>
                <w:bCs w:val="0"/>
                <w:sz w:val="24"/>
                <w:szCs w:val="24"/>
                <w:lang w:eastAsia="en-US"/>
              </w:rPr>
              <w:t xml:space="preserve"> </w:t>
            </w:r>
            <w:r w:rsidRPr="008C3509">
              <w:rPr>
                <w:b w:val="0"/>
                <w:i/>
                <w:lang w:val="en-US"/>
              </w:rPr>
              <w:t>A</w:t>
            </w:r>
            <w:r w:rsidRPr="008C3509">
              <w:rPr>
                <w:b w:val="0"/>
                <w:i/>
                <w:vertAlign w:val="subscript"/>
                <w:lang w:val="en-US"/>
              </w:rPr>
              <w:t>N</w:t>
            </w:r>
            <w:r w:rsidRPr="008C3509">
              <w:rPr>
                <w:b w:val="0"/>
                <w:i/>
              </w:rPr>
              <w:t>(</w:t>
            </w:r>
            <w:r w:rsidRPr="008C3509">
              <w:rPr>
                <w:b w:val="0"/>
                <w:i/>
                <w:lang w:val="en-US"/>
              </w:rPr>
              <w:t>x</w:t>
            </w:r>
            <w:r w:rsidRPr="008C3509">
              <w:rPr>
                <w:b w:val="0"/>
                <w:i/>
                <w:vertAlign w:val="subscript"/>
                <w:lang w:val="en-US"/>
              </w:rPr>
              <w:t>F</w:t>
            </w:r>
            <w:r w:rsidRPr="008C3509">
              <w:rPr>
                <w:b w:val="0"/>
                <w:i/>
              </w:rPr>
              <w:t>)</w:t>
            </w:r>
            <w:r w:rsidRPr="008C3509">
              <w:rPr>
                <w:b w:val="0"/>
              </w:rPr>
              <w:t xml:space="preserve">для реакции </w:t>
            </w:r>
            <w:r w:rsidRPr="008C3509">
              <w:rPr>
                <w:b w:val="0"/>
                <w:i/>
                <w:lang w:val="en-US"/>
              </w:rPr>
              <w:t>p</w:t>
            </w:r>
            <w:r w:rsidRPr="008C3509">
              <w:rPr>
                <w:b w:val="0"/>
                <w:i/>
                <w:vertAlign w:val="superscript"/>
              </w:rPr>
              <w:t>↑</w:t>
            </w:r>
            <w:r w:rsidRPr="008C3509">
              <w:rPr>
                <w:b w:val="0"/>
                <w:i/>
                <w:lang w:val="en-US"/>
              </w:rPr>
              <w:t>p</w:t>
            </w:r>
            <w:r w:rsidRPr="008C3509">
              <w:rPr>
                <w:b w:val="0"/>
                <w:i/>
              </w:rPr>
              <w:t>(</w:t>
            </w:r>
            <w:r w:rsidRPr="008C3509">
              <w:rPr>
                <w:b w:val="0"/>
                <w:i/>
                <w:lang w:val="en-US"/>
              </w:rPr>
              <w:t>A</w:t>
            </w:r>
            <w:r w:rsidRPr="008C3509">
              <w:rPr>
                <w:b w:val="0"/>
                <w:i/>
              </w:rPr>
              <w:t>)→ π</w:t>
            </w:r>
            <w:r w:rsidR="00890C3A" w:rsidRPr="008C3509">
              <w:rPr>
                <w:b w:val="0"/>
                <w:i/>
                <w:vertAlign w:val="superscript"/>
              </w:rPr>
              <w:t>-</w:t>
            </w:r>
            <w:r w:rsidRPr="008C3509">
              <w:rPr>
                <w:b w:val="0"/>
                <w:i/>
              </w:rPr>
              <w:t>+</w:t>
            </w:r>
            <w:r w:rsidRPr="008C3509">
              <w:rPr>
                <w:b w:val="0"/>
                <w:i/>
                <w:lang w:val="en-US"/>
              </w:rPr>
              <w:t>X</w:t>
            </w:r>
          </w:p>
        </w:tc>
      </w:tr>
    </w:tbl>
    <w:p w:rsidR="00FC78A1" w:rsidRPr="008C3509" w:rsidRDefault="00FC78A1" w:rsidP="00FC78A1">
      <w:pPr>
        <w:rPr>
          <w:rFonts w:eastAsia="Calibri"/>
          <w:b/>
          <w:lang w:eastAsia="en-US"/>
        </w:rPr>
      </w:pPr>
    </w:p>
    <w:p w:rsidR="001233C8" w:rsidRPr="008C3509" w:rsidRDefault="001233C8" w:rsidP="001233C8">
      <w:pPr>
        <w:pStyle w:val="2"/>
        <w:spacing w:line="276" w:lineRule="auto"/>
        <w:ind w:left="0" w:firstLine="709"/>
        <w:jc w:val="both"/>
        <w:rPr>
          <w:rFonts w:eastAsia="Calibri"/>
          <w:sz w:val="24"/>
          <w:szCs w:val="24"/>
          <w:lang w:eastAsia="en-US"/>
        </w:rPr>
      </w:pPr>
      <w:bookmarkStart w:id="398" w:name="_Toc26282805"/>
      <w:bookmarkStart w:id="399" w:name="_Toc27555296"/>
      <w:r w:rsidRPr="008C3509">
        <w:rPr>
          <w:rFonts w:eastAsia="Calibri"/>
          <w:sz w:val="24"/>
          <w:szCs w:val="24"/>
          <w:lang w:eastAsia="en-US"/>
        </w:rPr>
        <w:t>Резюме и перспективы</w:t>
      </w:r>
      <w:bookmarkEnd w:id="398"/>
      <w:bookmarkEnd w:id="399"/>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 xml:space="preserve">Многообразие поляризационных данных и моделей, предложенных для их объяснения,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 </w:t>
      </w:r>
      <w:r w:rsidR="00D3569C" w:rsidRPr="00D3569C">
        <w:t>В  данном  разделе  были  перечислены только некоторые из существующих моделей. Ряд моделей, например, Лундская, остались вне рамок описаний.</w:t>
      </w:r>
      <w:r w:rsidRPr="008C3509">
        <w:rPr>
          <w:rFonts w:eastAsia="Calibri"/>
          <w:lang w:eastAsia="en-US"/>
        </w:rPr>
        <w:t xml:space="preserve">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Pr="008C3509" w:rsidRDefault="001233C8" w:rsidP="001233C8">
      <w:pPr>
        <w:spacing w:after="200" w:line="276" w:lineRule="auto"/>
        <w:ind w:firstLine="709"/>
        <w:jc w:val="both"/>
        <w:rPr>
          <w:rFonts w:eastAsia="Calibri"/>
          <w:lang w:eastAsia="en-US"/>
        </w:rPr>
      </w:pPr>
      <w:r w:rsidRPr="008C3509">
        <w:rPr>
          <w:rFonts w:eastAsia="Calibri"/>
          <w:lang w:eastAsia="en-US"/>
        </w:rPr>
        <w:t>Важным моментом с точки зрения существующих экспериментальных данных является ограничен</w:t>
      </w:r>
      <w:r w:rsidR="00003220" w:rsidRPr="008C3509">
        <w:rPr>
          <w:rFonts w:eastAsia="Calibri"/>
          <w:lang w:eastAsia="en-US"/>
        </w:rPr>
        <w:t>ность</w:t>
      </w:r>
      <w:r w:rsidRPr="008C3509">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w:t>
      </w:r>
      <w:r w:rsidR="00302766" w:rsidRPr="008C3509">
        <w:rPr>
          <w:rFonts w:eastAsia="Calibri"/>
          <w:lang w:eastAsia="en-US"/>
        </w:rPr>
        <w:t>зависимости эффекта от трех кинематических переменных (</w:t>
      </w:r>
      <w:r w:rsidR="00302766" w:rsidRPr="008C3509">
        <w:rPr>
          <w:rFonts w:eastAsia="Calibri"/>
          <w:i/>
          <w:lang w:val="en-US" w:eastAsia="en-US"/>
        </w:rPr>
        <w:t>p</w:t>
      </w:r>
      <w:r w:rsidR="00302766" w:rsidRPr="008C3509">
        <w:rPr>
          <w:rFonts w:eastAsia="Calibri"/>
          <w:vertAlign w:val="subscript"/>
          <w:lang w:val="en-US" w:eastAsia="en-US"/>
        </w:rPr>
        <w:t>T</w:t>
      </w:r>
      <w:r w:rsidR="00302766" w:rsidRPr="008C3509">
        <w:rPr>
          <w:rFonts w:eastAsia="Calibri"/>
          <w:lang w:eastAsia="en-US"/>
        </w:rPr>
        <w:t xml:space="preserve">, </w:t>
      </w:r>
      <w:r w:rsidR="00302766" w:rsidRPr="008C3509">
        <w:rPr>
          <w:rFonts w:eastAsia="Calibri"/>
          <w:i/>
          <w:lang w:val="en-US" w:eastAsia="en-US"/>
        </w:rPr>
        <w:t>x</w:t>
      </w:r>
      <w:r w:rsidR="00302766" w:rsidRPr="008C3509">
        <w:rPr>
          <w:rFonts w:eastAsia="Calibri"/>
          <w:vertAlign w:val="subscript"/>
          <w:lang w:val="en-US" w:eastAsia="en-US"/>
        </w:rPr>
        <w:t>F</w:t>
      </w:r>
      <w:r w:rsidR="00302766" w:rsidRPr="008C3509">
        <w:rPr>
          <w:rFonts w:eastAsia="Calibri"/>
          <w:lang w:eastAsia="en-US"/>
        </w:rPr>
        <w:t>, √</w:t>
      </w:r>
      <w:r w:rsidR="00302766" w:rsidRPr="008C3509">
        <w:rPr>
          <w:rFonts w:eastAsia="Calibri"/>
          <w:i/>
          <w:lang w:eastAsia="en-US"/>
        </w:rPr>
        <w:t>s</w:t>
      </w:r>
      <w:r w:rsidR="00302766" w:rsidRPr="008C3509">
        <w:rPr>
          <w:rFonts w:eastAsia="Calibri"/>
          <w:lang w:eastAsia="en-US"/>
        </w:rPr>
        <w:t>)</w:t>
      </w:r>
      <w:r w:rsidRPr="008C3509">
        <w:rPr>
          <w:rFonts w:eastAsia="Calibri"/>
          <w:lang w:eastAsia="en-US"/>
        </w:rPr>
        <w:t>.</w:t>
      </w:r>
    </w:p>
    <w:p w:rsidR="00730E4B" w:rsidRPr="008C3509" w:rsidRDefault="001233C8" w:rsidP="006002DA">
      <w:pPr>
        <w:spacing w:after="200" w:line="276" w:lineRule="auto"/>
        <w:ind w:firstLine="709"/>
        <w:jc w:val="both"/>
        <w:rPr>
          <w:rFonts w:eastAsia="Calibri"/>
          <w:lang w:eastAsia="en-US"/>
        </w:rPr>
      </w:pPr>
      <w:r w:rsidRPr="008C3509">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sidRPr="008C3509">
        <w:rPr>
          <w:rFonts w:eastAsia="Calibri"/>
          <w:lang w:eastAsia="en-US"/>
        </w:rPr>
        <w:t xml:space="preserve">еском диапазоне. </w:t>
      </w:r>
      <w:bookmarkStart w:id="400" w:name="_Ref488148816"/>
    </w:p>
    <w:p w:rsidR="006002DA" w:rsidRPr="008C3509" w:rsidRDefault="006002DA">
      <w:pPr>
        <w:rPr>
          <w:bCs/>
          <w:kern w:val="36"/>
        </w:rPr>
      </w:pPr>
      <w:r w:rsidRPr="008C3509">
        <w:rPr>
          <w:b/>
        </w:rPr>
        <w:br w:type="page"/>
      </w:r>
    </w:p>
    <w:p w:rsidR="001233C8" w:rsidRPr="008C3509" w:rsidRDefault="00CC405B" w:rsidP="00C06DE5">
      <w:pPr>
        <w:pStyle w:val="1"/>
        <w:spacing w:line="276" w:lineRule="auto"/>
        <w:ind w:left="0" w:firstLine="709"/>
        <w:rPr>
          <w:sz w:val="28"/>
          <w:szCs w:val="28"/>
        </w:rPr>
      </w:pPr>
      <w:bookmarkStart w:id="401" w:name="_Toc26282806"/>
      <w:bookmarkStart w:id="402" w:name="_Toc27555297"/>
      <w:r w:rsidRPr="008C3509">
        <w:rPr>
          <w:sz w:val="28"/>
          <w:szCs w:val="28"/>
        </w:rPr>
        <w:lastRenderedPageBreak/>
        <w:t>Приложение Б</w:t>
      </w:r>
      <w:r w:rsidR="00A03A20" w:rsidRPr="008C3509">
        <w:rPr>
          <w:sz w:val="28"/>
          <w:szCs w:val="28"/>
        </w:rPr>
        <w:t xml:space="preserve">. </w:t>
      </w:r>
      <w:r w:rsidR="00C06DE5" w:rsidRPr="008C3509">
        <w:rPr>
          <w:sz w:val="28"/>
          <w:szCs w:val="28"/>
        </w:rPr>
        <w:t>Результаты моделирования</w:t>
      </w:r>
      <w:bookmarkEnd w:id="401"/>
      <w:bookmarkEnd w:id="402"/>
      <w:r w:rsidR="00C06DE5" w:rsidRPr="008C3509">
        <w:rPr>
          <w:sz w:val="28"/>
          <w:szCs w:val="28"/>
        </w:rPr>
        <w:t xml:space="preserve"> </w:t>
      </w:r>
      <w:bookmarkEnd w:id="400"/>
    </w:p>
    <w:p w:rsidR="001233C8" w:rsidRPr="008C3509" w:rsidRDefault="00463886" w:rsidP="00C06DE5">
      <w:pPr>
        <w:spacing w:line="276" w:lineRule="auto"/>
        <w:ind w:firstLine="709"/>
        <w:jc w:val="both"/>
      </w:pPr>
      <w:r w:rsidRPr="008C3509">
        <w:t>В данном Прило</w:t>
      </w:r>
      <w:r w:rsidR="00C06DE5" w:rsidRPr="008C3509">
        <w:t xml:space="preserve">жении приведены некоторые дополнительные результаты моделирования физических процессов. </w:t>
      </w:r>
      <w:r w:rsidR="00302766" w:rsidRPr="008C3509">
        <w:t>Следует отметить, то приведенные результаты получены методом «быстрого» Монте-Карло, то есть без реального описания детекторов и без использования полного Монте-</w:t>
      </w:r>
      <w:r w:rsidR="00890C3A" w:rsidRPr="008C3509">
        <w:t xml:space="preserve">Карло с использованием </w:t>
      </w:r>
      <w:r w:rsidR="00890C3A" w:rsidRPr="008C3509">
        <w:rPr>
          <w:lang w:val="de-DE"/>
        </w:rPr>
        <w:t>GEANT</w:t>
      </w:r>
      <w:r w:rsidR="00890C3A" w:rsidRPr="008C3509">
        <w:t xml:space="preserve"> и настроенных в среде СПАСЧАРМ-рут алгоритмов реконструкции. В настоящее время начато полное  реальное моделирование для эксперимента на канале 14.  </w:t>
      </w:r>
    </w:p>
    <w:p w:rsidR="006136DB" w:rsidRPr="008C3509" w:rsidRDefault="006136DB" w:rsidP="00C06DE5">
      <w:pPr>
        <w:pStyle w:val="2"/>
        <w:spacing w:line="276" w:lineRule="auto"/>
        <w:ind w:left="0" w:firstLine="709"/>
        <w:rPr>
          <w:sz w:val="24"/>
          <w:szCs w:val="24"/>
        </w:rPr>
      </w:pPr>
      <w:bookmarkStart w:id="403" w:name="_Toc26282807"/>
      <w:bookmarkStart w:id="404" w:name="_Toc27555298"/>
      <w:r w:rsidRPr="008C3509">
        <w:rPr>
          <w:sz w:val="24"/>
          <w:szCs w:val="24"/>
        </w:rPr>
        <w:t>М</w:t>
      </w:r>
      <w:r w:rsidR="00C06DE5" w:rsidRPr="008C3509">
        <w:rPr>
          <w:sz w:val="24"/>
          <w:szCs w:val="24"/>
        </w:rPr>
        <w:t>оделирование для пучка антипротонов</w:t>
      </w:r>
      <w:bookmarkEnd w:id="403"/>
      <w:bookmarkEnd w:id="404"/>
    </w:p>
    <w:p w:rsidR="00C06DE5" w:rsidRPr="008C3509" w:rsidRDefault="006136DB" w:rsidP="00890C3A">
      <w:pPr>
        <w:spacing w:after="200" w:line="276" w:lineRule="auto"/>
        <w:ind w:firstLine="709"/>
        <w:jc w:val="both"/>
        <w:rPr>
          <w:rFonts w:eastAsia="Calibri"/>
          <w:lang w:eastAsia="en-US"/>
        </w:rPr>
      </w:pPr>
      <w:r w:rsidRPr="008C3509">
        <w:rPr>
          <w:rFonts w:eastAsia="Calibri"/>
          <w:lang w:eastAsia="en-US"/>
        </w:rPr>
        <w:t xml:space="preserve">На </w:t>
      </w:r>
      <w:r w:rsidR="00C06DE5" w:rsidRPr="008C3509">
        <w:rPr>
          <w:rFonts w:eastAsia="Calibri"/>
          <w:lang w:eastAsia="en-US"/>
        </w:rPr>
        <w:fldChar w:fldCharType="begin"/>
      </w:r>
      <w:r w:rsidR="00C06DE5" w:rsidRPr="008C3509">
        <w:rPr>
          <w:rFonts w:eastAsia="Calibri"/>
          <w:lang w:eastAsia="en-US"/>
        </w:rPr>
        <w:instrText xml:space="preserve"> REF _Ref488238820 \h  \* MERGEFORMAT </w:instrText>
      </w:r>
      <w:r w:rsidR="00C06DE5" w:rsidRPr="008C3509">
        <w:rPr>
          <w:rFonts w:eastAsia="Calibri"/>
          <w:lang w:eastAsia="en-US"/>
        </w:rPr>
      </w:r>
      <w:r w:rsidR="00C06DE5"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1</w:t>
      </w:r>
      <w:r w:rsidR="00C06DE5" w:rsidRPr="008C3509">
        <w:rPr>
          <w:rFonts w:eastAsia="Calibri"/>
          <w:lang w:eastAsia="en-US"/>
        </w:rPr>
        <w:fldChar w:fldCharType="end"/>
      </w:r>
      <w:r w:rsidR="00C06DE5" w:rsidRPr="008C3509">
        <w:rPr>
          <w:rFonts w:eastAsia="Calibri"/>
          <w:lang w:eastAsia="en-US"/>
        </w:rPr>
        <w:t xml:space="preserve"> </w:t>
      </w:r>
      <w:r w:rsidRPr="008C3509">
        <w:rPr>
          <w:rFonts w:eastAsia="Calibri"/>
          <w:lang w:eastAsia="en-US"/>
        </w:rPr>
        <w:t xml:space="preserve"> показаны массовые спектры для четырех реакций типа </w:t>
      </w:r>
      <w:r w:rsidRPr="008C3509">
        <w:rPr>
          <w:rFonts w:eastAsia="Calibri"/>
          <w:i/>
          <w:lang w:val="en-US" w:eastAsia="en-US"/>
        </w:rPr>
        <w:t>p</w:t>
      </w:r>
      <w:r w:rsidRPr="008C3509">
        <w:rPr>
          <w:rFonts w:eastAsia="Calibri"/>
          <w:i/>
          <w:lang w:eastAsia="en-US"/>
        </w:rPr>
        <w:t xml:space="preserve">̃ </w:t>
      </w:r>
      <w:r w:rsidRPr="008C3509">
        <w:rPr>
          <w:rFonts w:eastAsia="Calibri"/>
          <w:i/>
          <w:lang w:val="en-US" w:eastAsia="en-US"/>
        </w:rPr>
        <w:t>p</w:t>
      </w:r>
      <w:r w:rsidRPr="008C3509">
        <w:rPr>
          <w:rFonts w:eastAsia="Calibri"/>
          <w:i/>
          <w:lang w:eastAsia="en-US"/>
        </w:rPr>
        <w:t>→</w:t>
      </w:r>
      <w:r w:rsidRPr="008C3509">
        <w:rPr>
          <w:rFonts w:eastAsia="Calibri"/>
          <w:i/>
          <w:lang w:val="en-US" w:eastAsia="en-US"/>
        </w:rPr>
        <w:t>h</w:t>
      </w:r>
      <w:r w:rsidRPr="008C3509">
        <w:rPr>
          <w:rFonts w:eastAsia="Calibri"/>
          <w:i/>
          <w:lang w:eastAsia="en-US"/>
        </w:rPr>
        <w:t xml:space="preserve"> +</w:t>
      </w:r>
      <w:r w:rsidR="00CF5ACE" w:rsidRPr="008C3509">
        <w:rPr>
          <w:rFonts w:eastAsia="Calibri"/>
          <w:i/>
          <w:lang w:val="en-US" w:eastAsia="en-US"/>
        </w:rPr>
        <w:t>X</w:t>
      </w:r>
      <w:r w:rsidRPr="008C3509">
        <w:rPr>
          <w:rFonts w:eastAsia="Calibri"/>
          <w:lang w:eastAsia="en-US"/>
        </w:rPr>
        <w:t xml:space="preserve">: где   </w:t>
      </w:r>
      <w:r w:rsidRPr="008C3509">
        <w:rPr>
          <w:rFonts w:eastAsia="Calibri"/>
          <w:i/>
          <w:lang w:val="en-US" w:eastAsia="en-US"/>
        </w:rPr>
        <w:t>h</w:t>
      </w:r>
      <w:r w:rsidRPr="008C3509">
        <w:rPr>
          <w:rFonts w:eastAsia="Calibri"/>
          <w:i/>
          <w:lang w:eastAsia="en-US"/>
        </w:rPr>
        <w:t xml:space="preserve">=Λ̃→ </w:t>
      </w:r>
      <w:r w:rsidRPr="008C3509">
        <w:rPr>
          <w:rFonts w:eastAsia="Calibri"/>
          <w:i/>
          <w:lang w:val="en-US" w:eastAsia="en-US"/>
        </w:rPr>
        <w:t>p</w:t>
      </w:r>
      <w:r w:rsidRPr="008C3509">
        <w:rPr>
          <w:rFonts w:eastAsia="Calibri"/>
          <w:i/>
          <w:lang w:eastAsia="en-US"/>
        </w:rPr>
        <w:t>̃ π</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a</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 xml:space="preserve">=Λ̃→ </w:t>
      </w:r>
      <w:r w:rsidRPr="008C3509">
        <w:rPr>
          <w:rFonts w:eastAsia="Calibri"/>
          <w:i/>
          <w:lang w:val="en-US" w:eastAsia="en-US"/>
        </w:rPr>
        <w:t>n</w:t>
      </w:r>
      <w:r w:rsidRPr="008C3509">
        <w:rPr>
          <w:rFonts w:eastAsia="Calibri"/>
          <w:i/>
          <w:lang w:eastAsia="en-US"/>
        </w:rPr>
        <w:t>̃ π</w:t>
      </w:r>
      <w:r w:rsidRPr="008C3509">
        <w:rPr>
          <w:rFonts w:eastAsia="Calibri"/>
          <w:i/>
          <w:vertAlign w:val="superscript"/>
          <w:lang w:eastAsia="en-US"/>
        </w:rPr>
        <w:t>0</w:t>
      </w:r>
      <w:r w:rsidRPr="008C3509">
        <w:rPr>
          <w:rFonts w:eastAsia="Calibri"/>
          <w:i/>
          <w:lang w:eastAsia="en-US"/>
        </w:rPr>
        <w:t xml:space="preserve"> (</w:t>
      </w:r>
      <w:r w:rsidRPr="008C3509">
        <w:rPr>
          <w:rFonts w:eastAsia="Calibri"/>
          <w:i/>
          <w:lang w:val="en-US" w:eastAsia="en-US"/>
        </w:rPr>
        <w:t>b</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=Δ̃</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p</w:t>
      </w:r>
      <w:r w:rsidRPr="008C3509">
        <w:rPr>
          <w:rFonts w:eastAsia="Calibri"/>
          <w:i/>
          <w:lang w:eastAsia="en-US"/>
        </w:rPr>
        <w:t>̃ π</w:t>
      </w:r>
      <w:r w:rsidRPr="008C3509">
        <w:rPr>
          <w:rFonts w:eastAsia="Calibri"/>
          <w:i/>
          <w:vertAlign w:val="superscript"/>
          <w:lang w:eastAsia="en-US"/>
        </w:rPr>
        <w:t xml:space="preserve">−  </w:t>
      </w:r>
      <w:r w:rsidRPr="008C3509">
        <w:rPr>
          <w:rFonts w:eastAsia="Calibri"/>
          <w:i/>
          <w:lang w:eastAsia="en-US"/>
        </w:rPr>
        <w:t>(</w:t>
      </w:r>
      <w:r w:rsidRPr="008C3509">
        <w:rPr>
          <w:rFonts w:eastAsia="Calibri"/>
          <w:i/>
          <w:lang w:val="en-US" w:eastAsia="en-US"/>
        </w:rPr>
        <w:t>c</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=Ξ</w:t>
      </w:r>
      <w:r w:rsidRPr="008C3509">
        <w:rPr>
          <w:rFonts w:eastAsia="Calibri"/>
          <w:i/>
          <w:vertAlign w:val="superscript"/>
          <w:lang w:eastAsia="en-US"/>
        </w:rPr>
        <w:t>−</w:t>
      </w:r>
      <w:r w:rsidRPr="008C3509">
        <w:rPr>
          <w:rFonts w:eastAsia="Calibri"/>
          <w:i/>
          <w:lang w:eastAsia="en-US"/>
        </w:rPr>
        <w:t>→ Λ π</w:t>
      </w:r>
      <w:r w:rsidRPr="008C3509">
        <w:rPr>
          <w:rFonts w:eastAsia="Calibri"/>
          <w:i/>
          <w:vertAlign w:val="superscript"/>
          <w:lang w:eastAsia="en-US"/>
        </w:rPr>
        <w:t xml:space="preserve">− </w:t>
      </w:r>
      <w:r w:rsidRPr="008C3509">
        <w:rPr>
          <w:rFonts w:eastAsia="Calibri"/>
          <w:i/>
          <w:lang w:eastAsia="en-US"/>
        </w:rPr>
        <w:t xml:space="preserve"> (</w:t>
      </w:r>
      <w:r w:rsidRPr="008C3509">
        <w:rPr>
          <w:rFonts w:eastAsia="Calibri"/>
          <w:i/>
          <w:lang w:val="en-US" w:eastAsia="en-US"/>
        </w:rPr>
        <w:t>d</w:t>
      </w:r>
      <w:r w:rsidRPr="008C3509">
        <w:rPr>
          <w:rFonts w:eastAsia="Calibri"/>
          <w:i/>
          <w:lang w:eastAsia="en-US"/>
        </w:rPr>
        <w:t>).</w:t>
      </w:r>
    </w:p>
    <w:p w:rsidR="00C06DE5" w:rsidRPr="008C3509" w:rsidRDefault="00C06DE5" w:rsidP="00C06DE5">
      <w:pPr>
        <w:spacing w:after="200" w:line="276" w:lineRule="auto"/>
        <w:ind w:hanging="284"/>
        <w:rPr>
          <w:rFonts w:eastAsia="Calibri"/>
          <w:lang w:eastAsia="en-US"/>
        </w:rPr>
      </w:pPr>
      <w:r w:rsidRPr="008C3509">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54D62CBC" wp14:editId="377F0E5A">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65"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BY&#10;atnUhAIAABgFAAAOAAAAAAAAAAAAAAAAAC4CAABkcnMvZTJvRG9jLnhtbFBLAQItABQABgAIAAAA&#10;IQBdg6cb3wAAAAsBAAAPAAAAAAAAAAAAAAAAAN4EAABkcnMvZG93bnJldi54bWxQSwUGAAAAAAQA&#10;BADzAAAA6gUAAAAA&#10;" stroked="f">
                <v:textbox>
                  <w:txbxContent>
                    <w:p w:rsidR="006C3EC8" w:rsidRDefault="006C3EC8" w:rsidP="00C06DE5">
                      <w:r>
                        <w:t>(</w:t>
                      </w:r>
                      <w:r>
                        <w:rPr>
                          <w:lang w:val="en-US"/>
                        </w:rPr>
                        <w:t>d</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2056554F" wp14:editId="2B137D89">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66"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MrgwIAABg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" stroked="f">
                <v:textbox>
                  <w:txbxContent>
                    <w:p w:rsidR="006C3EC8" w:rsidRDefault="006C3EC8" w:rsidP="00C06DE5">
                      <w:r>
                        <w:t>(</w:t>
                      </w:r>
                      <w:r>
                        <w:rPr>
                          <w:lang w:val="en-US"/>
                        </w:rPr>
                        <w:t>b</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25C3AF56" wp14:editId="5F2A436B">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67"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ZIgwIAABg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" stroked="f">
                <v:textbox>
                  <w:txbxContent>
                    <w:p w:rsidR="006C3EC8" w:rsidRDefault="006C3EC8" w:rsidP="00C06DE5">
                      <w:r>
                        <w:t>(</w:t>
                      </w:r>
                      <w:r>
                        <w:rPr>
                          <w:lang w:val="en-US"/>
                        </w:rPr>
                        <w:t>c</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73693D27" wp14:editId="275C06D8">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68"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tqt&#10;LYMCAAAYBQAADgAAAAAAAAAAAAAAAAAuAgAAZHJzL2Uyb0RvYy54bWxQSwECLQAUAAYACAAAACEA&#10;fkiLkd4AAAAKAQAADwAAAAAAAAAAAAAAAADdBAAAZHJzL2Rvd25yZXYueG1sUEsFBgAAAAAEAAQA&#10;8wAAAOgFAAAAAA==&#10;" stroked="f">
                <v:textbox>
                  <w:txbxContent>
                    <w:p w:rsidR="006C3EC8" w:rsidRDefault="006C3EC8" w:rsidP="00C06DE5">
                      <w:r>
                        <w:t>(</w:t>
                      </w:r>
                      <w:r>
                        <w:rPr>
                          <w:lang w:val="en-US"/>
                        </w:rPr>
                        <w:t>a</w:t>
                      </w:r>
                      <w:r>
                        <w:t>)</w:t>
                      </w:r>
                    </w:p>
                  </w:txbxContent>
                </v:textbox>
              </v:shape>
            </w:pict>
          </mc:Fallback>
        </mc:AlternateContent>
      </w:r>
      <w:r w:rsidRPr="008C3509">
        <w:rPr>
          <w:rFonts w:eastAsia="Calibri"/>
          <w:lang w:eastAsia="en-US"/>
        </w:rPr>
        <w:t xml:space="preserve">     </w:t>
      </w:r>
      <w:r w:rsidRPr="008C3509">
        <w:rPr>
          <w:rFonts w:ascii="Calibri" w:eastAsia="Calibri" w:hAnsi="Calibri"/>
          <w:noProof/>
          <w:sz w:val="22"/>
          <w:szCs w:val="22"/>
        </w:rPr>
        <w:drawing>
          <wp:inline distT="0" distB="0" distL="0" distR="0" wp14:anchorId="107F41BF" wp14:editId="7D09F57B">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8">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8C3509">
        <w:rPr>
          <w:rFonts w:ascii="Calibri" w:eastAsia="Calibri" w:hAnsi="Calibri"/>
          <w:noProof/>
          <w:sz w:val="22"/>
          <w:szCs w:val="22"/>
        </w:rPr>
        <w:drawing>
          <wp:inline distT="0" distB="0" distL="0" distR="0" wp14:anchorId="021B5943" wp14:editId="6E3C1044">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8C3509" w:rsidRDefault="00C06DE5" w:rsidP="00C06DE5">
      <w:pPr>
        <w:pStyle w:val="ae"/>
        <w:jc w:val="center"/>
        <w:rPr>
          <w:rFonts w:eastAsia="Calibri"/>
          <w:b w:val="0"/>
          <w:lang w:eastAsia="en-US"/>
        </w:rPr>
      </w:pPr>
      <w:bookmarkStart w:id="405" w:name="_Ref488238820"/>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6</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1</w:t>
      </w:r>
      <w:r w:rsidR="0001688C" w:rsidRPr="008C3509">
        <w:rPr>
          <w:b w:val="0"/>
        </w:rPr>
        <w:fldChar w:fldCharType="end"/>
      </w:r>
      <w:bookmarkEnd w:id="405"/>
      <w:r w:rsidRPr="008C3509">
        <w:rPr>
          <w:rFonts w:eastAsia="Calibri"/>
          <w:b w:val="0"/>
          <w:lang w:eastAsia="en-US"/>
        </w:rPr>
        <w:t xml:space="preserve"> Эффективная масса продуктов распада в процессе </w:t>
      </w:r>
      <w:r w:rsidRPr="008C3509">
        <w:rPr>
          <w:rFonts w:eastAsia="Calibri"/>
          <w:b w:val="0"/>
          <w:i/>
          <w:lang w:val="en-US" w:eastAsia="en-US"/>
        </w:rPr>
        <w:t>p</w:t>
      </w:r>
      <w:r w:rsidRPr="008C3509">
        <w:rPr>
          <w:rFonts w:eastAsia="Calibri"/>
          <w:b w:val="0"/>
          <w:i/>
          <w:lang w:eastAsia="en-US"/>
        </w:rPr>
        <w:t xml:space="preserve">̃ </w:t>
      </w:r>
      <w:r w:rsidRPr="008C3509">
        <w:rPr>
          <w:rFonts w:eastAsia="Calibri"/>
          <w:b w:val="0"/>
          <w:i/>
          <w:lang w:val="en-US" w:eastAsia="en-US"/>
        </w:rPr>
        <w:t>p</w:t>
      </w:r>
      <w:r w:rsidRPr="008C3509">
        <w:rPr>
          <w:rFonts w:eastAsia="Calibri"/>
          <w:b w:val="0"/>
          <w:i/>
          <w:lang w:eastAsia="en-US"/>
        </w:rPr>
        <w:t>→</w:t>
      </w:r>
      <w:r w:rsidRPr="008C3509">
        <w:rPr>
          <w:rFonts w:eastAsia="Calibri"/>
          <w:b w:val="0"/>
          <w:i/>
          <w:lang w:val="en-US" w:eastAsia="en-US"/>
        </w:rPr>
        <w:t>h</w:t>
      </w:r>
      <w:r w:rsidRPr="008C3509">
        <w:rPr>
          <w:rFonts w:eastAsia="Calibri"/>
          <w:b w:val="0"/>
          <w:i/>
          <w:lang w:eastAsia="en-US"/>
        </w:rPr>
        <w:t xml:space="preserve"> +</w:t>
      </w:r>
      <w:r w:rsidR="00CF5ACE" w:rsidRPr="008C3509">
        <w:rPr>
          <w:rFonts w:eastAsia="Calibri"/>
          <w:b w:val="0"/>
          <w:i/>
          <w:lang w:val="en-US" w:eastAsia="en-US"/>
        </w:rPr>
        <w:t>X</w:t>
      </w:r>
      <w:r w:rsidRPr="008C3509">
        <w:rPr>
          <w:rFonts w:eastAsia="Calibri"/>
          <w:b w:val="0"/>
          <w:i/>
          <w:lang w:eastAsia="en-US"/>
        </w:rPr>
        <w:t xml:space="preserve">:  </w:t>
      </w:r>
      <w:r w:rsidRPr="008C3509">
        <w:rPr>
          <w:rFonts w:eastAsia="Calibri"/>
          <w:b w:val="0"/>
          <w:i/>
          <w:lang w:val="en-US" w:eastAsia="en-US"/>
        </w:rPr>
        <w:t>h</w:t>
      </w:r>
      <w:r w:rsidRPr="008C3509">
        <w:rPr>
          <w:rFonts w:eastAsia="Calibri"/>
          <w:b w:val="0"/>
          <w:i/>
          <w:lang w:eastAsia="en-US"/>
        </w:rPr>
        <w:t xml:space="preserve">=Λ̃→ </w:t>
      </w:r>
      <w:r w:rsidRPr="008C3509">
        <w:rPr>
          <w:rFonts w:eastAsia="Calibri"/>
          <w:b w:val="0"/>
          <w:i/>
          <w:lang w:val="en-US" w:eastAsia="en-US"/>
        </w:rPr>
        <w:t>p</w:t>
      </w:r>
      <w:r w:rsidRPr="008C3509">
        <w:rPr>
          <w:rFonts w:eastAsia="Calibri"/>
          <w:b w:val="0"/>
          <w:i/>
          <w:lang w:eastAsia="en-US"/>
        </w:rPr>
        <w:t>̃ π</w:t>
      </w:r>
      <w:r w:rsidRPr="008C3509">
        <w:rPr>
          <w:rFonts w:eastAsia="Calibri"/>
          <w:b w:val="0"/>
          <w:i/>
          <w:vertAlign w:val="superscript"/>
          <w:lang w:eastAsia="en-US"/>
        </w:rPr>
        <w:t>+</w:t>
      </w:r>
      <w:r w:rsidRPr="008C3509">
        <w:rPr>
          <w:rFonts w:eastAsia="Calibri"/>
          <w:b w:val="0"/>
          <w:i/>
          <w:lang w:eastAsia="en-US"/>
        </w:rPr>
        <w:t xml:space="preserve">  (</w:t>
      </w:r>
      <w:r w:rsidRPr="008C3509">
        <w:rPr>
          <w:rFonts w:eastAsia="Calibri"/>
          <w:b w:val="0"/>
          <w:i/>
          <w:lang w:val="en-US" w:eastAsia="en-US"/>
        </w:rPr>
        <w:t>a</w:t>
      </w:r>
      <w:r w:rsidRPr="008C3509">
        <w:rPr>
          <w:rFonts w:eastAsia="Calibri"/>
          <w:b w:val="0"/>
          <w:i/>
          <w:lang w:eastAsia="en-US"/>
        </w:rPr>
        <w:t xml:space="preserve">);     </w:t>
      </w:r>
      <w:r w:rsidRPr="008C3509">
        <w:rPr>
          <w:rFonts w:eastAsia="Calibri"/>
          <w:b w:val="0"/>
          <w:i/>
          <w:lang w:val="en-US" w:eastAsia="en-US"/>
        </w:rPr>
        <w:t>h</w:t>
      </w:r>
      <w:r w:rsidRPr="008C3509">
        <w:rPr>
          <w:rFonts w:eastAsia="Calibri"/>
          <w:b w:val="0"/>
          <w:i/>
          <w:lang w:eastAsia="en-US"/>
        </w:rPr>
        <w:t xml:space="preserve">=Λ̃→ </w:t>
      </w:r>
      <w:r w:rsidRPr="008C3509">
        <w:rPr>
          <w:rFonts w:eastAsia="Calibri"/>
          <w:b w:val="0"/>
          <w:i/>
          <w:lang w:val="en-US" w:eastAsia="en-US"/>
        </w:rPr>
        <w:t>n</w:t>
      </w:r>
      <w:r w:rsidRPr="008C3509">
        <w:rPr>
          <w:rFonts w:eastAsia="Calibri"/>
          <w:b w:val="0"/>
          <w:i/>
          <w:lang w:eastAsia="en-US"/>
        </w:rPr>
        <w:t>̃ π</w:t>
      </w:r>
      <w:r w:rsidRPr="008C3509">
        <w:rPr>
          <w:rFonts w:eastAsia="Calibri"/>
          <w:b w:val="0"/>
          <w:i/>
          <w:vertAlign w:val="superscript"/>
          <w:lang w:eastAsia="en-US"/>
        </w:rPr>
        <w:t>0</w:t>
      </w:r>
      <w:r w:rsidRPr="008C3509">
        <w:rPr>
          <w:rFonts w:eastAsia="Calibri"/>
          <w:b w:val="0"/>
          <w:i/>
          <w:lang w:eastAsia="en-US"/>
        </w:rPr>
        <w:t xml:space="preserve"> (</w:t>
      </w:r>
      <w:r w:rsidRPr="008C3509">
        <w:rPr>
          <w:rFonts w:eastAsia="Calibri"/>
          <w:b w:val="0"/>
          <w:i/>
          <w:lang w:val="en-US" w:eastAsia="en-US"/>
        </w:rPr>
        <w:t>b</w:t>
      </w:r>
      <w:r w:rsidRPr="008C3509">
        <w:rPr>
          <w:rFonts w:eastAsia="Calibri"/>
          <w:b w:val="0"/>
          <w:i/>
          <w:lang w:eastAsia="en-US"/>
        </w:rPr>
        <w:t xml:space="preserve">);   </w:t>
      </w:r>
      <w:r w:rsidRPr="008C3509">
        <w:rPr>
          <w:rFonts w:eastAsia="Calibri"/>
          <w:b w:val="0"/>
          <w:i/>
          <w:lang w:val="en-US" w:eastAsia="en-US"/>
        </w:rPr>
        <w:t>h</w:t>
      </w:r>
      <w:r w:rsidRPr="008C3509">
        <w:rPr>
          <w:rFonts w:eastAsia="Calibri"/>
          <w:b w:val="0"/>
          <w:i/>
          <w:lang w:eastAsia="en-US"/>
        </w:rPr>
        <w:t>=Δ̃</w:t>
      </w:r>
      <w:r w:rsidRPr="008C3509">
        <w:rPr>
          <w:rFonts w:eastAsia="Calibri"/>
          <w:b w:val="0"/>
          <w:i/>
          <w:vertAlign w:val="superscript"/>
          <w:lang w:eastAsia="en-US"/>
        </w:rPr>
        <w:t>−−</w:t>
      </w:r>
      <w:r w:rsidRPr="008C3509">
        <w:rPr>
          <w:rFonts w:eastAsia="Calibri"/>
          <w:b w:val="0"/>
          <w:i/>
          <w:lang w:eastAsia="en-US"/>
        </w:rPr>
        <w:t xml:space="preserve">→ </w:t>
      </w:r>
      <w:r w:rsidRPr="008C3509">
        <w:rPr>
          <w:rFonts w:eastAsia="Calibri"/>
          <w:b w:val="0"/>
          <w:i/>
          <w:lang w:val="en-US" w:eastAsia="en-US"/>
        </w:rPr>
        <w:t>p</w:t>
      </w:r>
      <w:r w:rsidRPr="008C3509">
        <w:rPr>
          <w:rFonts w:eastAsia="Calibri"/>
          <w:b w:val="0"/>
          <w:i/>
          <w:lang w:eastAsia="en-US"/>
        </w:rPr>
        <w:t>̃ π</w:t>
      </w:r>
      <w:r w:rsidRPr="008C3509">
        <w:rPr>
          <w:rFonts w:eastAsia="Calibri"/>
          <w:b w:val="0"/>
          <w:i/>
          <w:vertAlign w:val="superscript"/>
          <w:lang w:eastAsia="en-US"/>
        </w:rPr>
        <w:t xml:space="preserve">−  </w:t>
      </w:r>
      <w:r w:rsidRPr="008C3509">
        <w:rPr>
          <w:rFonts w:eastAsia="Calibri"/>
          <w:b w:val="0"/>
          <w:i/>
          <w:lang w:eastAsia="en-US"/>
        </w:rPr>
        <w:t>(</w:t>
      </w:r>
      <w:r w:rsidRPr="008C3509">
        <w:rPr>
          <w:rFonts w:eastAsia="Calibri"/>
          <w:b w:val="0"/>
          <w:i/>
          <w:lang w:val="en-US" w:eastAsia="en-US"/>
        </w:rPr>
        <w:t>c</w:t>
      </w:r>
      <w:r w:rsidRPr="008C3509">
        <w:rPr>
          <w:rFonts w:eastAsia="Calibri"/>
          <w:b w:val="0"/>
          <w:i/>
          <w:lang w:eastAsia="en-US"/>
        </w:rPr>
        <w:t xml:space="preserve">);   </w:t>
      </w:r>
      <w:r w:rsidRPr="008C3509">
        <w:rPr>
          <w:rFonts w:eastAsia="Calibri"/>
          <w:b w:val="0"/>
          <w:i/>
          <w:lang w:val="en-US" w:eastAsia="en-US"/>
        </w:rPr>
        <w:t>h</w:t>
      </w:r>
      <w:r w:rsidRPr="008C3509">
        <w:rPr>
          <w:rFonts w:eastAsia="Calibri"/>
          <w:b w:val="0"/>
          <w:i/>
          <w:lang w:eastAsia="en-US"/>
        </w:rPr>
        <w:t>=Ξ</w:t>
      </w:r>
      <w:r w:rsidRPr="008C3509">
        <w:rPr>
          <w:rFonts w:eastAsia="Calibri"/>
          <w:b w:val="0"/>
          <w:i/>
          <w:vertAlign w:val="superscript"/>
          <w:lang w:eastAsia="en-US"/>
        </w:rPr>
        <w:t>−</w:t>
      </w:r>
      <w:r w:rsidRPr="008C3509">
        <w:rPr>
          <w:rFonts w:eastAsia="Calibri"/>
          <w:b w:val="0"/>
          <w:i/>
          <w:lang w:eastAsia="en-US"/>
        </w:rPr>
        <w:t>→ Λ π</w:t>
      </w:r>
      <w:r w:rsidRPr="008C3509">
        <w:rPr>
          <w:rFonts w:eastAsia="Calibri"/>
          <w:b w:val="0"/>
          <w:i/>
          <w:vertAlign w:val="superscript"/>
          <w:lang w:eastAsia="en-US"/>
        </w:rPr>
        <w:t>−</w:t>
      </w:r>
      <w:r w:rsidRPr="008C3509">
        <w:rPr>
          <w:rFonts w:eastAsia="Calibri"/>
          <w:b w:val="0"/>
          <w:vertAlign w:val="superscript"/>
          <w:lang w:eastAsia="en-US"/>
        </w:rPr>
        <w:t xml:space="preserve"> </w:t>
      </w:r>
      <w:r w:rsidRPr="008C3509">
        <w:rPr>
          <w:rFonts w:eastAsia="Calibri"/>
          <w:b w:val="0"/>
          <w:lang w:eastAsia="en-US"/>
        </w:rPr>
        <w:t xml:space="preserve"> (</w:t>
      </w:r>
      <w:r w:rsidRPr="008C3509">
        <w:rPr>
          <w:rFonts w:eastAsia="Calibri"/>
          <w:b w:val="0"/>
          <w:lang w:val="en-US" w:eastAsia="en-US"/>
        </w:rPr>
        <w:t>d</w:t>
      </w:r>
      <w:r w:rsidR="00DC23C5" w:rsidRPr="008C3509">
        <w:rPr>
          <w:rFonts w:eastAsia="Calibri"/>
          <w:b w:val="0"/>
          <w:lang w:eastAsia="en-US"/>
        </w:rPr>
        <w:t>)</w:t>
      </w:r>
    </w:p>
    <w:p w:rsidR="006136DB" w:rsidRPr="008C3509" w:rsidRDefault="00C06DE5" w:rsidP="006136DB">
      <w:pPr>
        <w:spacing w:after="200" w:line="276" w:lineRule="auto"/>
        <w:rPr>
          <w:rFonts w:eastAsia="Calibri"/>
          <w:lang w:eastAsia="en-US"/>
        </w:rPr>
      </w:pPr>
      <w:r w:rsidRPr="008C3509">
        <w:rPr>
          <w:rFonts w:eastAsia="Calibri"/>
          <w:lang w:eastAsia="en-US"/>
        </w:rPr>
        <w:t xml:space="preserve">      </w:t>
      </w:r>
    </w:p>
    <w:p w:rsidR="006136DB" w:rsidRPr="008C3509" w:rsidRDefault="006136DB" w:rsidP="002B0572">
      <w:pPr>
        <w:spacing w:line="276" w:lineRule="auto"/>
        <w:jc w:val="both"/>
      </w:pPr>
    </w:p>
    <w:p w:rsidR="006C1B61" w:rsidRPr="008C3509" w:rsidRDefault="00C06DE5" w:rsidP="00C06DE5">
      <w:pPr>
        <w:pStyle w:val="2"/>
        <w:spacing w:line="276" w:lineRule="auto"/>
        <w:ind w:left="0" w:firstLine="709"/>
        <w:jc w:val="both"/>
        <w:rPr>
          <w:rFonts w:eastAsia="Calibri"/>
          <w:sz w:val="24"/>
          <w:szCs w:val="24"/>
          <w:lang w:eastAsia="en-US"/>
        </w:rPr>
      </w:pPr>
      <w:bookmarkStart w:id="406" w:name="_Toc26282808"/>
      <w:bookmarkStart w:id="407" w:name="_Toc27555299"/>
      <w:r w:rsidRPr="008C3509">
        <w:rPr>
          <w:rFonts w:eastAsia="Calibri"/>
          <w:sz w:val="24"/>
          <w:szCs w:val="24"/>
          <w:lang w:eastAsia="en-US"/>
        </w:rPr>
        <w:t xml:space="preserve">Моделирование </w:t>
      </w:r>
      <w:r w:rsidR="006C1B61" w:rsidRPr="008C3509">
        <w:rPr>
          <w:rFonts w:eastAsia="Calibri"/>
          <w:sz w:val="24"/>
          <w:szCs w:val="24"/>
          <w:lang w:eastAsia="en-US"/>
        </w:rPr>
        <w:t xml:space="preserve">реакций  </w:t>
      </w:r>
      <w:r w:rsidR="006C1B61" w:rsidRPr="008C3509">
        <w:rPr>
          <w:rFonts w:eastAsia="Calibri"/>
          <w:i/>
          <w:sz w:val="24"/>
          <w:szCs w:val="24"/>
          <w:lang w:val="en-US" w:eastAsia="en-US"/>
        </w:rPr>
        <w:t>p</w:t>
      </w:r>
      <w:r w:rsidR="006C1B61" w:rsidRPr="008C3509">
        <w:rPr>
          <w:rFonts w:eastAsia="Calibri"/>
          <w:i/>
          <w:sz w:val="24"/>
          <w:szCs w:val="24"/>
          <w:vertAlign w:val="superscript"/>
          <w:lang w:eastAsia="en-US"/>
        </w:rPr>
        <w:t>↑</w:t>
      </w:r>
      <w:r w:rsidR="006C1B61" w:rsidRPr="008C3509">
        <w:rPr>
          <w:rFonts w:eastAsia="Calibri"/>
          <w:i/>
          <w:sz w:val="24"/>
          <w:szCs w:val="24"/>
          <w:lang w:val="en-US" w:eastAsia="en-US"/>
        </w:rPr>
        <w:t>p</w:t>
      </w:r>
      <w:r w:rsidR="006C1B61" w:rsidRPr="008C3509">
        <w:rPr>
          <w:rFonts w:eastAsia="Calibri"/>
          <w:i/>
          <w:sz w:val="24"/>
          <w:szCs w:val="24"/>
          <w:lang w:eastAsia="en-US"/>
        </w:rPr>
        <w:t xml:space="preserve"> →</w:t>
      </w:r>
      <w:r w:rsidR="006C1B61" w:rsidRPr="008C3509">
        <w:rPr>
          <w:rFonts w:eastAsia="Calibri"/>
          <w:i/>
          <w:sz w:val="24"/>
          <w:szCs w:val="24"/>
          <w:lang w:val="en-US" w:eastAsia="en-US"/>
        </w:rPr>
        <w:t>h</w:t>
      </w:r>
      <w:r w:rsidR="006C1B61" w:rsidRPr="008C3509">
        <w:rPr>
          <w:rFonts w:eastAsia="Calibri"/>
          <w:i/>
          <w:sz w:val="24"/>
          <w:szCs w:val="24"/>
          <w:lang w:eastAsia="en-US"/>
        </w:rPr>
        <w:t xml:space="preserve"> +</w:t>
      </w:r>
      <w:r w:rsidR="00CF5ACE" w:rsidRPr="008C3509">
        <w:rPr>
          <w:rFonts w:eastAsia="Calibri"/>
          <w:i/>
          <w:sz w:val="24"/>
          <w:szCs w:val="24"/>
          <w:lang w:val="en-US" w:eastAsia="en-US"/>
        </w:rPr>
        <w:t>X</w:t>
      </w:r>
      <w:r w:rsidR="006C1B61" w:rsidRPr="008C3509">
        <w:rPr>
          <w:rFonts w:eastAsia="Calibri"/>
          <w:sz w:val="24"/>
          <w:szCs w:val="24"/>
          <w:lang w:eastAsia="en-US"/>
        </w:rPr>
        <w:t xml:space="preserve"> и </w:t>
      </w:r>
      <w:r w:rsidR="006C1B61" w:rsidRPr="008C3509">
        <w:rPr>
          <w:rFonts w:eastAsia="Calibri"/>
          <w:i/>
          <w:sz w:val="24"/>
          <w:szCs w:val="24"/>
          <w:lang w:val="en-US" w:eastAsia="en-US"/>
        </w:rPr>
        <w:t>pp</w:t>
      </w:r>
      <w:r w:rsidR="006C1B61" w:rsidRPr="008C3509">
        <w:rPr>
          <w:rFonts w:eastAsia="Calibri"/>
          <w:i/>
          <w:sz w:val="24"/>
          <w:szCs w:val="24"/>
          <w:vertAlign w:val="superscript"/>
          <w:lang w:eastAsia="en-US"/>
        </w:rPr>
        <w:t>↑</w:t>
      </w:r>
      <w:r w:rsidR="006C1B61" w:rsidRPr="008C3509">
        <w:rPr>
          <w:rFonts w:eastAsia="Calibri"/>
          <w:i/>
          <w:sz w:val="24"/>
          <w:szCs w:val="24"/>
          <w:lang w:eastAsia="en-US"/>
        </w:rPr>
        <w:t xml:space="preserve"> →</w:t>
      </w:r>
      <w:r w:rsidR="006C1B61" w:rsidRPr="008C3509">
        <w:rPr>
          <w:rFonts w:eastAsia="Calibri"/>
          <w:i/>
          <w:sz w:val="24"/>
          <w:szCs w:val="24"/>
          <w:lang w:val="en-US" w:eastAsia="en-US"/>
        </w:rPr>
        <w:t>h</w:t>
      </w:r>
      <w:r w:rsidR="006C1B61" w:rsidRPr="008C3509">
        <w:rPr>
          <w:rFonts w:eastAsia="Calibri"/>
          <w:i/>
          <w:sz w:val="24"/>
          <w:szCs w:val="24"/>
          <w:lang w:eastAsia="en-US"/>
        </w:rPr>
        <w:t xml:space="preserve"> +</w:t>
      </w:r>
      <w:r w:rsidR="00CF5ACE" w:rsidRPr="008C3509">
        <w:rPr>
          <w:rFonts w:eastAsia="Calibri"/>
          <w:i/>
          <w:sz w:val="24"/>
          <w:szCs w:val="24"/>
          <w:lang w:val="en-US" w:eastAsia="en-US"/>
        </w:rPr>
        <w:t>X</w:t>
      </w:r>
      <w:bookmarkEnd w:id="406"/>
      <w:bookmarkEnd w:id="407"/>
    </w:p>
    <w:p w:rsidR="00C06DE5" w:rsidRPr="008C3509" w:rsidRDefault="006C1B61" w:rsidP="00C06DE5">
      <w:pPr>
        <w:spacing w:after="200" w:line="276" w:lineRule="auto"/>
        <w:ind w:firstLine="709"/>
        <w:jc w:val="both"/>
        <w:rPr>
          <w:rFonts w:eastAsia="Calibri"/>
          <w:lang w:eastAsia="en-US"/>
        </w:rPr>
      </w:pPr>
      <w:r w:rsidRPr="008C3509">
        <w:rPr>
          <w:rFonts w:eastAsia="Calibri"/>
          <w:lang w:eastAsia="en-US"/>
        </w:rPr>
        <w:t xml:space="preserve">    Интегральная статистика для случая взаимодействий неполяризованного протонного пучка </w:t>
      </w:r>
      <w:r w:rsidRPr="008C3509">
        <w:rPr>
          <w:rFonts w:eastAsia="Calibri"/>
          <w:b/>
          <w:vertAlign w:val="superscript"/>
          <w:lang w:eastAsia="en-US"/>
        </w:rPr>
        <w:t xml:space="preserve"> </w:t>
      </w:r>
      <w:r w:rsidRPr="008C3509">
        <w:rPr>
          <w:rFonts w:eastAsia="Calibri"/>
          <w:lang w:eastAsia="en-US"/>
        </w:rPr>
        <w:t xml:space="preserve">с поляризованной мишенью при энергии 60 ГэВ показана в </w:t>
      </w:r>
      <w:r w:rsidR="00C06DE5" w:rsidRPr="008C3509">
        <w:rPr>
          <w:rFonts w:eastAsia="Calibri"/>
          <w:lang w:eastAsia="en-US"/>
        </w:rPr>
        <w:fldChar w:fldCharType="begin"/>
      </w:r>
      <w:r w:rsidR="00C06DE5" w:rsidRPr="008C3509">
        <w:rPr>
          <w:rFonts w:eastAsia="Calibri"/>
          <w:lang w:eastAsia="en-US"/>
        </w:rPr>
        <w:instrText xml:space="preserve"> REF _Ref488151888 \h  \* MERGEFORMAT </w:instrText>
      </w:r>
      <w:r w:rsidR="00C06DE5" w:rsidRPr="008C3509">
        <w:rPr>
          <w:rFonts w:eastAsia="Calibri"/>
          <w:lang w:eastAsia="en-US"/>
        </w:rPr>
      </w:r>
      <w:r w:rsidR="00C06DE5"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2</w:t>
      </w:r>
      <w:r w:rsidR="00C06DE5" w:rsidRPr="008C3509">
        <w:rPr>
          <w:rFonts w:eastAsia="Calibri"/>
          <w:lang w:eastAsia="en-US"/>
        </w:rPr>
        <w:fldChar w:fldCharType="end"/>
      </w:r>
      <w:r w:rsidRPr="008C3509">
        <w:rPr>
          <w:rFonts w:eastAsia="Calibri"/>
          <w:lang w:eastAsia="en-US"/>
        </w:rPr>
        <w:t>. Число взаимодействий в мишени равно 6·10</w:t>
      </w:r>
      <w:r w:rsidRPr="008C3509">
        <w:rPr>
          <w:rFonts w:eastAsia="Calibri"/>
          <w:vertAlign w:val="superscript"/>
          <w:lang w:eastAsia="en-US"/>
        </w:rPr>
        <w:t>10</w:t>
      </w:r>
      <w:r w:rsidRPr="008C3509">
        <w:rPr>
          <w:rFonts w:eastAsia="Calibri"/>
          <w:lang w:eastAsia="en-US"/>
        </w:rPr>
        <w:t xml:space="preserve">. На </w:t>
      </w:r>
      <w:r w:rsidR="00C06DE5" w:rsidRPr="008C3509">
        <w:rPr>
          <w:rFonts w:eastAsia="Calibri"/>
          <w:lang w:eastAsia="en-US"/>
        </w:rPr>
        <w:fldChar w:fldCharType="begin"/>
      </w:r>
      <w:r w:rsidR="00C06DE5" w:rsidRPr="008C3509">
        <w:rPr>
          <w:rFonts w:eastAsia="Calibri"/>
          <w:lang w:eastAsia="en-US"/>
        </w:rPr>
        <w:instrText xml:space="preserve"> REF _Ref488239238 \h  \* MERGEFORMAT </w:instrText>
      </w:r>
      <w:r w:rsidR="00C06DE5" w:rsidRPr="008C3509">
        <w:rPr>
          <w:rFonts w:eastAsia="Calibri"/>
          <w:lang w:eastAsia="en-US"/>
        </w:rPr>
      </w:r>
      <w:r w:rsidR="00C06DE5"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2</w:t>
      </w:r>
      <w:r w:rsidR="00C06DE5" w:rsidRPr="008C3509">
        <w:rPr>
          <w:rFonts w:eastAsia="Calibri"/>
          <w:lang w:eastAsia="en-US"/>
        </w:rPr>
        <w:fldChar w:fldCharType="end"/>
      </w:r>
      <w:r w:rsidRPr="008C3509">
        <w:rPr>
          <w:rFonts w:eastAsia="Calibri"/>
          <w:lang w:eastAsia="en-US"/>
        </w:rPr>
        <w:t xml:space="preserve"> показано распределение по эффективной массе продуктов распада наблюдаемых частиц в процессах типа </w:t>
      </w:r>
      <w:r w:rsidRPr="008C3509">
        <w:rPr>
          <w:rFonts w:eastAsia="Calibri"/>
          <w:i/>
          <w:lang w:val="en-US" w:eastAsia="en-US"/>
        </w:rPr>
        <w:t>pp</w:t>
      </w:r>
      <w:r w:rsidRPr="008C3509">
        <w:rPr>
          <w:rFonts w:eastAsia="Calibri"/>
          <w:i/>
          <w:lang w:eastAsia="en-US"/>
        </w:rPr>
        <w:t>→</w:t>
      </w:r>
      <w:r w:rsidRPr="008C3509">
        <w:rPr>
          <w:rFonts w:eastAsia="Calibri"/>
          <w:i/>
          <w:lang w:val="en-US" w:eastAsia="en-US"/>
        </w:rPr>
        <w:t>h</w:t>
      </w:r>
      <w:r w:rsidRPr="008C3509">
        <w:rPr>
          <w:rFonts w:eastAsia="Calibri"/>
          <w:i/>
          <w:lang w:eastAsia="en-US"/>
        </w:rPr>
        <w:t xml:space="preserve"> +</w:t>
      </w:r>
      <w:r w:rsidR="00CF5ACE" w:rsidRPr="008C3509">
        <w:rPr>
          <w:rFonts w:eastAsia="Calibri"/>
          <w:i/>
          <w:lang w:val="en-US" w:eastAsia="en-US"/>
        </w:rPr>
        <w:t>X</w:t>
      </w:r>
      <w:r w:rsidR="00C06DE5" w:rsidRPr="008C3509">
        <w:rPr>
          <w:rFonts w:eastAsia="Calibri"/>
          <w:lang w:eastAsia="en-US"/>
        </w:rPr>
        <w:t>:</w:t>
      </w:r>
    </w:p>
    <w:p w:rsidR="006C1B61" w:rsidRPr="008C3509" w:rsidRDefault="006C1B61" w:rsidP="00C06DE5">
      <w:pPr>
        <w:spacing w:after="200" w:line="276" w:lineRule="auto"/>
        <w:ind w:firstLine="709"/>
        <w:jc w:val="both"/>
        <w:rPr>
          <w:rFonts w:eastAsia="Calibri"/>
          <w:lang w:eastAsia="en-US"/>
        </w:rPr>
      </w:pPr>
      <w:r w:rsidRPr="008C3509">
        <w:rPr>
          <w:rFonts w:eastAsia="Calibri"/>
          <w:lang w:eastAsia="en-US"/>
        </w:rPr>
        <w:t xml:space="preserve">Число событий на </w:t>
      </w:r>
      <w:r w:rsidR="00C06DE5" w:rsidRPr="008C3509">
        <w:rPr>
          <w:rFonts w:eastAsia="Calibri"/>
          <w:lang w:eastAsia="en-US"/>
        </w:rPr>
        <w:fldChar w:fldCharType="begin"/>
      </w:r>
      <w:r w:rsidR="00C06DE5" w:rsidRPr="008C3509">
        <w:rPr>
          <w:rFonts w:eastAsia="Calibri"/>
          <w:lang w:eastAsia="en-US"/>
        </w:rPr>
        <w:instrText xml:space="preserve"> REF _Ref488239238 \h </w:instrText>
      </w:r>
      <w:r w:rsidR="002A06FE" w:rsidRPr="008C3509">
        <w:rPr>
          <w:rFonts w:eastAsia="Calibri"/>
          <w:lang w:eastAsia="en-US"/>
        </w:rPr>
        <w:instrText xml:space="preserve"> \* MERGEFORMAT </w:instrText>
      </w:r>
      <w:r w:rsidR="00C06DE5" w:rsidRPr="008C3509">
        <w:rPr>
          <w:rFonts w:eastAsia="Calibri"/>
          <w:lang w:eastAsia="en-US"/>
        </w:rPr>
      </w:r>
      <w:r w:rsidR="00C06DE5"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2</w:t>
      </w:r>
      <w:r w:rsidR="00C06DE5" w:rsidRPr="008C3509">
        <w:rPr>
          <w:rFonts w:eastAsia="Calibri"/>
          <w:lang w:eastAsia="en-US"/>
        </w:rPr>
        <w:fldChar w:fldCharType="end"/>
      </w:r>
      <w:r w:rsidR="00C06DE5" w:rsidRPr="008C3509">
        <w:rPr>
          <w:rFonts w:eastAsia="Calibri"/>
          <w:lang w:eastAsia="en-US"/>
        </w:rPr>
        <w:t xml:space="preserve"> </w:t>
      </w:r>
      <w:r w:rsidRPr="008C3509">
        <w:rPr>
          <w:rFonts w:eastAsia="Calibri"/>
          <w:lang w:eastAsia="en-US"/>
        </w:rPr>
        <w:t>соответствует 6·10</w:t>
      </w:r>
      <w:r w:rsidRPr="008C3509">
        <w:rPr>
          <w:rFonts w:eastAsia="Calibri"/>
          <w:vertAlign w:val="superscript"/>
          <w:lang w:eastAsia="en-US"/>
        </w:rPr>
        <w:t>7</w:t>
      </w:r>
      <w:r w:rsidRPr="008C3509">
        <w:rPr>
          <w:rFonts w:eastAsia="Calibri"/>
          <w:lang w:eastAsia="en-US"/>
        </w:rPr>
        <w:t xml:space="preserve"> взаимодействий, или 30 мин. работы установки на протонном пучке с энергией 60 ГэВ и интенсивностью 2х10</w:t>
      </w:r>
      <w:r w:rsidRPr="008C3509">
        <w:rPr>
          <w:rFonts w:eastAsia="Calibri"/>
          <w:vertAlign w:val="superscript"/>
          <w:lang w:eastAsia="en-US"/>
        </w:rPr>
        <w:t>6</w:t>
      </w:r>
      <w:r w:rsidRPr="008C3509">
        <w:rPr>
          <w:rFonts w:eastAsia="Calibri"/>
          <w:lang w:eastAsia="en-US"/>
        </w:rPr>
        <w:t xml:space="preserve">/сброс. В сеансе длительностью 30 суток статистика будет в 1000 раз больше (см. </w:t>
      </w:r>
      <w:r w:rsidR="00C06DE5" w:rsidRPr="008C3509">
        <w:rPr>
          <w:rFonts w:eastAsia="Calibri"/>
          <w:lang w:eastAsia="en-US"/>
        </w:rPr>
        <w:fldChar w:fldCharType="begin"/>
      </w:r>
      <w:r w:rsidR="00C06DE5" w:rsidRPr="008C3509">
        <w:rPr>
          <w:rFonts w:eastAsia="Calibri"/>
          <w:lang w:eastAsia="en-US"/>
        </w:rPr>
        <w:instrText xml:space="preserve"> REF _Ref488151888 \h  \* MERGEFORMAT </w:instrText>
      </w:r>
      <w:r w:rsidR="00C06DE5" w:rsidRPr="008C3509">
        <w:rPr>
          <w:rFonts w:eastAsia="Calibri"/>
          <w:lang w:eastAsia="en-US"/>
        </w:rPr>
      </w:r>
      <w:r w:rsidR="00C06DE5" w:rsidRPr="008C3509">
        <w:rPr>
          <w:rFonts w:eastAsia="Calibri"/>
          <w:lang w:eastAsia="en-US"/>
        </w:rPr>
        <w:fldChar w:fldCharType="separate"/>
      </w:r>
      <w:r w:rsidR="00056CAC" w:rsidRPr="008C3509">
        <w:t xml:space="preserve">Табл.  </w:t>
      </w:r>
      <w:r w:rsidR="00056CAC" w:rsidRPr="00056CAC">
        <w:rPr>
          <w:noProof/>
        </w:rPr>
        <w:t>1</w:t>
      </w:r>
      <w:r w:rsidR="00056CAC" w:rsidRPr="008C3509">
        <w:t>.</w:t>
      </w:r>
      <w:r w:rsidR="00056CAC" w:rsidRPr="00056CAC">
        <w:rPr>
          <w:noProof/>
        </w:rPr>
        <w:t>2</w:t>
      </w:r>
      <w:r w:rsidR="00C06DE5" w:rsidRPr="008C3509">
        <w:rPr>
          <w:rFonts w:eastAsia="Calibri"/>
          <w:lang w:eastAsia="en-US"/>
        </w:rPr>
        <w:fldChar w:fldCharType="end"/>
      </w:r>
      <w:r w:rsidRPr="008C3509">
        <w:rPr>
          <w:rFonts w:eastAsia="Calibri"/>
          <w:lang w:eastAsia="en-US"/>
        </w:rPr>
        <w:t xml:space="preserve">). </w:t>
      </w:r>
      <w:r w:rsidR="00C06DE5" w:rsidRPr="008C3509">
        <w:rPr>
          <w:rFonts w:eastAsia="Calibri"/>
          <w:lang w:eastAsia="en-US"/>
        </w:rPr>
        <w:t xml:space="preserve"> </w:t>
      </w:r>
    </w:p>
    <w:p w:rsidR="00C06DE5" w:rsidRPr="008C3509" w:rsidRDefault="00C06DE5" w:rsidP="00C06DE5">
      <w:pPr>
        <w:spacing w:after="200" w:line="276" w:lineRule="auto"/>
        <w:jc w:val="center"/>
        <w:rPr>
          <w:rFonts w:eastAsia="Calibri"/>
          <w:lang w:eastAsia="en-US"/>
        </w:rPr>
      </w:pPr>
      <w:r w:rsidRPr="008C3509">
        <w:rPr>
          <w:rFonts w:eastAsia="Calibri"/>
          <w:noProof/>
        </w:rPr>
        <w:lastRenderedPageBreak/>
        <w:drawing>
          <wp:inline distT="0" distB="0" distL="0" distR="0" wp14:anchorId="1148F200" wp14:editId="3678A6C5">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8C3509" w:rsidRDefault="00C06DE5" w:rsidP="00C06DE5">
      <w:pPr>
        <w:pStyle w:val="ae"/>
        <w:jc w:val="center"/>
        <w:rPr>
          <w:rFonts w:eastAsia="Calibri"/>
          <w:b w:val="0"/>
          <w:lang w:eastAsia="en-US"/>
        </w:rPr>
      </w:pPr>
      <w:bookmarkStart w:id="408" w:name="_Ref488239238"/>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6</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2</w:t>
      </w:r>
      <w:r w:rsidR="0001688C" w:rsidRPr="008C3509">
        <w:rPr>
          <w:b w:val="0"/>
        </w:rPr>
        <w:fldChar w:fldCharType="end"/>
      </w:r>
      <w:bookmarkEnd w:id="408"/>
      <w:r w:rsidRPr="008C3509">
        <w:rPr>
          <w:b w:val="0"/>
        </w:rPr>
        <w:t xml:space="preserve"> </w:t>
      </w:r>
      <w:r w:rsidR="006C1B61" w:rsidRPr="008C3509">
        <w:rPr>
          <w:rFonts w:eastAsia="Calibri"/>
          <w:b w:val="0"/>
          <w:lang w:eastAsia="en-US"/>
        </w:rPr>
        <w:t xml:space="preserve">Эффективная масса продуктов распада в процессах </w:t>
      </w:r>
      <w:r w:rsidR="006C1B61" w:rsidRPr="008C3509">
        <w:rPr>
          <w:rFonts w:eastAsia="Calibri"/>
          <w:b w:val="0"/>
          <w:i/>
          <w:lang w:eastAsia="en-US"/>
        </w:rPr>
        <w:t xml:space="preserve">типа </w:t>
      </w:r>
      <w:r w:rsidR="006C1B61" w:rsidRPr="008C3509">
        <w:rPr>
          <w:rFonts w:eastAsia="Calibri"/>
          <w:b w:val="0"/>
          <w:i/>
          <w:lang w:val="en-US" w:eastAsia="en-US"/>
        </w:rPr>
        <w:t>pp</w:t>
      </w:r>
      <w:r w:rsidR="006C1B61" w:rsidRPr="008C3509">
        <w:rPr>
          <w:rFonts w:eastAsia="Calibri"/>
          <w:b w:val="0"/>
          <w:i/>
          <w:lang w:eastAsia="en-US"/>
        </w:rPr>
        <w:t>→</w:t>
      </w:r>
      <w:r w:rsidR="006C1B61" w:rsidRPr="008C3509">
        <w:rPr>
          <w:rFonts w:eastAsia="Calibri"/>
          <w:b w:val="0"/>
          <w:i/>
          <w:lang w:val="en-US" w:eastAsia="en-US"/>
        </w:rPr>
        <w:t>h</w:t>
      </w:r>
      <w:r w:rsidR="006C1B61" w:rsidRPr="008C3509">
        <w:rPr>
          <w:rFonts w:eastAsia="Calibri"/>
          <w:b w:val="0"/>
          <w:i/>
          <w:lang w:eastAsia="en-US"/>
        </w:rPr>
        <w:t xml:space="preserve"> +</w:t>
      </w:r>
      <w:r w:rsidR="00CF5ACE" w:rsidRPr="008C3509">
        <w:rPr>
          <w:rFonts w:eastAsia="Calibri"/>
          <w:b w:val="0"/>
          <w:i/>
          <w:lang w:val="en-US" w:eastAsia="en-US"/>
        </w:rPr>
        <w:t>X</w:t>
      </w:r>
      <w:r w:rsidR="006C1B61" w:rsidRPr="008C3509">
        <w:rPr>
          <w:rFonts w:eastAsia="Calibri"/>
          <w:b w:val="0"/>
          <w:lang w:eastAsia="en-US"/>
        </w:rPr>
        <w:t>: где</w:t>
      </w:r>
      <w:r w:rsidRPr="008C3509">
        <w:rPr>
          <w:rFonts w:eastAsia="Calibri"/>
          <w:b w:val="0"/>
          <w:lang w:eastAsia="en-US"/>
        </w:rPr>
        <w:t xml:space="preserve"> </w:t>
      </w:r>
      <w:r w:rsidR="006C1B61" w:rsidRPr="008C3509">
        <w:rPr>
          <w:rFonts w:eastAsia="Calibri"/>
          <w:b w:val="0"/>
          <w:i/>
          <w:lang w:val="pt-BR" w:eastAsia="en-US"/>
        </w:rPr>
        <w:t>h=K</w:t>
      </w:r>
      <w:r w:rsidR="006C1B61" w:rsidRPr="008C3509">
        <w:rPr>
          <w:rFonts w:eastAsia="Calibri"/>
          <w:b w:val="0"/>
          <w:i/>
          <w:vertAlign w:val="superscript"/>
          <w:lang w:val="pt-BR" w:eastAsia="en-US"/>
        </w:rPr>
        <w:t>+*</w:t>
      </w:r>
      <w:r w:rsidR="006C1B61" w:rsidRPr="008C3509">
        <w:rPr>
          <w:rFonts w:eastAsia="Calibri"/>
          <w:b w:val="0"/>
          <w:i/>
          <w:lang w:val="pt-BR" w:eastAsia="en-US"/>
        </w:rPr>
        <w:t>(892)→ K</w:t>
      </w:r>
      <w:r w:rsidR="006C1B61" w:rsidRPr="008C3509">
        <w:rPr>
          <w:rFonts w:eastAsia="Calibri"/>
          <w:b w:val="0"/>
          <w:i/>
          <w:vertAlign w:val="superscript"/>
          <w:lang w:val="pt-BR" w:eastAsia="en-US"/>
        </w:rPr>
        <w:t>+</w:t>
      </w:r>
      <w:r w:rsidR="006C1B61" w:rsidRPr="008C3509">
        <w:rPr>
          <w:rFonts w:eastAsia="Calibri"/>
          <w:b w:val="0"/>
          <w:i/>
          <w:lang w:val="pt-BR" w:eastAsia="en-US"/>
        </w:rPr>
        <w:t xml:space="preserve"> </w:t>
      </w:r>
      <w:r w:rsidR="006C1B61" w:rsidRPr="008C3509">
        <w:rPr>
          <w:rFonts w:eastAsia="Calibri"/>
          <w:b w:val="0"/>
          <w:i/>
          <w:lang w:eastAsia="en-US"/>
        </w:rPr>
        <w:t>π</w:t>
      </w:r>
      <w:r w:rsidR="006C1B61" w:rsidRPr="008C3509">
        <w:rPr>
          <w:rFonts w:eastAsia="Calibri"/>
          <w:b w:val="0"/>
          <w:i/>
          <w:vertAlign w:val="superscript"/>
          <w:lang w:val="pt-BR" w:eastAsia="en-US"/>
        </w:rPr>
        <w:t xml:space="preserve">0 </w:t>
      </w:r>
      <w:r w:rsidR="006C1B61" w:rsidRPr="008C3509">
        <w:rPr>
          <w:rFonts w:eastAsia="Calibri"/>
          <w:b w:val="0"/>
          <w:vertAlign w:val="superscript"/>
          <w:lang w:val="pt-BR" w:eastAsia="en-US"/>
        </w:rPr>
        <w:t xml:space="preserve">  </w:t>
      </w:r>
      <w:r w:rsidRPr="008C3509">
        <w:rPr>
          <w:rFonts w:eastAsia="Calibri"/>
          <w:b w:val="0"/>
          <w:lang w:val="pt-BR" w:eastAsia="en-US"/>
        </w:rPr>
        <w:t>(</w:t>
      </w:r>
      <w:r w:rsidRPr="008C3509">
        <w:rPr>
          <w:rFonts w:eastAsia="Calibri"/>
          <w:b w:val="0"/>
          <w:lang w:eastAsia="en-US"/>
        </w:rPr>
        <w:t>вверху</w:t>
      </w:r>
      <w:r w:rsidRPr="008C3509">
        <w:rPr>
          <w:rFonts w:eastAsia="Calibri"/>
          <w:b w:val="0"/>
          <w:lang w:val="pt-BR" w:eastAsia="en-US"/>
        </w:rPr>
        <w:t>)</w:t>
      </w:r>
      <w:r w:rsidRPr="008C3509">
        <w:rPr>
          <w:rFonts w:eastAsia="Calibri"/>
          <w:b w:val="0"/>
          <w:lang w:eastAsia="en-US"/>
        </w:rPr>
        <w:t xml:space="preserve"> и</w:t>
      </w:r>
      <w:r w:rsidRPr="008C3509">
        <w:rPr>
          <w:rFonts w:eastAsia="Calibri"/>
          <w:b w:val="0"/>
          <w:lang w:val="pt-BR" w:eastAsia="en-US"/>
        </w:rPr>
        <w:t xml:space="preserve"> </w:t>
      </w:r>
      <w:r w:rsidR="006C1B61" w:rsidRPr="008C3509">
        <w:rPr>
          <w:rFonts w:eastAsia="Calibri"/>
          <w:b w:val="0"/>
          <w:i/>
          <w:lang w:val="pt-BR" w:eastAsia="en-US"/>
        </w:rPr>
        <w:t>h= K̃</w:t>
      </w:r>
      <w:r w:rsidR="006C1B61" w:rsidRPr="008C3509">
        <w:rPr>
          <w:rFonts w:eastAsia="Calibri"/>
          <w:b w:val="0"/>
          <w:i/>
          <w:vertAlign w:val="superscript"/>
          <w:lang w:val="pt-BR" w:eastAsia="en-US"/>
        </w:rPr>
        <w:t>–*</w:t>
      </w:r>
      <w:r w:rsidR="006C1B61" w:rsidRPr="008C3509">
        <w:rPr>
          <w:rFonts w:eastAsia="Calibri"/>
          <w:b w:val="0"/>
          <w:i/>
          <w:lang w:val="pt-BR" w:eastAsia="en-US"/>
        </w:rPr>
        <w:t>(892)→ K</w:t>
      </w:r>
      <w:r w:rsidR="006C1B61" w:rsidRPr="008C3509">
        <w:rPr>
          <w:rFonts w:eastAsia="Calibri"/>
          <w:b w:val="0"/>
          <w:i/>
          <w:vertAlign w:val="superscript"/>
          <w:lang w:val="pt-BR" w:eastAsia="en-US"/>
        </w:rPr>
        <w:t>–</w:t>
      </w:r>
      <w:r w:rsidR="006C1B61" w:rsidRPr="008C3509">
        <w:rPr>
          <w:rFonts w:eastAsia="Calibri"/>
          <w:b w:val="0"/>
          <w:i/>
          <w:lang w:val="pt-BR" w:eastAsia="en-US"/>
        </w:rPr>
        <w:t xml:space="preserve"> </w:t>
      </w:r>
      <w:r w:rsidR="006C1B61" w:rsidRPr="008C3509">
        <w:rPr>
          <w:rFonts w:eastAsia="Calibri"/>
          <w:b w:val="0"/>
          <w:i/>
          <w:lang w:eastAsia="en-US"/>
        </w:rPr>
        <w:t>π</w:t>
      </w:r>
      <w:r w:rsidR="006C1B61" w:rsidRPr="008C3509">
        <w:rPr>
          <w:rFonts w:eastAsia="Calibri"/>
          <w:b w:val="0"/>
          <w:i/>
          <w:vertAlign w:val="superscript"/>
          <w:lang w:val="pt-BR" w:eastAsia="en-US"/>
        </w:rPr>
        <w:t>0</w:t>
      </w:r>
      <w:r w:rsidRPr="008C3509">
        <w:rPr>
          <w:rFonts w:eastAsia="Calibri"/>
          <w:b w:val="0"/>
          <w:lang w:val="pt-BR" w:eastAsia="en-US"/>
        </w:rPr>
        <w:t xml:space="preserve">  (</w:t>
      </w:r>
      <w:r w:rsidRPr="008C3509">
        <w:rPr>
          <w:rFonts w:eastAsia="Calibri"/>
          <w:b w:val="0"/>
          <w:lang w:eastAsia="en-US"/>
        </w:rPr>
        <w:t>внизу</w:t>
      </w:r>
      <w:r w:rsidR="006C1B61" w:rsidRPr="008C3509">
        <w:rPr>
          <w:rFonts w:eastAsia="Calibri"/>
          <w:b w:val="0"/>
          <w:lang w:val="pt-BR" w:eastAsia="en-US"/>
        </w:rPr>
        <w:t>)</w:t>
      </w:r>
    </w:p>
    <w:p w:rsidR="006136DB" w:rsidRPr="008C3509" w:rsidRDefault="00C06DE5" w:rsidP="00C06DE5">
      <w:pPr>
        <w:spacing w:after="200" w:line="276" w:lineRule="auto"/>
      </w:pPr>
      <w:r w:rsidRPr="008C3509">
        <w:t xml:space="preserve">  </w:t>
      </w:r>
    </w:p>
    <w:p w:rsidR="006C1B61" w:rsidRPr="008C3509" w:rsidRDefault="00C06DE5" w:rsidP="00C06DE5">
      <w:pPr>
        <w:pStyle w:val="2"/>
        <w:spacing w:line="276" w:lineRule="auto"/>
        <w:ind w:left="0" w:firstLine="709"/>
        <w:jc w:val="both"/>
        <w:rPr>
          <w:sz w:val="24"/>
          <w:szCs w:val="24"/>
        </w:rPr>
      </w:pPr>
      <w:bookmarkStart w:id="409" w:name="_Toc26282809"/>
      <w:bookmarkStart w:id="410" w:name="_Toc27555300"/>
      <w:r w:rsidRPr="008C3509">
        <w:rPr>
          <w:sz w:val="24"/>
          <w:szCs w:val="24"/>
        </w:rPr>
        <w:t xml:space="preserve">Моделирование </w:t>
      </w:r>
      <w:r w:rsidR="006C1B61" w:rsidRPr="008C3509">
        <w:rPr>
          <w:sz w:val="24"/>
          <w:szCs w:val="24"/>
        </w:rPr>
        <w:t xml:space="preserve">барионов и антибарионов в процессе </w:t>
      </w:r>
      <w:r w:rsidR="006C1B61" w:rsidRPr="008C3509">
        <w:rPr>
          <w:i/>
          <w:sz w:val="24"/>
          <w:szCs w:val="24"/>
          <w:lang w:val="en-US"/>
        </w:rPr>
        <w:t>pp</w:t>
      </w:r>
      <w:r w:rsidR="006C1B61" w:rsidRPr="008C3509">
        <w:rPr>
          <w:i/>
          <w:sz w:val="24"/>
          <w:szCs w:val="24"/>
        </w:rPr>
        <w:t>→</w:t>
      </w:r>
      <w:r w:rsidR="006C1B61" w:rsidRPr="008C3509">
        <w:rPr>
          <w:i/>
          <w:sz w:val="24"/>
          <w:szCs w:val="24"/>
          <w:lang w:val="en-US"/>
        </w:rPr>
        <w:t>h</w:t>
      </w:r>
      <w:r w:rsidR="006C1B61" w:rsidRPr="008C3509">
        <w:rPr>
          <w:i/>
          <w:sz w:val="24"/>
          <w:szCs w:val="24"/>
        </w:rPr>
        <w:t xml:space="preserve"> +</w:t>
      </w:r>
      <w:r w:rsidR="00CF5ACE" w:rsidRPr="008C3509">
        <w:rPr>
          <w:i/>
          <w:sz w:val="24"/>
          <w:szCs w:val="24"/>
          <w:lang w:val="en-US"/>
        </w:rPr>
        <w:t>X</w:t>
      </w:r>
      <w:bookmarkEnd w:id="409"/>
      <w:bookmarkEnd w:id="410"/>
      <w:r w:rsidR="006C1B61" w:rsidRPr="008C3509">
        <w:rPr>
          <w:sz w:val="24"/>
          <w:szCs w:val="24"/>
        </w:rPr>
        <w:t xml:space="preserve"> </w:t>
      </w:r>
      <w:r w:rsidR="00093035" w:rsidRPr="008C3509">
        <w:rPr>
          <w:sz w:val="24"/>
          <w:szCs w:val="24"/>
        </w:rPr>
        <w:t xml:space="preserve"> </w:t>
      </w:r>
    </w:p>
    <w:p w:rsidR="006C1B61" w:rsidRPr="008C3509" w:rsidRDefault="00093035" w:rsidP="00C06DE5">
      <w:pPr>
        <w:spacing w:line="276" w:lineRule="auto"/>
        <w:ind w:firstLine="709"/>
        <w:jc w:val="both"/>
      </w:pPr>
      <w:r w:rsidRPr="008C3509">
        <w:t xml:space="preserve">Моделирование проведено с триггером на взаимодействие. </w:t>
      </w:r>
      <w:r w:rsidR="006C1B61" w:rsidRPr="008C3509">
        <w:t xml:space="preserve">Распределение по эффективной массе продуктов распада для барионов и соответствующих антибарионов показано на </w:t>
      </w:r>
      <w:r w:rsidR="00C06DE5" w:rsidRPr="008C3509">
        <w:fldChar w:fldCharType="begin"/>
      </w:r>
      <w:r w:rsidR="00C06DE5" w:rsidRPr="008C3509">
        <w:instrText xml:space="preserve"> REF _Ref488239437 \h  \* MERGEFORMAT </w:instrText>
      </w:r>
      <w:r w:rsidR="00C06DE5" w:rsidRPr="008C3509">
        <w:fldChar w:fldCharType="separate"/>
      </w:r>
      <w:r w:rsidR="00056CAC" w:rsidRPr="008C3509">
        <w:t xml:space="preserve">Рис.  </w:t>
      </w:r>
      <w:r w:rsidR="00056CAC" w:rsidRPr="00056CAC">
        <w:rPr>
          <w:noProof/>
        </w:rPr>
        <w:t>6</w:t>
      </w:r>
      <w:r w:rsidR="00056CAC" w:rsidRPr="008C3509">
        <w:t>.</w:t>
      </w:r>
      <w:r w:rsidR="00056CAC" w:rsidRPr="00056CAC">
        <w:rPr>
          <w:noProof/>
        </w:rPr>
        <w:t>3</w:t>
      </w:r>
      <w:r w:rsidR="00C06DE5" w:rsidRPr="008C3509">
        <w:fldChar w:fldCharType="end"/>
      </w:r>
      <w:r w:rsidR="006C1B61" w:rsidRPr="008C3509">
        <w:t>.</w:t>
      </w:r>
    </w:p>
    <w:p w:rsidR="006C1B61" w:rsidRPr="008C3509" w:rsidRDefault="006C1B61" w:rsidP="006C1B61">
      <w:pPr>
        <w:ind w:firstLine="708"/>
        <w:jc w:val="both"/>
      </w:pPr>
      <w:r w:rsidRPr="008C3509">
        <w:rPr>
          <w:b/>
          <w:noProof/>
        </w:rPr>
        <w:drawing>
          <wp:inline distT="0" distB="0" distL="0" distR="0" wp14:anchorId="4DA292F5" wp14:editId="70EC8E1A">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1">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8C3509">
        <w:rPr>
          <w:b/>
          <w:noProof/>
        </w:rPr>
        <w:drawing>
          <wp:inline distT="0" distB="0" distL="0" distR="0" wp14:anchorId="3E147820" wp14:editId="3251470E">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2">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8C3509" w:rsidRDefault="00C06DE5" w:rsidP="00C06DE5">
      <w:pPr>
        <w:pStyle w:val="ae"/>
        <w:jc w:val="center"/>
        <w:rPr>
          <w:rFonts w:eastAsia="Calibri"/>
          <w:b w:val="0"/>
          <w:lang w:eastAsia="en-US"/>
        </w:rPr>
      </w:pPr>
      <w:bookmarkStart w:id="411" w:name="_Ref488239437"/>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6</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3</w:t>
      </w:r>
      <w:r w:rsidR="0001688C" w:rsidRPr="008C3509">
        <w:rPr>
          <w:b w:val="0"/>
        </w:rPr>
        <w:fldChar w:fldCharType="end"/>
      </w:r>
      <w:bookmarkEnd w:id="411"/>
      <w:r w:rsidRPr="008C3509">
        <w:rPr>
          <w:rFonts w:eastAsia="Calibri"/>
          <w:b w:val="0"/>
          <w:lang w:eastAsia="en-US"/>
        </w:rPr>
        <w:t xml:space="preserve"> </w:t>
      </w:r>
      <w:r w:rsidR="006C1B61" w:rsidRPr="008C3509">
        <w:rPr>
          <w:rFonts w:eastAsia="Calibri"/>
          <w:b w:val="0"/>
          <w:lang w:eastAsia="en-US"/>
        </w:rPr>
        <w:t xml:space="preserve">Эффективная масса продуктов распада в процессе </w:t>
      </w:r>
      <w:r w:rsidR="006C1B61" w:rsidRPr="008C3509">
        <w:rPr>
          <w:rFonts w:eastAsia="Calibri"/>
          <w:b w:val="0"/>
          <w:i/>
          <w:lang w:val="pt-BR" w:eastAsia="en-US"/>
        </w:rPr>
        <w:t>pp</w:t>
      </w:r>
      <w:r w:rsidR="006C1B61" w:rsidRPr="008C3509">
        <w:rPr>
          <w:rFonts w:eastAsia="Calibri"/>
          <w:b w:val="0"/>
          <w:i/>
          <w:lang w:eastAsia="en-US"/>
        </w:rPr>
        <w:t>→</w:t>
      </w:r>
      <w:r w:rsidR="006C1B61" w:rsidRPr="008C3509">
        <w:rPr>
          <w:rFonts w:eastAsia="Calibri"/>
          <w:b w:val="0"/>
          <w:i/>
          <w:lang w:val="pt-BR" w:eastAsia="en-US"/>
        </w:rPr>
        <w:t>h</w:t>
      </w:r>
      <w:r w:rsidR="006C1B61" w:rsidRPr="008C3509">
        <w:rPr>
          <w:rFonts w:eastAsia="Calibri"/>
          <w:b w:val="0"/>
          <w:i/>
          <w:lang w:eastAsia="en-US"/>
        </w:rPr>
        <w:t xml:space="preserve"> +</w:t>
      </w:r>
      <w:r w:rsidR="00CF5ACE" w:rsidRPr="008C3509">
        <w:rPr>
          <w:rFonts w:eastAsia="Calibri"/>
          <w:b w:val="0"/>
          <w:i/>
          <w:lang w:val="en-US" w:eastAsia="en-US"/>
        </w:rPr>
        <w:t>X</w:t>
      </w:r>
      <w:r w:rsidR="006C1B61" w:rsidRPr="008C3509">
        <w:rPr>
          <w:rFonts w:eastAsia="Calibri"/>
          <w:b w:val="0"/>
          <w:lang w:eastAsia="en-US"/>
        </w:rPr>
        <w:t xml:space="preserve">: где </w:t>
      </w:r>
      <w:r w:rsidR="006C1B61" w:rsidRPr="008C3509">
        <w:rPr>
          <w:rFonts w:eastAsia="Calibri"/>
          <w:b w:val="0"/>
          <w:i/>
          <w:lang w:val="pt-BR" w:eastAsia="en-US"/>
        </w:rPr>
        <w:t>h</w:t>
      </w:r>
      <w:r w:rsidR="006C1B61" w:rsidRPr="008C3509">
        <w:rPr>
          <w:rFonts w:eastAsia="Calibri"/>
          <w:b w:val="0"/>
          <w:i/>
          <w:lang w:eastAsia="en-US"/>
        </w:rPr>
        <w:t>=</w:t>
      </w:r>
      <w:r w:rsidR="006C1B61" w:rsidRPr="008C3509">
        <w:rPr>
          <w:rFonts w:eastAsia="Calibri"/>
          <w:b w:val="0"/>
          <w:i/>
          <w:lang w:val="pt-BR" w:eastAsia="en-US"/>
        </w:rPr>
        <w:t>Σ</w:t>
      </w:r>
      <w:r w:rsidR="006C1B61" w:rsidRPr="008C3509">
        <w:rPr>
          <w:rFonts w:eastAsia="Calibri"/>
          <w:b w:val="0"/>
          <w:i/>
          <w:vertAlign w:val="superscript"/>
          <w:lang w:eastAsia="en-US"/>
        </w:rPr>
        <w:t>+</w:t>
      </w:r>
      <w:r w:rsidR="006C1B61" w:rsidRPr="008C3509">
        <w:rPr>
          <w:rFonts w:eastAsia="Calibri"/>
          <w:b w:val="0"/>
          <w:i/>
          <w:lang w:eastAsia="en-US"/>
        </w:rPr>
        <w:t xml:space="preserve">→ </w:t>
      </w:r>
      <w:r w:rsidR="006C1B61" w:rsidRPr="008C3509">
        <w:rPr>
          <w:rFonts w:eastAsia="Calibri"/>
          <w:b w:val="0"/>
          <w:i/>
          <w:lang w:val="pt-BR" w:eastAsia="en-US"/>
        </w:rPr>
        <w:t>n</w:t>
      </w:r>
      <w:r w:rsidR="006C1B61" w:rsidRPr="008C3509">
        <w:rPr>
          <w:rFonts w:eastAsia="Calibri"/>
          <w:b w:val="0"/>
          <w:i/>
          <w:lang w:eastAsia="en-US"/>
        </w:rPr>
        <w:t xml:space="preserve"> π</w:t>
      </w:r>
      <w:r w:rsidR="006C1B61" w:rsidRPr="008C3509">
        <w:rPr>
          <w:rFonts w:eastAsia="Calibri"/>
          <w:b w:val="0"/>
          <w:i/>
          <w:vertAlign w:val="superscript"/>
          <w:lang w:eastAsia="en-US"/>
        </w:rPr>
        <w:t>+</w:t>
      </w:r>
      <w:r w:rsidR="006C1B61" w:rsidRPr="008C3509">
        <w:rPr>
          <w:rFonts w:eastAsia="Calibri"/>
          <w:b w:val="0"/>
          <w:i/>
          <w:lang w:eastAsia="en-US"/>
        </w:rPr>
        <w:t xml:space="preserve"> (</w:t>
      </w:r>
      <w:r w:rsidR="006C1B61" w:rsidRPr="008C3509">
        <w:rPr>
          <w:rFonts w:eastAsia="Calibri"/>
          <w:b w:val="0"/>
          <w:i/>
          <w:lang w:val="pt-BR" w:eastAsia="en-US"/>
        </w:rPr>
        <w:t>a</w:t>
      </w:r>
      <w:r w:rsidR="006C1B61" w:rsidRPr="008C3509">
        <w:rPr>
          <w:rFonts w:eastAsia="Calibri"/>
          <w:b w:val="0"/>
          <w:i/>
          <w:lang w:eastAsia="en-US"/>
        </w:rPr>
        <w:t xml:space="preserve">);    </w:t>
      </w:r>
      <w:r w:rsidR="006C1B61" w:rsidRPr="008C3509">
        <w:rPr>
          <w:rFonts w:eastAsia="Calibri"/>
          <w:b w:val="0"/>
          <w:i/>
          <w:lang w:val="pt-BR" w:eastAsia="en-US"/>
        </w:rPr>
        <w:t>h</w:t>
      </w:r>
      <w:r w:rsidR="006C1B61" w:rsidRPr="008C3509">
        <w:rPr>
          <w:rFonts w:eastAsia="Calibri"/>
          <w:b w:val="0"/>
          <w:i/>
          <w:lang w:eastAsia="en-US"/>
        </w:rPr>
        <w:t xml:space="preserve">= </w:t>
      </w:r>
      <w:r w:rsidR="006C1B61" w:rsidRPr="008C3509">
        <w:rPr>
          <w:rFonts w:eastAsia="Calibri"/>
          <w:b w:val="0"/>
          <w:i/>
          <w:lang w:val="pt-BR" w:eastAsia="en-US"/>
        </w:rPr>
        <w:t>Σ</w:t>
      </w:r>
      <w:r w:rsidR="006C1B61" w:rsidRPr="008C3509">
        <w:rPr>
          <w:rFonts w:eastAsia="Calibri"/>
          <w:b w:val="0"/>
          <w:i/>
          <w:vertAlign w:val="superscript"/>
          <w:lang w:eastAsia="en-US"/>
        </w:rPr>
        <w:t>̃−</w:t>
      </w:r>
      <w:r w:rsidR="006C1B61" w:rsidRPr="008C3509">
        <w:rPr>
          <w:rFonts w:eastAsia="Calibri"/>
          <w:b w:val="0"/>
          <w:i/>
          <w:lang w:eastAsia="en-US"/>
        </w:rPr>
        <w:t xml:space="preserve">→ </w:t>
      </w:r>
      <w:r w:rsidR="006C1B61" w:rsidRPr="008C3509">
        <w:rPr>
          <w:rFonts w:eastAsia="Calibri"/>
          <w:b w:val="0"/>
          <w:i/>
          <w:lang w:val="pt-BR" w:eastAsia="en-US"/>
        </w:rPr>
        <w:t>n</w:t>
      </w:r>
      <w:r w:rsidR="006C1B61" w:rsidRPr="008C3509">
        <w:rPr>
          <w:rFonts w:eastAsia="Calibri"/>
          <w:b w:val="0"/>
          <w:i/>
          <w:lang w:eastAsia="en-US"/>
        </w:rPr>
        <w:t>̃ π</w:t>
      </w:r>
      <w:r w:rsidR="006C1B61" w:rsidRPr="008C3509">
        <w:rPr>
          <w:rFonts w:eastAsia="Calibri"/>
          <w:b w:val="0"/>
          <w:i/>
          <w:vertAlign w:val="superscript"/>
          <w:lang w:eastAsia="en-US"/>
        </w:rPr>
        <w:t>−</w:t>
      </w:r>
      <w:r w:rsidR="006C1B61" w:rsidRPr="008C3509">
        <w:rPr>
          <w:rFonts w:eastAsia="Calibri"/>
          <w:b w:val="0"/>
          <w:i/>
          <w:lang w:eastAsia="en-US"/>
        </w:rPr>
        <w:t xml:space="preserve">  (</w:t>
      </w:r>
      <w:r w:rsidR="006C1B61" w:rsidRPr="008C3509">
        <w:rPr>
          <w:rFonts w:eastAsia="Calibri"/>
          <w:b w:val="0"/>
          <w:i/>
          <w:lang w:val="pt-BR" w:eastAsia="en-US"/>
        </w:rPr>
        <w:t>b);  h=Σ</w:t>
      </w:r>
      <w:r w:rsidR="006C1B61" w:rsidRPr="008C3509">
        <w:rPr>
          <w:rFonts w:eastAsia="Calibri"/>
          <w:b w:val="0"/>
          <w:i/>
          <w:vertAlign w:val="superscript"/>
          <w:lang w:val="pt-BR" w:eastAsia="en-US"/>
        </w:rPr>
        <w:t>−</w:t>
      </w:r>
      <w:r w:rsidR="006C1B61" w:rsidRPr="008C3509">
        <w:rPr>
          <w:rFonts w:eastAsia="Calibri"/>
          <w:b w:val="0"/>
          <w:i/>
          <w:lang w:val="pt-BR" w:eastAsia="en-US"/>
        </w:rPr>
        <w:t xml:space="preserve">→ n </w:t>
      </w:r>
      <w:r w:rsidR="006C1B61" w:rsidRPr="008C3509">
        <w:rPr>
          <w:rFonts w:eastAsia="Calibri"/>
          <w:b w:val="0"/>
          <w:i/>
          <w:lang w:eastAsia="en-US"/>
        </w:rPr>
        <w:t>π</w:t>
      </w:r>
      <w:r w:rsidR="006C1B61" w:rsidRPr="008C3509">
        <w:rPr>
          <w:rFonts w:eastAsia="Calibri"/>
          <w:b w:val="0"/>
          <w:i/>
          <w:vertAlign w:val="superscript"/>
          <w:lang w:val="pt-BR" w:eastAsia="en-US"/>
        </w:rPr>
        <w:t>−</w:t>
      </w:r>
      <w:r w:rsidR="006C1B61" w:rsidRPr="008C3509">
        <w:rPr>
          <w:rFonts w:eastAsia="Calibri"/>
          <w:b w:val="0"/>
          <w:i/>
          <w:lang w:val="pt-BR" w:eastAsia="en-US"/>
        </w:rPr>
        <w:t xml:space="preserve"> (c);    h= Σ</w:t>
      </w:r>
      <w:r w:rsidR="006C1B61" w:rsidRPr="008C3509">
        <w:rPr>
          <w:rFonts w:eastAsia="Calibri"/>
          <w:b w:val="0"/>
          <w:i/>
          <w:vertAlign w:val="superscript"/>
          <w:lang w:val="pt-BR" w:eastAsia="en-US"/>
        </w:rPr>
        <w:t>̃+</w:t>
      </w:r>
      <w:r w:rsidR="006C1B61" w:rsidRPr="008C3509">
        <w:rPr>
          <w:rFonts w:eastAsia="Calibri"/>
          <w:b w:val="0"/>
          <w:i/>
          <w:lang w:val="pt-BR" w:eastAsia="en-US"/>
        </w:rPr>
        <w:t xml:space="preserve">→ ñ </w:t>
      </w:r>
      <w:r w:rsidR="006C1B61" w:rsidRPr="008C3509">
        <w:rPr>
          <w:rFonts w:eastAsia="Calibri"/>
          <w:b w:val="0"/>
          <w:i/>
          <w:lang w:eastAsia="en-US"/>
        </w:rPr>
        <w:t>π</w:t>
      </w:r>
      <w:r w:rsidR="006C1B61" w:rsidRPr="008C3509">
        <w:rPr>
          <w:rFonts w:eastAsia="Calibri"/>
          <w:b w:val="0"/>
          <w:i/>
          <w:vertAlign w:val="superscript"/>
          <w:lang w:val="pt-BR" w:eastAsia="en-US"/>
        </w:rPr>
        <w:t>+</w:t>
      </w:r>
      <w:r w:rsidR="00DC23C5" w:rsidRPr="008C3509">
        <w:rPr>
          <w:rFonts w:eastAsia="Calibri"/>
          <w:b w:val="0"/>
          <w:lang w:val="pt-BR" w:eastAsia="en-US"/>
        </w:rPr>
        <w:t xml:space="preserve">  (d)</w:t>
      </w:r>
    </w:p>
    <w:p w:rsidR="006C1B61" w:rsidRPr="008C3509" w:rsidRDefault="006C1B61" w:rsidP="006C1B61">
      <w:pPr>
        <w:ind w:firstLine="708"/>
        <w:jc w:val="both"/>
        <w:rPr>
          <w:lang w:val="pt-BR"/>
        </w:rPr>
      </w:pPr>
    </w:p>
    <w:p w:rsidR="006C1B61" w:rsidRPr="008C3509" w:rsidRDefault="006C1B61" w:rsidP="002C1B3C">
      <w:pPr>
        <w:spacing w:line="276" w:lineRule="auto"/>
        <w:ind w:firstLine="709"/>
        <w:jc w:val="both"/>
        <w:rPr>
          <w:b/>
        </w:rPr>
      </w:pPr>
      <w:r w:rsidRPr="008C3509">
        <w:t xml:space="preserve">Число событий на </w:t>
      </w:r>
      <w:r w:rsidR="002C1B3C" w:rsidRPr="008C3509">
        <w:fldChar w:fldCharType="begin"/>
      </w:r>
      <w:r w:rsidR="002C1B3C" w:rsidRPr="008C3509">
        <w:instrText xml:space="preserve"> REF _Ref488239437 \h  \* MERGEFORMAT </w:instrText>
      </w:r>
      <w:r w:rsidR="002C1B3C" w:rsidRPr="008C3509">
        <w:fldChar w:fldCharType="separate"/>
      </w:r>
      <w:r w:rsidR="00056CAC" w:rsidRPr="008C3509">
        <w:t xml:space="preserve">Рис.  </w:t>
      </w:r>
      <w:r w:rsidR="00056CAC" w:rsidRPr="00056CAC">
        <w:t>6</w:t>
      </w:r>
      <w:r w:rsidR="00056CAC" w:rsidRPr="008C3509">
        <w:t>.</w:t>
      </w:r>
      <w:r w:rsidR="00056CAC" w:rsidRPr="00056CAC">
        <w:t>3</w:t>
      </w:r>
      <w:r w:rsidR="002C1B3C" w:rsidRPr="008C3509">
        <w:fldChar w:fldCharType="end"/>
      </w:r>
      <w:r w:rsidRPr="008C3509">
        <w:t xml:space="preserve"> соответствует 3 часам работы установки на протонном пучке с энергией 60 ГэВ и интенсивностью 2х10</w:t>
      </w:r>
      <w:r w:rsidRPr="008C3509">
        <w:rPr>
          <w:vertAlign w:val="superscript"/>
        </w:rPr>
        <w:t>6</w:t>
      </w:r>
      <w:r w:rsidRPr="008C3509">
        <w:t xml:space="preserve">/сброс. </w:t>
      </w:r>
      <w:r w:rsidR="002C1B3C" w:rsidRPr="008C3509">
        <w:t xml:space="preserve"> </w:t>
      </w:r>
    </w:p>
    <w:p w:rsidR="006136DB" w:rsidRPr="008C3509" w:rsidRDefault="006136DB" w:rsidP="00C2419B">
      <w:pPr>
        <w:pStyle w:val="2"/>
        <w:spacing w:after="0" w:afterAutospacing="0" w:line="276" w:lineRule="auto"/>
        <w:ind w:left="0" w:firstLine="709"/>
        <w:rPr>
          <w:sz w:val="24"/>
          <w:szCs w:val="24"/>
        </w:rPr>
      </w:pPr>
      <w:bookmarkStart w:id="412" w:name="_Ref488234813"/>
      <w:bookmarkStart w:id="413" w:name="_Toc26282810"/>
      <w:bookmarkStart w:id="414" w:name="_Toc27555301"/>
      <w:r w:rsidRPr="008C3509">
        <w:rPr>
          <w:sz w:val="24"/>
          <w:szCs w:val="24"/>
        </w:rPr>
        <w:lastRenderedPageBreak/>
        <w:t>М</w:t>
      </w:r>
      <w:r w:rsidR="00C2419B" w:rsidRPr="008C3509">
        <w:rPr>
          <w:sz w:val="24"/>
          <w:szCs w:val="24"/>
        </w:rPr>
        <w:t>оделирование инклюзивных процессов на пучке п</w:t>
      </w:r>
      <w:r w:rsidRPr="008C3509">
        <w:rPr>
          <w:sz w:val="24"/>
          <w:szCs w:val="24"/>
        </w:rPr>
        <w:t>ион</w:t>
      </w:r>
      <w:r w:rsidR="00C2419B" w:rsidRPr="008C3509">
        <w:rPr>
          <w:sz w:val="24"/>
          <w:szCs w:val="24"/>
        </w:rPr>
        <w:t>ов</w:t>
      </w:r>
      <w:bookmarkEnd w:id="412"/>
      <w:bookmarkEnd w:id="413"/>
      <w:bookmarkEnd w:id="414"/>
    </w:p>
    <w:p w:rsidR="006136DB" w:rsidRPr="008C3509" w:rsidRDefault="009761B7" w:rsidP="00C2419B">
      <w:pPr>
        <w:spacing w:line="276" w:lineRule="auto"/>
        <w:ind w:firstLine="709"/>
        <w:jc w:val="both"/>
        <w:rPr>
          <w:rFonts w:eastAsia="Calibri"/>
          <w:lang w:eastAsia="en-US"/>
        </w:rPr>
      </w:pPr>
      <w:r w:rsidRPr="008C3509">
        <w:rPr>
          <w:rFonts w:eastAsia="Calibri"/>
          <w:lang w:eastAsia="en-US"/>
        </w:rPr>
        <w:t xml:space="preserve">На </w:t>
      </w:r>
      <w:r w:rsidR="00C2419B" w:rsidRPr="008C3509">
        <w:rPr>
          <w:rFonts w:eastAsia="Calibri"/>
          <w:lang w:eastAsia="en-US"/>
        </w:rPr>
        <w:fldChar w:fldCharType="begin"/>
      </w:r>
      <w:r w:rsidR="00C2419B" w:rsidRPr="008C3509">
        <w:rPr>
          <w:rFonts w:eastAsia="Calibri"/>
          <w:lang w:eastAsia="en-US"/>
        </w:rPr>
        <w:instrText xml:space="preserve"> REF _Ref488239696 \h  \* MERGEFORMAT </w:instrText>
      </w:r>
      <w:r w:rsidR="00C2419B" w:rsidRPr="008C3509">
        <w:rPr>
          <w:rFonts w:eastAsia="Calibri"/>
          <w:lang w:eastAsia="en-US"/>
        </w:rPr>
      </w:r>
      <w:r w:rsidR="00C2419B"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4</w:t>
      </w:r>
      <w:r w:rsidR="00C2419B" w:rsidRPr="008C3509">
        <w:rPr>
          <w:rFonts w:eastAsia="Calibri"/>
          <w:lang w:eastAsia="en-US"/>
        </w:rPr>
        <w:fldChar w:fldCharType="end"/>
      </w:r>
      <w:r w:rsidRPr="008C3509">
        <w:rPr>
          <w:rFonts w:eastAsia="Calibri"/>
          <w:lang w:eastAsia="en-US"/>
        </w:rPr>
        <w:t xml:space="preserve"> показаны, для примера, массовые спектры для четырех реакций типа      </w:t>
      </w:r>
      <w:r w:rsidRPr="008C3509">
        <w:rPr>
          <w:rFonts w:eastAsia="Calibri"/>
          <w:i/>
          <w:lang w:eastAsia="en-US"/>
        </w:rPr>
        <w:t>π</w:t>
      </w:r>
      <w:r w:rsidRPr="008C3509">
        <w:rPr>
          <w:rFonts w:eastAsia="Calibri"/>
          <w:i/>
          <w:vertAlign w:val="superscript"/>
          <w:lang w:eastAsia="en-US"/>
        </w:rPr>
        <w:t>−</w:t>
      </w:r>
      <w:r w:rsidRPr="008C3509">
        <w:rPr>
          <w:rFonts w:eastAsia="Calibri"/>
          <w:i/>
          <w:lang w:val="en-US" w:eastAsia="en-US"/>
        </w:rPr>
        <w:t>p</w:t>
      </w:r>
      <w:r w:rsidRPr="008C3509">
        <w:rPr>
          <w:rFonts w:eastAsia="Calibri"/>
          <w:i/>
          <w:lang w:eastAsia="en-US"/>
        </w:rPr>
        <w:t>→</w:t>
      </w:r>
      <w:r w:rsidRPr="008C3509">
        <w:rPr>
          <w:rFonts w:eastAsia="Calibri"/>
          <w:i/>
          <w:lang w:val="en-US" w:eastAsia="en-US"/>
        </w:rPr>
        <w:t>h</w:t>
      </w:r>
      <w:r w:rsidRPr="008C3509">
        <w:rPr>
          <w:rFonts w:eastAsia="Calibri"/>
          <w:i/>
          <w:lang w:eastAsia="en-US"/>
        </w:rPr>
        <w:t xml:space="preserve"> +</w:t>
      </w:r>
      <w:r w:rsidR="00CF5ACE" w:rsidRPr="008C3509">
        <w:rPr>
          <w:rFonts w:eastAsia="Calibri"/>
          <w:i/>
          <w:lang w:val="en-US" w:eastAsia="en-US"/>
        </w:rPr>
        <w:t>X</w:t>
      </w:r>
      <w:r w:rsidRPr="008C3509">
        <w:rPr>
          <w:rFonts w:eastAsia="Calibri"/>
          <w:lang w:eastAsia="en-US"/>
        </w:rPr>
        <w:t xml:space="preserve">, где </w:t>
      </w:r>
      <w:r w:rsidRPr="008C3509">
        <w:rPr>
          <w:rFonts w:eastAsia="Calibri"/>
          <w:i/>
          <w:lang w:val="en-US" w:eastAsia="en-US"/>
        </w:rPr>
        <w:t>h</w:t>
      </w:r>
      <w:r w:rsidRPr="008C3509">
        <w:rPr>
          <w:rFonts w:eastAsia="Calibri"/>
          <w:i/>
          <w:lang w:eastAsia="en-US"/>
        </w:rPr>
        <w:t>=π</w:t>
      </w:r>
      <w:r w:rsidRPr="008C3509">
        <w:rPr>
          <w:rFonts w:eastAsia="Calibri"/>
          <w:i/>
          <w:vertAlign w:val="superscript"/>
          <w:lang w:eastAsia="en-US"/>
        </w:rPr>
        <w:t>0</w:t>
      </w:r>
      <w:r w:rsidRPr="008C3509">
        <w:rPr>
          <w:rFonts w:eastAsia="Calibri"/>
          <w:i/>
          <w:lang w:eastAsia="en-US"/>
        </w:rPr>
        <w:t>→</w:t>
      </w:r>
      <w:r w:rsidRPr="008C3509">
        <w:rPr>
          <w:rFonts w:eastAsia="Calibri"/>
          <w:i/>
          <w:lang w:val="en-US" w:eastAsia="en-US"/>
        </w:rPr>
        <w:t>γγ</w:t>
      </w:r>
      <w:r w:rsidRPr="008C3509">
        <w:rPr>
          <w:rFonts w:eastAsia="Calibri"/>
          <w:i/>
          <w:lang w:eastAsia="en-US"/>
        </w:rPr>
        <w:t xml:space="preserve">  (</w:t>
      </w:r>
      <w:r w:rsidRPr="008C3509">
        <w:rPr>
          <w:rFonts w:eastAsia="Calibri"/>
          <w:i/>
          <w:lang w:val="en-US" w:eastAsia="en-US"/>
        </w:rPr>
        <w:t>a</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=η→</w:t>
      </w:r>
      <w:r w:rsidRPr="008C3509">
        <w:rPr>
          <w:rFonts w:eastAsia="Calibri"/>
          <w:i/>
          <w:lang w:val="en-US" w:eastAsia="en-US"/>
        </w:rPr>
        <w:t>γγ</w:t>
      </w:r>
      <w:r w:rsidRPr="008C3509">
        <w:rPr>
          <w:rFonts w:eastAsia="Calibri"/>
          <w:i/>
          <w:lang w:eastAsia="en-US"/>
        </w:rPr>
        <w:t xml:space="preserve"> (</w:t>
      </w:r>
      <w:r w:rsidRPr="008C3509">
        <w:rPr>
          <w:rFonts w:eastAsia="Calibri"/>
          <w:i/>
          <w:lang w:val="en-US" w:eastAsia="en-US"/>
        </w:rPr>
        <w:t>b</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w:t>
      </w:r>
      <w:r w:rsidRPr="008C3509">
        <w:rPr>
          <w:rFonts w:eastAsia="Calibri"/>
          <w:i/>
          <w:lang w:val="en-US" w:eastAsia="en-US"/>
        </w:rPr>
        <w:t>K</w:t>
      </w:r>
      <w:r w:rsidRPr="008C3509">
        <w:rPr>
          <w:rFonts w:eastAsia="Calibri"/>
          <w:i/>
          <w:vertAlign w:val="superscript"/>
          <w:lang w:eastAsia="en-US"/>
        </w:rPr>
        <w:t>0</w:t>
      </w:r>
      <w:r w:rsidRPr="008C3509">
        <w:rPr>
          <w:rFonts w:eastAsia="Calibri"/>
          <w:i/>
          <w:vertAlign w:val="subscript"/>
          <w:lang w:val="en-US" w:eastAsia="en-US"/>
        </w:rPr>
        <w:t>S</w:t>
      </w:r>
      <w:r w:rsidRPr="008C3509">
        <w:rPr>
          <w:rFonts w:eastAsia="Calibri"/>
          <w:i/>
          <w:lang w:eastAsia="en-US"/>
        </w:rPr>
        <w:t>→ π</w:t>
      </w:r>
      <w:r w:rsidRPr="008C3509">
        <w:rPr>
          <w:rFonts w:eastAsia="Calibri"/>
          <w:i/>
          <w:vertAlign w:val="superscript"/>
          <w:lang w:eastAsia="en-US"/>
        </w:rPr>
        <w:t>+</w:t>
      </w:r>
      <w:r w:rsidRPr="008C3509">
        <w:rPr>
          <w:rFonts w:eastAsia="Calibri"/>
          <w:i/>
          <w:lang w:eastAsia="en-US"/>
        </w:rPr>
        <w:t xml:space="preserve"> π</w:t>
      </w:r>
      <w:r w:rsidRPr="008C3509">
        <w:rPr>
          <w:rFonts w:eastAsia="Calibri"/>
          <w:i/>
          <w:vertAlign w:val="superscript"/>
          <w:lang w:eastAsia="en-US"/>
        </w:rPr>
        <w:t>−</w:t>
      </w:r>
      <w:r w:rsidRPr="008C3509">
        <w:rPr>
          <w:rFonts w:eastAsia="Calibri"/>
          <w:i/>
          <w:lang w:eastAsia="en-US"/>
        </w:rPr>
        <w:t xml:space="preserve"> (</w:t>
      </w:r>
      <w:r w:rsidRPr="008C3509">
        <w:rPr>
          <w:rFonts w:eastAsia="Calibri"/>
          <w:i/>
          <w:lang w:val="en-US" w:eastAsia="en-US"/>
        </w:rPr>
        <w:t>c</w:t>
      </w:r>
      <w:r w:rsidRPr="008C3509">
        <w:rPr>
          <w:rFonts w:eastAsia="Calibri"/>
          <w:i/>
          <w:lang w:eastAsia="en-US"/>
        </w:rPr>
        <w:t xml:space="preserve">);   </w:t>
      </w:r>
      <w:r w:rsidRPr="008C3509">
        <w:rPr>
          <w:rFonts w:eastAsia="Calibri"/>
          <w:i/>
          <w:lang w:val="en-US" w:eastAsia="en-US"/>
        </w:rPr>
        <w:t>h</w:t>
      </w:r>
      <w:r w:rsidRPr="008C3509">
        <w:rPr>
          <w:rFonts w:eastAsia="Calibri"/>
          <w:i/>
          <w:lang w:eastAsia="en-US"/>
        </w:rPr>
        <w:t>=ρ</w:t>
      </w:r>
      <w:r w:rsidRPr="008C3509">
        <w:rPr>
          <w:rFonts w:eastAsia="Calibri"/>
          <w:i/>
          <w:vertAlign w:val="superscript"/>
          <w:lang w:eastAsia="en-US"/>
        </w:rPr>
        <w:t>0</w:t>
      </w:r>
      <w:r w:rsidRPr="008C3509">
        <w:rPr>
          <w:rFonts w:eastAsia="Calibri"/>
          <w:i/>
          <w:lang w:eastAsia="en-US"/>
        </w:rPr>
        <w:t>(770)→ π</w:t>
      </w:r>
      <w:r w:rsidRPr="008C3509">
        <w:rPr>
          <w:rFonts w:eastAsia="Calibri"/>
          <w:i/>
          <w:vertAlign w:val="superscript"/>
          <w:lang w:eastAsia="en-US"/>
        </w:rPr>
        <w:t>+</w:t>
      </w:r>
      <w:r w:rsidRPr="008C3509">
        <w:rPr>
          <w:rFonts w:eastAsia="Calibri"/>
          <w:i/>
          <w:lang w:eastAsia="en-US"/>
        </w:rPr>
        <w:t xml:space="preserve"> π</w:t>
      </w:r>
      <w:r w:rsidRPr="008C3509">
        <w:rPr>
          <w:rFonts w:eastAsia="Calibri"/>
          <w:i/>
          <w:vertAlign w:val="superscript"/>
          <w:lang w:eastAsia="en-US"/>
        </w:rPr>
        <w:t>−</w:t>
      </w:r>
      <w:r w:rsidRPr="008C3509">
        <w:rPr>
          <w:rFonts w:eastAsia="Calibri"/>
          <w:lang w:eastAsia="en-US"/>
        </w:rPr>
        <w:t xml:space="preserve"> (</w:t>
      </w:r>
      <w:r w:rsidRPr="008C3509">
        <w:rPr>
          <w:rFonts w:eastAsia="Calibri"/>
          <w:lang w:val="en-US" w:eastAsia="en-US"/>
        </w:rPr>
        <w:t>d</w:t>
      </w:r>
      <w:r w:rsidRPr="008C3509">
        <w:rPr>
          <w:rFonts w:eastAsia="Calibri"/>
          <w:lang w:eastAsia="en-US"/>
        </w:rPr>
        <w:t xml:space="preserve">).  Помимо пиков соответствующих частиц на </w:t>
      </w:r>
      <w:r w:rsidR="00C2419B" w:rsidRPr="008C3509">
        <w:rPr>
          <w:rFonts w:eastAsia="Calibri"/>
          <w:lang w:eastAsia="en-US"/>
        </w:rPr>
        <w:fldChar w:fldCharType="begin"/>
      </w:r>
      <w:r w:rsidR="00C2419B" w:rsidRPr="008C3509">
        <w:rPr>
          <w:rFonts w:eastAsia="Calibri"/>
          <w:lang w:eastAsia="en-US"/>
        </w:rPr>
        <w:instrText xml:space="preserve"> REF _Ref488239696 \h  \* MERGEFORMAT </w:instrText>
      </w:r>
      <w:r w:rsidR="00C2419B" w:rsidRPr="008C3509">
        <w:rPr>
          <w:rFonts w:eastAsia="Calibri"/>
          <w:lang w:eastAsia="en-US"/>
        </w:rPr>
      </w:r>
      <w:r w:rsidR="00C2419B"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4</w:t>
      </w:r>
      <w:r w:rsidR="00C2419B" w:rsidRPr="008C3509">
        <w:rPr>
          <w:rFonts w:eastAsia="Calibri"/>
          <w:lang w:eastAsia="en-US"/>
        </w:rPr>
        <w:fldChar w:fldCharType="end"/>
      </w:r>
      <w:r w:rsidR="00C2419B" w:rsidRPr="008C3509">
        <w:rPr>
          <w:rFonts w:eastAsia="Calibri"/>
          <w:lang w:eastAsia="en-US"/>
        </w:rPr>
        <w:t xml:space="preserve"> </w:t>
      </w:r>
      <w:r w:rsidRPr="008C3509">
        <w:rPr>
          <w:rFonts w:eastAsia="Calibri"/>
          <w:lang w:eastAsia="en-US"/>
        </w:rPr>
        <w:t xml:space="preserve">виден также комбинаторный фон. Число событий на </w:t>
      </w:r>
      <w:r w:rsidR="00C2419B" w:rsidRPr="008C3509">
        <w:rPr>
          <w:rFonts w:eastAsia="Calibri"/>
          <w:lang w:eastAsia="en-US"/>
        </w:rPr>
        <w:fldChar w:fldCharType="begin"/>
      </w:r>
      <w:r w:rsidR="00C2419B" w:rsidRPr="008C3509">
        <w:rPr>
          <w:rFonts w:eastAsia="Calibri"/>
          <w:lang w:eastAsia="en-US"/>
        </w:rPr>
        <w:instrText xml:space="preserve"> REF _Ref488239696 \h  \* MERGEFORMAT </w:instrText>
      </w:r>
      <w:r w:rsidR="00C2419B" w:rsidRPr="008C3509">
        <w:rPr>
          <w:rFonts w:eastAsia="Calibri"/>
          <w:lang w:eastAsia="en-US"/>
        </w:rPr>
      </w:r>
      <w:r w:rsidR="00C2419B" w:rsidRPr="008C3509">
        <w:rPr>
          <w:rFonts w:eastAsia="Calibri"/>
          <w:lang w:eastAsia="en-US"/>
        </w:rPr>
        <w:fldChar w:fldCharType="separate"/>
      </w:r>
      <w:r w:rsidR="00056CAC" w:rsidRPr="008C3509">
        <w:t xml:space="preserve">Рис.  </w:t>
      </w:r>
      <w:r w:rsidR="00056CAC" w:rsidRPr="00056CAC">
        <w:rPr>
          <w:noProof/>
        </w:rPr>
        <w:t>6</w:t>
      </w:r>
      <w:r w:rsidR="00056CAC" w:rsidRPr="008C3509">
        <w:t>.</w:t>
      </w:r>
      <w:r w:rsidR="00056CAC" w:rsidRPr="00056CAC">
        <w:rPr>
          <w:noProof/>
        </w:rPr>
        <w:t>4</w:t>
      </w:r>
      <w:r w:rsidR="00C2419B" w:rsidRPr="008C3509">
        <w:rPr>
          <w:rFonts w:eastAsia="Calibri"/>
          <w:lang w:eastAsia="en-US"/>
        </w:rPr>
        <w:fldChar w:fldCharType="end"/>
      </w:r>
      <w:r w:rsidR="00C2419B" w:rsidRPr="008C3509">
        <w:rPr>
          <w:rFonts w:eastAsia="Calibri"/>
          <w:lang w:eastAsia="en-US"/>
        </w:rPr>
        <w:t xml:space="preserve"> </w:t>
      </w:r>
      <w:r w:rsidRPr="008C3509">
        <w:rPr>
          <w:rFonts w:eastAsia="Calibri"/>
          <w:lang w:eastAsia="en-US"/>
        </w:rPr>
        <w:t>соответствует 6·10</w:t>
      </w:r>
      <w:r w:rsidRPr="008C3509">
        <w:rPr>
          <w:rFonts w:eastAsia="Calibri"/>
          <w:vertAlign w:val="superscript"/>
          <w:lang w:eastAsia="en-US"/>
        </w:rPr>
        <w:t>7</w:t>
      </w:r>
      <w:r w:rsidRPr="008C3509">
        <w:rPr>
          <w:rFonts w:eastAsia="Calibri"/>
          <w:lang w:eastAsia="en-US"/>
        </w:rPr>
        <w:t xml:space="preserve"> взаимодействий, что возможно набрать за 30 мин. работы установки на π</w:t>
      </w:r>
      <w:r w:rsidRPr="008C3509">
        <w:rPr>
          <w:rFonts w:eastAsia="Calibri"/>
          <w:vertAlign w:val="superscript"/>
          <w:lang w:eastAsia="en-US"/>
        </w:rPr>
        <w:t>−</w:t>
      </w:r>
      <w:r w:rsidRPr="008C3509">
        <w:rPr>
          <w:rFonts w:eastAsia="Calibri"/>
          <w:lang w:eastAsia="en-US"/>
        </w:rPr>
        <w:t>- пучке. В сеансе длительностью 30 суток стат</w:t>
      </w:r>
      <w:r w:rsidR="00C2419B" w:rsidRPr="008C3509">
        <w:rPr>
          <w:rFonts w:eastAsia="Calibri"/>
          <w:lang w:eastAsia="en-US"/>
        </w:rPr>
        <w:t>истика будет в 1000 раз больше.</w:t>
      </w:r>
    </w:p>
    <w:p w:rsidR="006136DB" w:rsidRPr="008C3509" w:rsidRDefault="006136DB" w:rsidP="006136DB">
      <w:pPr>
        <w:spacing w:after="200" w:line="276" w:lineRule="auto"/>
        <w:rPr>
          <w:rFonts w:eastAsia="Calibri"/>
          <w:lang w:eastAsia="en-US"/>
        </w:rPr>
      </w:pPr>
      <w:r w:rsidRPr="008C3509">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731FBF59" wp14:editId="23FC9C50">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69"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Nsgg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" stroked="f">
                <v:textbox>
                  <w:txbxContent>
                    <w:p w:rsidR="006C3EC8" w:rsidRDefault="006C3EC8" w:rsidP="006136DB">
                      <w:r>
                        <w:t>(</w:t>
                      </w:r>
                      <w:r>
                        <w:rPr>
                          <w:lang w:val="en-US"/>
                        </w:rPr>
                        <w:t>d</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2D0580F4" wp14:editId="4730ECF4">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70"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1AgQIAABg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" stroked="f">
                <v:textbox>
                  <w:txbxContent>
                    <w:p w:rsidR="006C3EC8" w:rsidRDefault="006C3EC8" w:rsidP="006136DB">
                      <w:r>
                        <w:t>(</w:t>
                      </w:r>
                      <w:r>
                        <w:rPr>
                          <w:lang w:val="en-US"/>
                        </w:rPr>
                        <w:t>c</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3AFF1E17" wp14:editId="68321CD6">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71"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" stroked="f">
                <v:textbox>
                  <w:txbxContent>
                    <w:p w:rsidR="006C3EC8" w:rsidRDefault="006C3EC8" w:rsidP="006136DB">
                      <w:r>
                        <w:t>(</w:t>
                      </w:r>
                      <w:r>
                        <w:rPr>
                          <w:lang w:val="en-US"/>
                        </w:rPr>
                        <w:t>b</w:t>
                      </w:r>
                      <w:r>
                        <w:t>)</w:t>
                      </w:r>
                    </w:p>
                  </w:txbxContent>
                </v:textbox>
              </v:shape>
            </w:pict>
          </mc:Fallback>
        </mc:AlternateContent>
      </w:r>
      <w:r w:rsidRPr="008C3509">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65893EB1" wp14:editId="5D36FD4B">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2"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" stroked="f">
                <v:textbox>
                  <w:txbxContent>
                    <w:p w:rsidR="006C3EC8" w:rsidRDefault="006C3EC8" w:rsidP="006136DB">
                      <w:r>
                        <w:t>(</w:t>
                      </w:r>
                      <w:r>
                        <w:rPr>
                          <w:lang w:val="en-US"/>
                        </w:rPr>
                        <w:t>a</w:t>
                      </w:r>
                      <w:r>
                        <w:t>)</w:t>
                      </w:r>
                    </w:p>
                  </w:txbxContent>
                </v:textbox>
              </v:shape>
            </w:pict>
          </mc:Fallback>
        </mc:AlternateContent>
      </w:r>
      <w:r w:rsidRPr="008C3509">
        <w:rPr>
          <w:rFonts w:ascii="Calibri" w:eastAsia="Calibri" w:hAnsi="Calibri"/>
          <w:noProof/>
          <w:sz w:val="22"/>
          <w:szCs w:val="22"/>
        </w:rPr>
        <w:drawing>
          <wp:inline distT="0" distB="0" distL="0" distR="0" wp14:anchorId="219FFCCA" wp14:editId="11B1A35C">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8C3509">
        <w:rPr>
          <w:rFonts w:eastAsia="Calibri"/>
          <w:lang w:eastAsia="en-US"/>
        </w:rPr>
        <w:t xml:space="preserve"> </w:t>
      </w:r>
      <w:r w:rsidRPr="008C3509">
        <w:rPr>
          <w:rFonts w:ascii="Calibri" w:eastAsia="Calibri" w:hAnsi="Calibri"/>
          <w:noProof/>
          <w:sz w:val="22"/>
          <w:szCs w:val="22"/>
        </w:rPr>
        <w:drawing>
          <wp:inline distT="0" distB="0" distL="0" distR="0" wp14:anchorId="66D4A8F5" wp14:editId="0762A31D">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4">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C3509" w:rsidRDefault="00C2419B" w:rsidP="008252BC">
      <w:pPr>
        <w:pStyle w:val="ae"/>
        <w:jc w:val="center"/>
        <w:rPr>
          <w:rFonts w:eastAsia="Calibri"/>
          <w:sz w:val="22"/>
          <w:szCs w:val="22"/>
          <w:lang w:eastAsia="en-US"/>
        </w:rPr>
      </w:pPr>
      <w:bookmarkStart w:id="415" w:name="_Ref488239696"/>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6</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4</w:t>
      </w:r>
      <w:r w:rsidR="0001688C" w:rsidRPr="008C3509">
        <w:rPr>
          <w:b w:val="0"/>
        </w:rPr>
        <w:fldChar w:fldCharType="end"/>
      </w:r>
      <w:bookmarkEnd w:id="415"/>
      <w:r w:rsidR="006136DB" w:rsidRPr="008C3509">
        <w:rPr>
          <w:rFonts w:eastAsia="Calibri"/>
          <w:b w:val="0"/>
          <w:lang w:eastAsia="en-US"/>
        </w:rPr>
        <w:t xml:space="preserve">. Эффективная масса продуктов распада </w:t>
      </w:r>
      <w:r w:rsidR="006136DB" w:rsidRPr="008C3509">
        <w:rPr>
          <w:rFonts w:eastAsia="Calibri"/>
          <w:b w:val="0"/>
          <w:sz w:val="22"/>
          <w:szCs w:val="22"/>
          <w:lang w:eastAsia="en-US"/>
        </w:rPr>
        <w:t xml:space="preserve">в процессе </w:t>
      </w:r>
      <w:r w:rsidR="006136DB" w:rsidRPr="008C3509">
        <w:rPr>
          <w:rFonts w:eastAsia="Calibri"/>
          <w:b w:val="0"/>
          <w:i/>
          <w:sz w:val="22"/>
          <w:szCs w:val="22"/>
          <w:lang w:eastAsia="en-US"/>
        </w:rPr>
        <w:t>π</w:t>
      </w:r>
      <w:r w:rsidR="006136DB" w:rsidRPr="008C3509">
        <w:rPr>
          <w:rFonts w:eastAsia="Calibri"/>
          <w:b w:val="0"/>
          <w:i/>
          <w:sz w:val="22"/>
          <w:szCs w:val="22"/>
          <w:vertAlign w:val="superscript"/>
          <w:lang w:eastAsia="en-US"/>
        </w:rPr>
        <w:t>−</w:t>
      </w:r>
      <w:r w:rsidR="006136DB" w:rsidRPr="008C3509">
        <w:rPr>
          <w:rFonts w:eastAsia="Calibri"/>
          <w:b w:val="0"/>
          <w:i/>
          <w:sz w:val="22"/>
          <w:szCs w:val="22"/>
          <w:lang w:val="en-US" w:eastAsia="en-US"/>
        </w:rPr>
        <w:t>p</w:t>
      </w:r>
      <w:r w:rsidR="006136DB" w:rsidRPr="008C3509">
        <w:rPr>
          <w:rFonts w:eastAsia="Calibri"/>
          <w:b w:val="0"/>
          <w:i/>
          <w:sz w:val="22"/>
          <w:szCs w:val="22"/>
          <w:lang w:eastAsia="en-US"/>
        </w:rPr>
        <w:t>→</w:t>
      </w:r>
      <w:r w:rsidR="006136DB" w:rsidRPr="008C3509">
        <w:rPr>
          <w:rFonts w:eastAsia="Calibri"/>
          <w:b w:val="0"/>
          <w:i/>
          <w:sz w:val="22"/>
          <w:szCs w:val="22"/>
          <w:lang w:val="en-US" w:eastAsia="en-US"/>
        </w:rPr>
        <w:t>h</w:t>
      </w:r>
      <w:r w:rsidR="006136DB" w:rsidRPr="008C3509">
        <w:rPr>
          <w:rFonts w:eastAsia="Calibri"/>
          <w:b w:val="0"/>
          <w:i/>
          <w:sz w:val="22"/>
          <w:szCs w:val="22"/>
          <w:lang w:eastAsia="en-US"/>
        </w:rPr>
        <w:t xml:space="preserve"> +</w:t>
      </w:r>
      <w:r w:rsidR="00CF5ACE" w:rsidRPr="008C3509">
        <w:rPr>
          <w:rFonts w:eastAsia="Calibri"/>
          <w:b w:val="0"/>
          <w:i/>
          <w:sz w:val="22"/>
          <w:szCs w:val="22"/>
          <w:lang w:val="en-US" w:eastAsia="en-US"/>
        </w:rPr>
        <w:t>X</w:t>
      </w:r>
      <w:r w:rsidR="006136DB" w:rsidRPr="008C3509">
        <w:rPr>
          <w:rFonts w:eastAsia="Calibri"/>
          <w:b w:val="0"/>
          <w:sz w:val="22"/>
          <w:szCs w:val="22"/>
          <w:lang w:eastAsia="en-US"/>
        </w:rPr>
        <w:t xml:space="preserve">, </w:t>
      </w:r>
      <w:r w:rsidR="006136DB" w:rsidRPr="008C3509">
        <w:rPr>
          <w:rFonts w:eastAsia="Calibri"/>
          <w:b w:val="0"/>
          <w:lang w:eastAsia="en-US"/>
        </w:rPr>
        <w:t xml:space="preserve">где  </w:t>
      </w:r>
      <w:r w:rsidR="006136DB" w:rsidRPr="008C3509">
        <w:rPr>
          <w:rFonts w:eastAsia="Calibri"/>
          <w:b w:val="0"/>
          <w:i/>
          <w:lang w:val="en-US" w:eastAsia="en-US"/>
        </w:rPr>
        <w:t>h</w:t>
      </w:r>
      <w:r w:rsidR="006136DB" w:rsidRPr="008C3509">
        <w:rPr>
          <w:rFonts w:eastAsia="Calibri"/>
          <w:b w:val="0"/>
          <w:i/>
          <w:lang w:eastAsia="en-US"/>
        </w:rPr>
        <w:t>=π</w:t>
      </w:r>
      <w:r w:rsidR="006136DB" w:rsidRPr="008C3509">
        <w:rPr>
          <w:rFonts w:eastAsia="Calibri"/>
          <w:b w:val="0"/>
          <w:i/>
          <w:vertAlign w:val="superscript"/>
          <w:lang w:eastAsia="en-US"/>
        </w:rPr>
        <w:t>0</w:t>
      </w:r>
      <w:r w:rsidR="006136DB" w:rsidRPr="008C3509">
        <w:rPr>
          <w:rFonts w:eastAsia="Calibri"/>
          <w:b w:val="0"/>
          <w:i/>
          <w:lang w:eastAsia="en-US"/>
        </w:rPr>
        <w:t>→</w:t>
      </w:r>
      <w:r w:rsidR="006136DB" w:rsidRPr="008C3509">
        <w:rPr>
          <w:rFonts w:eastAsia="Calibri"/>
          <w:b w:val="0"/>
          <w:i/>
          <w:lang w:val="en-US" w:eastAsia="en-US"/>
        </w:rPr>
        <w:t>γγ</w:t>
      </w:r>
      <w:r w:rsidR="006136DB" w:rsidRPr="008C3509">
        <w:rPr>
          <w:rFonts w:eastAsia="Calibri"/>
          <w:b w:val="0"/>
          <w:i/>
          <w:lang w:eastAsia="en-US"/>
        </w:rPr>
        <w:t xml:space="preserve">  (</w:t>
      </w:r>
      <w:r w:rsidR="006136DB" w:rsidRPr="008C3509">
        <w:rPr>
          <w:rFonts w:eastAsia="Calibri"/>
          <w:b w:val="0"/>
          <w:i/>
          <w:lang w:val="en-US" w:eastAsia="en-US"/>
        </w:rPr>
        <w:t>a</w:t>
      </w:r>
      <w:r w:rsidR="006136DB" w:rsidRPr="008C3509">
        <w:rPr>
          <w:rFonts w:eastAsia="Calibri"/>
          <w:b w:val="0"/>
          <w:i/>
          <w:lang w:eastAsia="en-US"/>
        </w:rPr>
        <w:t xml:space="preserve">);  </w:t>
      </w:r>
      <w:r w:rsidR="006136DB" w:rsidRPr="008C3509">
        <w:rPr>
          <w:rFonts w:eastAsia="Calibri"/>
          <w:b w:val="0"/>
          <w:i/>
          <w:lang w:val="en-US" w:eastAsia="en-US"/>
        </w:rPr>
        <w:t>h</w:t>
      </w:r>
      <w:r w:rsidR="006136DB" w:rsidRPr="008C3509">
        <w:rPr>
          <w:rFonts w:eastAsia="Calibri"/>
          <w:b w:val="0"/>
          <w:i/>
          <w:lang w:eastAsia="en-US"/>
        </w:rPr>
        <w:t>=η→</w:t>
      </w:r>
      <w:r w:rsidR="006136DB" w:rsidRPr="008C3509">
        <w:rPr>
          <w:rFonts w:eastAsia="Calibri"/>
          <w:b w:val="0"/>
          <w:i/>
          <w:lang w:val="en-US" w:eastAsia="en-US"/>
        </w:rPr>
        <w:t>γγ</w:t>
      </w:r>
      <w:r w:rsidR="006136DB" w:rsidRPr="008C3509">
        <w:rPr>
          <w:rFonts w:eastAsia="Calibri"/>
          <w:b w:val="0"/>
          <w:i/>
          <w:lang w:eastAsia="en-US"/>
        </w:rPr>
        <w:t xml:space="preserve"> (</w:t>
      </w:r>
      <w:r w:rsidR="006136DB" w:rsidRPr="008C3509">
        <w:rPr>
          <w:rFonts w:eastAsia="Calibri"/>
          <w:b w:val="0"/>
          <w:i/>
          <w:lang w:val="en-US" w:eastAsia="en-US"/>
        </w:rPr>
        <w:t>b</w:t>
      </w:r>
      <w:r w:rsidR="006136DB" w:rsidRPr="008C3509">
        <w:rPr>
          <w:rFonts w:eastAsia="Calibri"/>
          <w:b w:val="0"/>
          <w:i/>
          <w:lang w:eastAsia="en-US"/>
        </w:rPr>
        <w:t xml:space="preserve">);  </w:t>
      </w:r>
      <w:r w:rsidR="006136DB" w:rsidRPr="008C3509">
        <w:rPr>
          <w:rFonts w:eastAsia="Calibri"/>
          <w:b w:val="0"/>
          <w:i/>
          <w:lang w:val="en-US" w:eastAsia="en-US"/>
        </w:rPr>
        <w:t>h</w:t>
      </w:r>
      <w:r w:rsidR="006136DB" w:rsidRPr="008C3509">
        <w:rPr>
          <w:rFonts w:eastAsia="Calibri"/>
          <w:b w:val="0"/>
          <w:i/>
          <w:lang w:eastAsia="en-US"/>
        </w:rPr>
        <w:t>=</w:t>
      </w:r>
      <w:r w:rsidR="006136DB" w:rsidRPr="008C3509">
        <w:rPr>
          <w:rFonts w:eastAsia="Calibri"/>
          <w:b w:val="0"/>
          <w:i/>
          <w:lang w:val="en-US" w:eastAsia="en-US"/>
        </w:rPr>
        <w:t>K</w:t>
      </w:r>
      <w:r w:rsidR="006136DB" w:rsidRPr="008C3509">
        <w:rPr>
          <w:rFonts w:eastAsia="Calibri"/>
          <w:b w:val="0"/>
          <w:i/>
          <w:vertAlign w:val="superscript"/>
          <w:lang w:eastAsia="en-US"/>
        </w:rPr>
        <w:t>0</w:t>
      </w:r>
      <w:r w:rsidR="006136DB" w:rsidRPr="008C3509">
        <w:rPr>
          <w:rFonts w:eastAsia="Calibri"/>
          <w:b w:val="0"/>
          <w:i/>
          <w:vertAlign w:val="subscript"/>
          <w:lang w:val="en-US" w:eastAsia="en-US"/>
        </w:rPr>
        <w:t>S</w:t>
      </w:r>
      <w:r w:rsidR="006136DB" w:rsidRPr="008C3509">
        <w:rPr>
          <w:rFonts w:eastAsia="Calibri"/>
          <w:b w:val="0"/>
          <w:i/>
          <w:lang w:eastAsia="en-US"/>
        </w:rPr>
        <w:t>→ π</w:t>
      </w:r>
      <w:r w:rsidR="006136DB" w:rsidRPr="008C3509">
        <w:rPr>
          <w:rFonts w:eastAsia="Calibri"/>
          <w:b w:val="0"/>
          <w:i/>
          <w:vertAlign w:val="superscript"/>
          <w:lang w:eastAsia="en-US"/>
        </w:rPr>
        <w:t>+</w:t>
      </w:r>
      <w:r w:rsidR="006136DB" w:rsidRPr="008C3509">
        <w:rPr>
          <w:rFonts w:eastAsia="Calibri"/>
          <w:b w:val="0"/>
          <w:i/>
          <w:lang w:eastAsia="en-US"/>
        </w:rPr>
        <w:t xml:space="preserve"> π</w:t>
      </w:r>
      <w:r w:rsidR="006136DB" w:rsidRPr="008C3509">
        <w:rPr>
          <w:rFonts w:eastAsia="Calibri"/>
          <w:b w:val="0"/>
          <w:i/>
          <w:vertAlign w:val="superscript"/>
          <w:lang w:eastAsia="en-US"/>
        </w:rPr>
        <w:t>−</w:t>
      </w:r>
      <w:r w:rsidR="006136DB" w:rsidRPr="008C3509">
        <w:rPr>
          <w:rFonts w:eastAsia="Calibri"/>
          <w:b w:val="0"/>
          <w:i/>
          <w:lang w:eastAsia="en-US"/>
        </w:rPr>
        <w:t xml:space="preserve"> (</w:t>
      </w:r>
      <w:r w:rsidR="006136DB" w:rsidRPr="008C3509">
        <w:rPr>
          <w:rFonts w:eastAsia="Calibri"/>
          <w:b w:val="0"/>
          <w:i/>
          <w:lang w:val="en-US" w:eastAsia="en-US"/>
        </w:rPr>
        <w:t>c</w:t>
      </w:r>
      <w:r w:rsidR="006136DB" w:rsidRPr="008C3509">
        <w:rPr>
          <w:rFonts w:eastAsia="Calibri"/>
          <w:b w:val="0"/>
          <w:i/>
          <w:lang w:eastAsia="en-US"/>
        </w:rPr>
        <w:t xml:space="preserve">);   </w:t>
      </w:r>
      <w:r w:rsidR="006136DB" w:rsidRPr="008C3509">
        <w:rPr>
          <w:rFonts w:eastAsia="Calibri"/>
          <w:b w:val="0"/>
          <w:i/>
          <w:lang w:val="en-US" w:eastAsia="en-US"/>
        </w:rPr>
        <w:t>h</w:t>
      </w:r>
      <w:r w:rsidR="006136DB" w:rsidRPr="008C3509">
        <w:rPr>
          <w:rFonts w:eastAsia="Calibri"/>
          <w:b w:val="0"/>
          <w:i/>
          <w:lang w:eastAsia="en-US"/>
        </w:rPr>
        <w:t>=ρ</w:t>
      </w:r>
      <w:r w:rsidR="006136DB" w:rsidRPr="008C3509">
        <w:rPr>
          <w:rFonts w:eastAsia="Calibri"/>
          <w:b w:val="0"/>
          <w:i/>
          <w:vertAlign w:val="superscript"/>
          <w:lang w:eastAsia="en-US"/>
        </w:rPr>
        <w:t>0</w:t>
      </w:r>
      <w:r w:rsidR="006136DB" w:rsidRPr="008C3509">
        <w:rPr>
          <w:rFonts w:eastAsia="Calibri"/>
          <w:b w:val="0"/>
          <w:i/>
          <w:lang w:eastAsia="en-US"/>
        </w:rPr>
        <w:t>(770)→ π</w:t>
      </w:r>
      <w:r w:rsidR="006136DB" w:rsidRPr="008C3509">
        <w:rPr>
          <w:rFonts w:eastAsia="Calibri"/>
          <w:b w:val="0"/>
          <w:i/>
          <w:vertAlign w:val="superscript"/>
          <w:lang w:eastAsia="en-US"/>
        </w:rPr>
        <w:t>+</w:t>
      </w:r>
      <w:r w:rsidR="006136DB" w:rsidRPr="008C3509">
        <w:rPr>
          <w:rFonts w:eastAsia="Calibri"/>
          <w:b w:val="0"/>
          <w:i/>
          <w:lang w:eastAsia="en-US"/>
        </w:rPr>
        <w:t xml:space="preserve"> π</w:t>
      </w:r>
      <w:r w:rsidR="006136DB" w:rsidRPr="008C3509">
        <w:rPr>
          <w:rFonts w:eastAsia="Calibri"/>
          <w:b w:val="0"/>
          <w:i/>
          <w:vertAlign w:val="superscript"/>
          <w:lang w:eastAsia="en-US"/>
        </w:rPr>
        <w:t>−</w:t>
      </w:r>
      <w:r w:rsidR="006136DB" w:rsidRPr="008C3509">
        <w:rPr>
          <w:rFonts w:eastAsia="Calibri"/>
          <w:b w:val="0"/>
          <w:lang w:eastAsia="en-US"/>
        </w:rPr>
        <w:t xml:space="preserve"> (</w:t>
      </w:r>
      <w:r w:rsidR="006136DB" w:rsidRPr="008C3509">
        <w:rPr>
          <w:rFonts w:eastAsia="Calibri"/>
          <w:b w:val="0"/>
          <w:lang w:val="en-US" w:eastAsia="en-US"/>
        </w:rPr>
        <w:t>d</w:t>
      </w:r>
      <w:r w:rsidR="00DC23C5" w:rsidRPr="008C3509">
        <w:rPr>
          <w:rFonts w:eastAsia="Calibri"/>
          <w:lang w:eastAsia="en-US"/>
        </w:rPr>
        <w:t>)</w:t>
      </w:r>
    </w:p>
    <w:p w:rsidR="006C1B61" w:rsidRPr="008C3509" w:rsidRDefault="00C2419B" w:rsidP="00C2419B">
      <w:pPr>
        <w:pStyle w:val="2"/>
        <w:spacing w:after="0" w:afterAutospacing="0" w:line="276" w:lineRule="auto"/>
        <w:ind w:left="0" w:firstLine="709"/>
        <w:jc w:val="both"/>
        <w:rPr>
          <w:sz w:val="24"/>
          <w:szCs w:val="24"/>
        </w:rPr>
      </w:pPr>
      <w:bookmarkStart w:id="416" w:name="_Toc26282811"/>
      <w:bookmarkStart w:id="417" w:name="_Toc27555302"/>
      <w:r w:rsidRPr="008C3509">
        <w:rPr>
          <w:sz w:val="24"/>
          <w:szCs w:val="24"/>
        </w:rPr>
        <w:t xml:space="preserve">Моделирование </w:t>
      </w:r>
      <w:r w:rsidR="006C1B61" w:rsidRPr="008C3509">
        <w:rPr>
          <w:sz w:val="24"/>
          <w:szCs w:val="24"/>
        </w:rPr>
        <w:t xml:space="preserve">для реакций  </w:t>
      </w:r>
      <w:r w:rsidR="006C1B61" w:rsidRPr="008C3509">
        <w:rPr>
          <w:i/>
          <w:sz w:val="24"/>
          <w:szCs w:val="24"/>
          <w:lang w:val="en-US"/>
        </w:rPr>
        <w:t>K</w:t>
      </w:r>
      <w:r w:rsidR="006C1B61" w:rsidRPr="008C3509">
        <w:rPr>
          <w:i/>
          <w:sz w:val="24"/>
          <w:szCs w:val="24"/>
          <w:vertAlign w:val="superscript"/>
        </w:rPr>
        <w:t>-</w:t>
      </w:r>
      <w:r w:rsidR="006C1B61" w:rsidRPr="008C3509">
        <w:rPr>
          <w:i/>
          <w:sz w:val="24"/>
          <w:szCs w:val="24"/>
          <w:lang w:val="en-US"/>
        </w:rPr>
        <w:t>p</w:t>
      </w:r>
      <w:r w:rsidR="006C1B61" w:rsidRPr="008C3509">
        <w:rPr>
          <w:i/>
          <w:sz w:val="24"/>
          <w:szCs w:val="24"/>
          <w:vertAlign w:val="superscript"/>
        </w:rPr>
        <w:t>↑</w:t>
      </w:r>
      <w:r w:rsidR="006C1B61" w:rsidRPr="008C3509">
        <w:rPr>
          <w:i/>
          <w:sz w:val="24"/>
          <w:szCs w:val="24"/>
        </w:rPr>
        <w:t>→</w:t>
      </w:r>
      <w:r w:rsidR="006C1B61" w:rsidRPr="008C3509">
        <w:rPr>
          <w:i/>
          <w:sz w:val="24"/>
          <w:szCs w:val="24"/>
          <w:lang w:val="en-US"/>
        </w:rPr>
        <w:t>h</w:t>
      </w:r>
      <w:r w:rsidR="006C1B61" w:rsidRPr="008C3509">
        <w:rPr>
          <w:i/>
          <w:sz w:val="24"/>
          <w:szCs w:val="24"/>
        </w:rPr>
        <w:t xml:space="preserve"> +</w:t>
      </w:r>
      <w:r w:rsidR="00CF5ACE" w:rsidRPr="008C3509">
        <w:rPr>
          <w:i/>
          <w:sz w:val="24"/>
          <w:szCs w:val="24"/>
          <w:lang w:val="en-US"/>
        </w:rPr>
        <w:t>X</w:t>
      </w:r>
      <w:r w:rsidR="006C1B61" w:rsidRPr="008C3509">
        <w:rPr>
          <w:sz w:val="24"/>
          <w:szCs w:val="24"/>
        </w:rPr>
        <w:t xml:space="preserve"> при энергии 34 ГэВ</w:t>
      </w:r>
      <w:bookmarkEnd w:id="416"/>
      <w:bookmarkEnd w:id="417"/>
    </w:p>
    <w:p w:rsidR="008252BC" w:rsidRPr="008C3509" w:rsidRDefault="00C2419B" w:rsidP="00783FDC">
      <w:pPr>
        <w:spacing w:line="276" w:lineRule="auto"/>
        <w:ind w:firstLine="709"/>
        <w:jc w:val="both"/>
      </w:pPr>
      <w:r w:rsidRPr="008C3509">
        <w:t xml:space="preserve">Интегральная статистика для взаимодействия пучка </w:t>
      </w:r>
      <w:r w:rsidRPr="008C3509">
        <w:rPr>
          <w:i/>
          <w:lang w:val="en-US"/>
        </w:rPr>
        <w:t>K</w:t>
      </w:r>
      <w:r w:rsidRPr="008C3509">
        <w:rPr>
          <w:b/>
          <w:vertAlign w:val="superscript"/>
        </w:rPr>
        <w:t xml:space="preserve">- </w:t>
      </w:r>
      <w:r w:rsidRPr="008C3509">
        <w:t xml:space="preserve">с поляризованной мишенью при энергии 34 ГэВ показана в </w:t>
      </w:r>
      <w:r w:rsidRPr="008C3509">
        <w:fldChar w:fldCharType="begin"/>
      </w:r>
      <w:r w:rsidRPr="008C3509">
        <w:instrText xml:space="preserve"> REF _Ref488240085 \h  \* MERGEFORMAT </w:instrText>
      </w:r>
      <w:r w:rsidRPr="008C3509">
        <w:fldChar w:fldCharType="separate"/>
      </w:r>
      <w:r w:rsidR="00056CAC" w:rsidRPr="008C3509">
        <w:t xml:space="preserve">Табл.  </w:t>
      </w:r>
      <w:r w:rsidR="00056CAC" w:rsidRPr="00056CAC">
        <w:rPr>
          <w:noProof/>
        </w:rPr>
        <w:t>6</w:t>
      </w:r>
      <w:r w:rsidR="00056CAC" w:rsidRPr="008C3509">
        <w:t>.</w:t>
      </w:r>
      <w:r w:rsidR="00056CAC" w:rsidRPr="00056CAC">
        <w:rPr>
          <w:noProof/>
        </w:rPr>
        <w:t>1</w:t>
      </w:r>
      <w:r w:rsidRPr="008C3509">
        <w:fldChar w:fldCharType="end"/>
      </w:r>
      <w:r w:rsidRPr="008C3509">
        <w:t>.</w:t>
      </w:r>
    </w:p>
    <w:p w:rsidR="00C2419B" w:rsidRPr="008C3509" w:rsidRDefault="00C2419B" w:rsidP="00C2419B">
      <w:pPr>
        <w:pStyle w:val="ae"/>
        <w:keepNext/>
        <w:jc w:val="center"/>
        <w:rPr>
          <w:b w:val="0"/>
        </w:rPr>
      </w:pPr>
      <w:bookmarkStart w:id="418" w:name="_Ref488240085"/>
      <w:r w:rsidRPr="008C3509">
        <w:rPr>
          <w:b w:val="0"/>
        </w:rPr>
        <w:t xml:space="preserve">Табл.  </w:t>
      </w:r>
      <w:r w:rsidR="008E553A" w:rsidRPr="008C3509">
        <w:rPr>
          <w:b w:val="0"/>
        </w:rPr>
        <w:fldChar w:fldCharType="begin"/>
      </w:r>
      <w:r w:rsidR="008E553A" w:rsidRPr="008C3509">
        <w:rPr>
          <w:b w:val="0"/>
        </w:rPr>
        <w:instrText xml:space="preserve"> STYLEREF 1 \s </w:instrText>
      </w:r>
      <w:r w:rsidR="008E553A" w:rsidRPr="008C3509">
        <w:rPr>
          <w:b w:val="0"/>
        </w:rPr>
        <w:fldChar w:fldCharType="separate"/>
      </w:r>
      <w:r w:rsidR="00056CAC">
        <w:rPr>
          <w:b w:val="0"/>
          <w:noProof/>
        </w:rPr>
        <w:t>6</w:t>
      </w:r>
      <w:r w:rsidR="008E553A" w:rsidRPr="008C3509">
        <w:rPr>
          <w:b w:val="0"/>
        </w:rPr>
        <w:fldChar w:fldCharType="end"/>
      </w:r>
      <w:r w:rsidR="008E553A" w:rsidRPr="008C3509">
        <w:rPr>
          <w:b w:val="0"/>
        </w:rPr>
        <w:t>.</w:t>
      </w:r>
      <w:r w:rsidR="008E553A" w:rsidRPr="008C3509">
        <w:rPr>
          <w:b w:val="0"/>
        </w:rPr>
        <w:fldChar w:fldCharType="begin"/>
      </w:r>
      <w:r w:rsidR="008E553A" w:rsidRPr="008C3509">
        <w:rPr>
          <w:b w:val="0"/>
        </w:rPr>
        <w:instrText xml:space="preserve"> SEQ Табл._ \* ARABIC \s 1 </w:instrText>
      </w:r>
      <w:r w:rsidR="008E553A" w:rsidRPr="008C3509">
        <w:rPr>
          <w:b w:val="0"/>
        </w:rPr>
        <w:fldChar w:fldCharType="separate"/>
      </w:r>
      <w:r w:rsidR="00056CAC">
        <w:rPr>
          <w:b w:val="0"/>
          <w:noProof/>
        </w:rPr>
        <w:t>1</w:t>
      </w:r>
      <w:r w:rsidR="008E553A" w:rsidRPr="008C3509">
        <w:rPr>
          <w:b w:val="0"/>
        </w:rPr>
        <w:fldChar w:fldCharType="end"/>
      </w:r>
      <w:bookmarkEnd w:id="418"/>
      <w:r w:rsidRPr="008C3509">
        <w:rPr>
          <w:b w:val="0"/>
        </w:rPr>
        <w:t xml:space="preserve"> Ожидаемое число событий </w:t>
      </w:r>
      <w:r w:rsidRPr="008C3509">
        <w:rPr>
          <w:b w:val="0"/>
          <w:lang w:val="en-US"/>
        </w:rPr>
        <w:t>N</w:t>
      </w:r>
      <w:r w:rsidRPr="008C3509">
        <w:rPr>
          <w:b w:val="0"/>
          <w:vertAlign w:val="subscript"/>
          <w:lang w:val="en-US"/>
        </w:rPr>
        <w:t>EV</w:t>
      </w:r>
      <w:r w:rsidRPr="008C3509">
        <w:rPr>
          <w:b w:val="0"/>
        </w:rPr>
        <w:t xml:space="preserve"> и отношение эффекта к фону </w:t>
      </w:r>
      <w:r w:rsidRPr="008C3509">
        <w:rPr>
          <w:b w:val="0"/>
          <w:lang w:val="en-US"/>
        </w:rPr>
        <w:t>S</w:t>
      </w:r>
      <w:r w:rsidRPr="008C3509">
        <w:rPr>
          <w:b w:val="0"/>
        </w:rPr>
        <w:t>/</w:t>
      </w:r>
      <w:r w:rsidRPr="008C3509">
        <w:rPr>
          <w:b w:val="0"/>
          <w:lang w:val="en-US"/>
        </w:rPr>
        <w:t>B</w:t>
      </w:r>
      <w:r w:rsidRPr="008C3509">
        <w:rPr>
          <w:b w:val="0"/>
        </w:rPr>
        <w:t xml:space="preserve"> для месячного сеанса на </w:t>
      </w:r>
      <w:r w:rsidRPr="008C3509">
        <w:rPr>
          <w:b w:val="0"/>
          <w:i/>
          <w:lang w:val="en-US"/>
        </w:rPr>
        <w:t>K</w:t>
      </w:r>
      <w:r w:rsidRPr="008C3509">
        <w:rPr>
          <w:b w:val="0"/>
          <w:vertAlign w:val="superscript"/>
        </w:rPr>
        <w:t>−</w:t>
      </w:r>
      <w:r w:rsidRPr="008C3509">
        <w:rPr>
          <w:b w:val="0"/>
        </w:rPr>
        <w:t>-пучке (1.1·10</w:t>
      </w:r>
      <w:r w:rsidRPr="008C3509">
        <w:rPr>
          <w:b w:val="0"/>
          <w:vertAlign w:val="superscript"/>
        </w:rPr>
        <w:t>9</w:t>
      </w:r>
      <w:r w:rsidRPr="008C3509">
        <w:rPr>
          <w:b w:val="0"/>
        </w:rPr>
        <w:t xml:space="preserve"> взаимодействий).</w:t>
      </w:r>
    </w:p>
    <w:tbl>
      <w:tblPr>
        <w:tblStyle w:val="15"/>
        <w:tblW w:w="0" w:type="auto"/>
        <w:jc w:val="center"/>
        <w:tblInd w:w="0" w:type="dxa"/>
        <w:tblLook w:val="01E0" w:firstRow="1" w:lastRow="1" w:firstColumn="1" w:lastColumn="1" w:noHBand="0" w:noVBand="0"/>
      </w:tblPr>
      <w:tblGrid>
        <w:gridCol w:w="462"/>
        <w:gridCol w:w="1681"/>
        <w:gridCol w:w="905"/>
        <w:gridCol w:w="642"/>
        <w:gridCol w:w="462"/>
        <w:gridCol w:w="1809"/>
        <w:gridCol w:w="905"/>
        <w:gridCol w:w="642"/>
      </w:tblGrid>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N</w:t>
            </w:r>
            <w:r w:rsidRPr="008C3509">
              <w:rPr>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S/B</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1</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6.7·10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ρ</w:t>
            </w:r>
            <w:r w:rsidRPr="008C3509">
              <w:rPr>
                <w:vertAlign w:val="superscript"/>
                <w:lang w:val="en-US"/>
              </w:rPr>
              <w:t>–</w:t>
            </w:r>
            <w:r w:rsidRPr="008C3509">
              <w:rPr>
                <w:lang w:val="en-US"/>
              </w:rPr>
              <w:t xml:space="preserve">(770)→ </w:t>
            </w:r>
            <w:r w:rsidRPr="008C3509">
              <w:t>π</w:t>
            </w:r>
            <w:r w:rsidRPr="008C3509">
              <w:rPr>
                <w:vertAlign w:val="superscript"/>
                <w:lang w:val="en-US"/>
              </w:rPr>
              <w:t>−</w:t>
            </w:r>
            <w:r w:rsidRPr="008C3509">
              <w:rPr>
                <w:lang w:val="en-US"/>
              </w:rPr>
              <w:t xml:space="preserve">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7.5</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0.26</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8.9</w:t>
            </w:r>
            <w:r w:rsidRPr="008C3509">
              <w:t>·10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η</w:t>
            </w:r>
            <w:r w:rsidRPr="008C3509">
              <w:rPr>
                <w:lang w:val="en-US"/>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7.3</w:t>
            </w:r>
            <w:r w:rsidRPr="008C3509">
              <w:t>·10</w:t>
            </w:r>
            <w:r w:rsidRPr="008C3509">
              <w:rPr>
                <w:vertAlign w:val="superscript"/>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0.17</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3</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8.</w:t>
            </w:r>
            <w:r w:rsidRPr="008C3509">
              <w:rPr>
                <w:lang w:val="en-US"/>
              </w:rPr>
              <w:t>9</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φ</w:t>
            </w:r>
            <w:r w:rsidRPr="008C3509">
              <w:rPr>
                <w:lang w:val="en-US"/>
              </w:rPr>
              <w:t>(1020)→ K</w:t>
            </w:r>
            <w:r w:rsidRPr="008C3509">
              <w:rPr>
                <w:vertAlign w:val="superscript"/>
                <w:lang w:val="en-US"/>
              </w:rPr>
              <w:t>+</w:t>
            </w:r>
            <w:r w:rsidRPr="008C3509">
              <w:rPr>
                <w:lang w:val="en-US"/>
              </w:rPr>
              <w:t xml:space="preserve"> K</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1.0</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20.0</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4</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4.0</w:t>
            </w:r>
            <w:r w:rsidRPr="008C3509">
              <w:t>·10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lang w:val="en-US"/>
              </w:rPr>
              <w:t>0*</w:t>
            </w:r>
            <w:r w:rsidRPr="008C3509">
              <w:rPr>
                <w:lang w:val="en-US"/>
              </w:rPr>
              <w:t>(892)→ K</w:t>
            </w:r>
            <w:r w:rsidRPr="008C3509">
              <w:rPr>
                <w:vertAlign w:val="superscript"/>
                <w:lang w:val="en-US"/>
              </w:rPr>
              <w:t>+</w:t>
            </w:r>
            <w:r w:rsidRPr="008C3509">
              <w:rPr>
                <w:lang w:val="en-US"/>
              </w:rPr>
              <w:t xml:space="preserve"> </w:t>
            </w: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1.3</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0.8</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6.8</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lang w:val="en-US"/>
              </w:rPr>
              <w:t>0*</w:t>
            </w:r>
            <w:r w:rsidRPr="008C3509">
              <w:rPr>
                <w:lang w:val="en-US"/>
              </w:rPr>
              <w:t>(892)→ K</w:t>
            </w:r>
            <w:r w:rsidRPr="008C3509">
              <w:rPr>
                <w:vertAlign w:val="superscript"/>
                <w:lang w:val="en-US"/>
              </w:rPr>
              <w:t>–</w:t>
            </w:r>
            <w:r w:rsidRPr="008C3509">
              <w:rPr>
                <w:lang w:val="en-US"/>
              </w:rPr>
              <w:t xml:space="preserve"> </w:t>
            </w: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6.6</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1.2</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3.7</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lang w:val="en-US"/>
              </w:rPr>
              <w:t>−*</w:t>
            </w:r>
            <w:r w:rsidRPr="008C3509">
              <w:rPr>
                <w:lang w:val="en-US"/>
              </w:rPr>
              <w:t>(892) → K</w:t>
            </w:r>
            <w:r w:rsidRPr="008C3509">
              <w:rPr>
                <w:vertAlign w:val="superscript"/>
                <w:lang w:val="en-US"/>
              </w:rPr>
              <w:t>−</w:t>
            </w:r>
            <w:r w:rsidRPr="008C3509">
              <w:rPr>
                <w:lang w:val="en-US"/>
              </w:rPr>
              <w:t xml:space="preserve"> </w:t>
            </w:r>
            <w:r w:rsidRPr="008C3509">
              <w:t>π</w:t>
            </w:r>
            <w:r w:rsidRPr="008C3509">
              <w:rPr>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3.</w:t>
            </w:r>
            <w:r w:rsidRPr="008C3509">
              <w:rPr>
                <w:lang w:val="en-US"/>
              </w:rPr>
              <w:t>4</w:t>
            </w:r>
            <w:r w:rsidRPr="008C3509">
              <w:t>·10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0.45</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6.2·10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19</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Ξ</w:t>
            </w:r>
            <w:r w:rsidRPr="008C3509">
              <w:rPr>
                <w:vertAlign w:val="superscript"/>
                <w:lang w:val="en-US"/>
              </w:rPr>
              <w:t>−</w:t>
            </w:r>
            <w:r w:rsidRPr="008C3509">
              <w:rPr>
                <w:lang w:val="en-US"/>
              </w:rPr>
              <w:t xml:space="preserve">→ </w:t>
            </w:r>
            <w:r w:rsidRPr="008C3509">
              <w:t>Λ</w:t>
            </w:r>
            <w:r w:rsidRPr="008C3509">
              <w:rPr>
                <w:lang w:val="en-US"/>
              </w:rPr>
              <w:t xml:space="preserve"> </w:t>
            </w:r>
            <w:r w:rsidRPr="008C3509">
              <w:t>π</w:t>
            </w:r>
            <w:r w:rsidRPr="008C3509">
              <w:rPr>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2</w:t>
            </w:r>
            <w:r w:rsidRPr="008C3509">
              <w:t>.</w:t>
            </w:r>
            <w:r w:rsidRPr="008C3509">
              <w:rPr>
                <w:lang w:val="en-US"/>
              </w:rPr>
              <w:t>5</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50.0</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8</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π</w:t>
            </w:r>
            <w:r w:rsidRPr="008C3509">
              <w:rPr>
                <w:vertAlign w:val="superscript"/>
              </w:rPr>
              <w:t>0</w:t>
            </w:r>
            <w:r w:rsidRPr="008C3509">
              <w:t>→</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4.2·10</w:t>
            </w:r>
            <w:r w:rsidRPr="008C3509">
              <w:rPr>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7</w:t>
            </w:r>
            <w:r w:rsidRPr="008C3509">
              <w:t>.</w:t>
            </w:r>
            <w:r w:rsidRPr="008C3509">
              <w:rPr>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 xml:space="preserve">Λ→ </w:t>
            </w:r>
            <w:r w:rsidRPr="008C3509">
              <w:rPr>
                <w:lang w:val="en-US"/>
              </w:rPr>
              <w:t>p</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w:t>
            </w:r>
            <w:r w:rsidRPr="008C3509">
              <w:t>.</w:t>
            </w:r>
            <w:r w:rsidRPr="008C3509">
              <w:rPr>
                <w:lang w:val="en-US"/>
              </w:rPr>
              <w:t>8</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50.0</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9</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η→</w:t>
            </w:r>
            <w:r w:rsidRPr="008C3509">
              <w:rPr>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2.5·10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w:t>
            </w:r>
            <w:r w:rsidRPr="008C3509">
              <w:t>.</w:t>
            </w:r>
            <w:r w:rsidRPr="008C3509">
              <w:rPr>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21</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 xml:space="preserve">Λ̃→ </w:t>
            </w:r>
            <w:r w:rsidRPr="008C3509">
              <w:rPr>
                <w:lang w:val="en-US"/>
              </w:rPr>
              <w:t>p</w:t>
            </w:r>
            <w:r w:rsidRPr="008C3509">
              <w:t>̃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2</w:t>
            </w:r>
            <w:r w:rsidRPr="008C3509">
              <w:t>.</w:t>
            </w:r>
            <w:r w:rsidRPr="008C3509">
              <w:rPr>
                <w:lang w:val="en-US"/>
              </w:rPr>
              <w:t>9</w:t>
            </w:r>
            <w:r w:rsidRPr="008C3509">
              <w:t>·10</w:t>
            </w:r>
            <w:r w:rsidRPr="008C3509">
              <w:rPr>
                <w:vertAlign w:val="superscript"/>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12.5</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10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rPr>
              <w:t>0</w:t>
            </w:r>
            <w:r w:rsidRPr="008C3509">
              <w:rPr>
                <w:vertAlign w:val="subscript"/>
                <w:lang w:val="en-US"/>
              </w:rPr>
              <w:t>S</w:t>
            </w:r>
            <w:r w:rsidRPr="008C3509">
              <w:t>→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2.2·10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4</w:t>
            </w:r>
            <w:r w:rsidRPr="008C3509">
              <w:t>.</w:t>
            </w:r>
            <w:r w:rsidRPr="008C3509">
              <w:rPr>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22</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 xml:space="preserve">Λ→ </w:t>
            </w:r>
            <w:r w:rsidRPr="008C3509">
              <w:rPr>
                <w:lang w:val="en-US"/>
              </w:rPr>
              <w:t>n</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4.</w:t>
            </w:r>
            <w:r w:rsidRPr="008C3509">
              <w:rPr>
                <w:lang w:val="en-US"/>
              </w:rPr>
              <w:t>0</w:t>
            </w:r>
            <w:r w:rsidRPr="008C3509">
              <w:t>·10</w:t>
            </w:r>
            <w:r w:rsidRPr="008C3509">
              <w:rPr>
                <w:vertAlign w:val="superscript"/>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1.7</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11</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ρ</w:t>
            </w:r>
            <w:r w:rsidRPr="008C3509">
              <w:rPr>
                <w:vertAlign w:val="superscript"/>
              </w:rPr>
              <w:t>0</w:t>
            </w:r>
            <w:r w:rsidRPr="008C3509">
              <w:t>(770)→ π</w:t>
            </w:r>
            <w:r w:rsidRPr="008C3509">
              <w:rPr>
                <w:vertAlign w:val="superscript"/>
              </w:rPr>
              <w:t>+</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6.8·10</w:t>
            </w:r>
            <w:r w:rsidRPr="008C3509">
              <w:rPr>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0</w:t>
            </w:r>
            <w:r w:rsidRPr="008C3509">
              <w:t>.</w:t>
            </w:r>
            <w:r w:rsidRPr="008C3509">
              <w:rPr>
                <w:lang w:val="en-US"/>
              </w:rPr>
              <w:t>3</w:t>
            </w:r>
            <w:r w:rsidRPr="008C3509">
              <w:t>7</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23</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Σ</w:t>
            </w:r>
            <w:r w:rsidRPr="008C3509">
              <w:rPr>
                <w:vertAlign w:val="superscript"/>
              </w:rPr>
              <w:t>−</w:t>
            </w:r>
            <w:r w:rsidRPr="008C3509">
              <w:t xml:space="preserve">→ </w:t>
            </w:r>
            <w:r w:rsidRPr="008C3509">
              <w:rPr>
                <w:lang w:val="en-US"/>
              </w:rPr>
              <w:t>n</w:t>
            </w:r>
            <w:r w:rsidRPr="008C3509">
              <w:t xml:space="preserve"> π</w:t>
            </w:r>
            <w:r w:rsidRPr="008C3509">
              <w:rPr>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3</w:t>
            </w:r>
            <w:r w:rsidRPr="008C3509">
              <w:t>.</w:t>
            </w:r>
            <w:r w:rsidRPr="008C3509">
              <w:rPr>
                <w:lang w:val="en-US"/>
              </w:rPr>
              <w:t>1</w:t>
            </w:r>
            <w:r w:rsidRPr="008C3509">
              <w:t>·10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0.2</w:t>
            </w:r>
          </w:p>
        </w:tc>
      </w:tr>
      <w:tr w:rsidR="006C1B61" w:rsidRPr="008C3509"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12</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rPr>
                <w:lang w:val="en-US"/>
              </w:rPr>
              <w:t>K</w:t>
            </w:r>
            <w:r w:rsidRPr="008C3509">
              <w:rPr>
                <w:vertAlign w:val="superscript"/>
              </w:rPr>
              <w:t>0</w:t>
            </w:r>
            <w:r w:rsidRPr="008C3509">
              <w:rPr>
                <w:vertAlign w:val="subscript"/>
                <w:lang w:val="en-US"/>
              </w:rPr>
              <w:t>S</w:t>
            </w:r>
            <w:r w:rsidRPr="008C3509">
              <w:t>→ π</w:t>
            </w:r>
            <w:r w:rsidRPr="008C3509">
              <w:rPr>
                <w:vertAlign w:val="superscript"/>
              </w:rPr>
              <w:t>0</w:t>
            </w:r>
            <w:r w:rsidRPr="008C3509">
              <w:t xml:space="preserve"> π</w:t>
            </w:r>
            <w:r w:rsidRPr="008C3509">
              <w:rPr>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t>4.2·10</w:t>
            </w:r>
            <w:r w:rsidRPr="008C3509">
              <w:rPr>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rPr>
                <w:lang w:val="en-US"/>
              </w:rPr>
            </w:pPr>
            <w:r w:rsidRPr="008C3509">
              <w:rPr>
                <w:lang w:val="en-US"/>
              </w:rPr>
              <w:t>0</w:t>
            </w:r>
            <w:r w:rsidRPr="008C3509">
              <w:t>.</w:t>
            </w:r>
            <w:r w:rsidRPr="008C3509">
              <w:rPr>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8C3509" w:rsidRDefault="006C1B61" w:rsidP="006C1B61">
            <w:pPr>
              <w:spacing w:line="276" w:lineRule="auto"/>
              <w:jc w:val="both"/>
            </w:pPr>
            <w:r w:rsidRPr="008C3509">
              <w:t>24</w:t>
            </w: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c>
          <w:tcPr>
            <w:tcW w:w="0" w:type="auto"/>
            <w:tcBorders>
              <w:top w:val="single" w:sz="4" w:space="0" w:color="auto"/>
              <w:left w:val="single" w:sz="4" w:space="0" w:color="auto"/>
              <w:bottom w:val="single" w:sz="4" w:space="0" w:color="auto"/>
              <w:right w:val="single" w:sz="4" w:space="0" w:color="auto"/>
            </w:tcBorders>
          </w:tcPr>
          <w:p w:rsidR="006C1B61" w:rsidRPr="008C3509" w:rsidRDefault="006C1B61" w:rsidP="006C1B61">
            <w:pPr>
              <w:spacing w:line="276" w:lineRule="auto"/>
              <w:jc w:val="both"/>
            </w:pPr>
          </w:p>
        </w:tc>
      </w:tr>
    </w:tbl>
    <w:p w:rsidR="006C1B61" w:rsidRPr="008C3509" w:rsidRDefault="006C1B61" w:rsidP="00C2419B">
      <w:pPr>
        <w:spacing w:line="276" w:lineRule="auto"/>
        <w:ind w:firstLine="709"/>
        <w:jc w:val="both"/>
      </w:pPr>
      <w:r w:rsidRPr="008C3509">
        <w:lastRenderedPageBreak/>
        <w:t xml:space="preserve"> На </w:t>
      </w:r>
      <w:r w:rsidR="008252BC" w:rsidRPr="008C3509">
        <w:fldChar w:fldCharType="begin"/>
      </w:r>
      <w:r w:rsidR="008252BC" w:rsidRPr="008C3509">
        <w:instrText xml:space="preserve"> REF _Ref488240159 \h  \* MERGEFORMAT </w:instrText>
      </w:r>
      <w:r w:rsidR="008252BC" w:rsidRPr="008C3509">
        <w:fldChar w:fldCharType="separate"/>
      </w:r>
      <w:r w:rsidR="00056CAC" w:rsidRPr="008C3509">
        <w:t xml:space="preserve">Рис.  </w:t>
      </w:r>
      <w:r w:rsidR="00056CAC" w:rsidRPr="00056CAC">
        <w:rPr>
          <w:noProof/>
        </w:rPr>
        <w:t>6</w:t>
      </w:r>
      <w:r w:rsidR="00056CAC" w:rsidRPr="008C3509">
        <w:t>.</w:t>
      </w:r>
      <w:r w:rsidR="00056CAC" w:rsidRPr="00056CAC">
        <w:rPr>
          <w:noProof/>
        </w:rPr>
        <w:t>5</w:t>
      </w:r>
      <w:r w:rsidR="008252BC" w:rsidRPr="008C3509">
        <w:fldChar w:fldCharType="end"/>
      </w:r>
      <w:r w:rsidRPr="008C3509">
        <w:t xml:space="preserve"> показаны массовые спектры для четырех реакций типа </w:t>
      </w:r>
      <w:r w:rsidRPr="008C3509">
        <w:rPr>
          <w:i/>
          <w:lang w:val="en-US"/>
        </w:rPr>
        <w:t>K</w:t>
      </w:r>
      <w:r w:rsidRPr="008C3509">
        <w:rPr>
          <w:i/>
          <w:vertAlign w:val="superscript"/>
        </w:rPr>
        <w:t>−</w:t>
      </w:r>
      <w:r w:rsidRPr="008C3509">
        <w:rPr>
          <w:i/>
          <w:lang w:val="en-US"/>
        </w:rPr>
        <w:t>p</w:t>
      </w:r>
      <w:r w:rsidRPr="008C3509">
        <w:rPr>
          <w:i/>
        </w:rPr>
        <w:t>→</w:t>
      </w:r>
      <w:r w:rsidRPr="008C3509">
        <w:rPr>
          <w:i/>
          <w:lang w:val="en-US"/>
        </w:rPr>
        <w:t>h</w:t>
      </w:r>
      <w:r w:rsidRPr="008C3509">
        <w:rPr>
          <w:i/>
        </w:rPr>
        <w:t xml:space="preserve"> +</w:t>
      </w:r>
      <w:r w:rsidR="00CF5ACE" w:rsidRPr="008C3509">
        <w:rPr>
          <w:i/>
          <w:lang w:val="en-US"/>
        </w:rPr>
        <w:t>X</w:t>
      </w:r>
      <w:r w:rsidRPr="008C3509">
        <w:t xml:space="preserve">: где    </w:t>
      </w:r>
      <w:r w:rsidRPr="008C3509">
        <w:rPr>
          <w:i/>
          <w:lang w:val="en-US"/>
        </w:rPr>
        <w:t>h</w:t>
      </w:r>
      <w:r w:rsidRPr="008C3509">
        <w:rPr>
          <w:i/>
        </w:rPr>
        <w:t xml:space="preserve">=Λ→ </w:t>
      </w:r>
      <w:r w:rsidRPr="008C3509">
        <w:rPr>
          <w:i/>
          <w:lang w:val="en-US"/>
        </w:rPr>
        <w:t>p</w:t>
      </w:r>
      <w:r w:rsidRPr="008C3509">
        <w:rPr>
          <w:i/>
        </w:rPr>
        <w:t xml:space="preserve"> π</w:t>
      </w:r>
      <w:r w:rsidRPr="008C3509">
        <w:rPr>
          <w:i/>
          <w:vertAlign w:val="superscript"/>
        </w:rPr>
        <w:t>−</w:t>
      </w:r>
      <w:r w:rsidRPr="008C3509">
        <w:rPr>
          <w:i/>
        </w:rPr>
        <w:t xml:space="preserve"> (</w:t>
      </w:r>
      <w:r w:rsidRPr="008C3509">
        <w:rPr>
          <w:i/>
          <w:lang w:val="en-US"/>
        </w:rPr>
        <w:t>a</w:t>
      </w:r>
      <w:r w:rsidRPr="008C3509">
        <w:rPr>
          <w:i/>
        </w:rPr>
        <w:t xml:space="preserve">);  </w:t>
      </w:r>
      <w:r w:rsidRPr="008C3509">
        <w:rPr>
          <w:i/>
          <w:lang w:val="en-US"/>
        </w:rPr>
        <w:t>h</w:t>
      </w:r>
      <w:r w:rsidRPr="008C3509">
        <w:rPr>
          <w:i/>
        </w:rPr>
        <w:t xml:space="preserve">=Λ̃→ </w:t>
      </w:r>
      <w:r w:rsidRPr="008C3509">
        <w:rPr>
          <w:i/>
          <w:lang w:val="en-US"/>
        </w:rPr>
        <w:t>p</w:t>
      </w:r>
      <w:r w:rsidRPr="008C3509">
        <w:rPr>
          <w:i/>
        </w:rPr>
        <w:t>̃ π</w:t>
      </w:r>
      <w:r w:rsidRPr="008C3509">
        <w:rPr>
          <w:i/>
          <w:vertAlign w:val="superscript"/>
        </w:rPr>
        <w:t>+</w:t>
      </w:r>
      <w:r w:rsidRPr="008C3509">
        <w:rPr>
          <w:i/>
        </w:rPr>
        <w:t xml:space="preserve">  (</w:t>
      </w:r>
      <w:r w:rsidRPr="008C3509">
        <w:rPr>
          <w:i/>
          <w:lang w:val="en-US"/>
        </w:rPr>
        <w:t>b</w:t>
      </w:r>
      <w:r w:rsidRPr="008C3509">
        <w:rPr>
          <w:i/>
        </w:rPr>
        <w:t xml:space="preserve">);  </w:t>
      </w:r>
      <w:r w:rsidRPr="008C3509">
        <w:rPr>
          <w:i/>
          <w:lang w:val="en-US"/>
        </w:rPr>
        <w:t>h</w:t>
      </w:r>
      <w:r w:rsidRPr="008C3509">
        <w:rPr>
          <w:i/>
        </w:rPr>
        <w:t xml:space="preserve">=Λ→ </w:t>
      </w:r>
      <w:r w:rsidRPr="008C3509">
        <w:rPr>
          <w:i/>
          <w:lang w:val="en-US"/>
        </w:rPr>
        <w:t>n</w:t>
      </w:r>
      <w:r w:rsidRPr="008C3509">
        <w:rPr>
          <w:i/>
        </w:rPr>
        <w:t xml:space="preserve"> π</w:t>
      </w:r>
      <w:r w:rsidRPr="008C3509">
        <w:rPr>
          <w:i/>
          <w:vertAlign w:val="superscript"/>
        </w:rPr>
        <w:t>0</w:t>
      </w:r>
      <w:r w:rsidRPr="008C3509">
        <w:rPr>
          <w:i/>
        </w:rPr>
        <w:t xml:space="preserve"> (</w:t>
      </w:r>
      <w:r w:rsidRPr="008C3509">
        <w:rPr>
          <w:i/>
          <w:lang w:val="en-US"/>
        </w:rPr>
        <w:t>c</w:t>
      </w:r>
      <w:r w:rsidRPr="008C3509">
        <w:rPr>
          <w:i/>
        </w:rPr>
        <w:t xml:space="preserve">);   </w:t>
      </w:r>
      <w:r w:rsidRPr="008C3509">
        <w:rPr>
          <w:i/>
          <w:lang w:val="en-US"/>
        </w:rPr>
        <w:t>h</w:t>
      </w:r>
      <w:r w:rsidRPr="008C3509">
        <w:rPr>
          <w:i/>
        </w:rPr>
        <w:t>= Σ</w:t>
      </w:r>
      <w:r w:rsidRPr="008C3509">
        <w:rPr>
          <w:i/>
          <w:vertAlign w:val="superscript"/>
        </w:rPr>
        <w:t>−</w:t>
      </w:r>
      <w:r w:rsidRPr="008C3509">
        <w:rPr>
          <w:i/>
        </w:rPr>
        <w:t xml:space="preserve">→ </w:t>
      </w:r>
      <w:r w:rsidRPr="008C3509">
        <w:rPr>
          <w:i/>
          <w:lang w:val="en-US"/>
        </w:rPr>
        <w:t>n</w:t>
      </w:r>
      <w:r w:rsidRPr="008C3509">
        <w:rPr>
          <w:i/>
        </w:rPr>
        <w:t xml:space="preserve"> π</w:t>
      </w:r>
      <w:r w:rsidRPr="008C3509">
        <w:rPr>
          <w:i/>
          <w:vertAlign w:val="superscript"/>
        </w:rPr>
        <w:t>−</w:t>
      </w:r>
      <w:r w:rsidRPr="008C3509">
        <w:t xml:space="preserve"> (</w:t>
      </w:r>
      <w:r w:rsidRPr="008C3509">
        <w:rPr>
          <w:lang w:val="en-US"/>
        </w:rPr>
        <w:t>d</w:t>
      </w:r>
      <w:r w:rsidRPr="008C3509">
        <w:t xml:space="preserve">). С учетом примеси </w:t>
      </w:r>
      <w:r w:rsidRPr="008C3509">
        <w:rPr>
          <w:i/>
          <w:lang w:val="en-US"/>
        </w:rPr>
        <w:t>K</w:t>
      </w:r>
      <w:r w:rsidRPr="008C3509">
        <w:rPr>
          <w:vertAlign w:val="superscript"/>
        </w:rPr>
        <w:t>−</w:t>
      </w:r>
      <w:r w:rsidRPr="008C3509">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8C3509">
        <w:fldChar w:fldCharType="begin"/>
      </w:r>
      <w:r w:rsidR="008252BC" w:rsidRPr="008C3509">
        <w:instrText xml:space="preserve"> REF _Ref488240085 \h  \* MERGEFORMAT </w:instrText>
      </w:r>
      <w:r w:rsidR="008252BC" w:rsidRPr="008C3509">
        <w:fldChar w:fldCharType="separate"/>
      </w:r>
      <w:r w:rsidR="00056CAC" w:rsidRPr="008C3509">
        <w:t xml:space="preserve">Табл.  </w:t>
      </w:r>
      <w:r w:rsidR="00056CAC" w:rsidRPr="00056CAC">
        <w:rPr>
          <w:noProof/>
        </w:rPr>
        <w:t>6</w:t>
      </w:r>
      <w:r w:rsidR="00056CAC" w:rsidRPr="008C3509">
        <w:t>.</w:t>
      </w:r>
      <w:r w:rsidR="00056CAC" w:rsidRPr="00056CAC">
        <w:rPr>
          <w:noProof/>
        </w:rPr>
        <w:t>1</w:t>
      </w:r>
      <w:r w:rsidR="008252BC" w:rsidRPr="008C3509">
        <w:fldChar w:fldCharType="end"/>
      </w:r>
      <w:r w:rsidRPr="008C3509">
        <w:t>).</w:t>
      </w:r>
    </w:p>
    <w:p w:rsidR="008252BC" w:rsidRPr="008C3509" w:rsidRDefault="008252BC" w:rsidP="00C2419B">
      <w:pPr>
        <w:spacing w:line="276" w:lineRule="auto"/>
        <w:ind w:firstLine="709"/>
        <w:jc w:val="both"/>
        <w:rPr>
          <w:b/>
        </w:rPr>
      </w:pPr>
    </w:p>
    <w:p w:rsidR="006C1B61" w:rsidRPr="008C3509" w:rsidRDefault="006C1B61" w:rsidP="006C1B61">
      <w:pPr>
        <w:spacing w:line="276" w:lineRule="auto"/>
        <w:jc w:val="both"/>
      </w:pPr>
      <w:r w:rsidRPr="008C3509">
        <w:rPr>
          <w:noProof/>
        </w:rPr>
        <mc:AlternateContent>
          <mc:Choice Requires="wps">
            <w:drawing>
              <wp:anchor distT="0" distB="0" distL="114300" distR="114300" simplePos="0" relativeHeight="251696128" behindDoc="0" locked="0" layoutInCell="1" allowOverlap="1" wp14:anchorId="6E18366C" wp14:editId="31ECB17D">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73"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" stroked="f">
                <v:textbox>
                  <w:txbxContent>
                    <w:p w:rsidR="006C3EC8" w:rsidRDefault="006C3EC8" w:rsidP="006C1B61">
                      <w:r>
                        <w:t>(</w:t>
                      </w:r>
                      <w:r>
                        <w:rPr>
                          <w:lang w:val="en-US"/>
                        </w:rPr>
                        <w:t>d</w:t>
                      </w:r>
                      <w:r>
                        <w:t>)</w:t>
                      </w:r>
                    </w:p>
                  </w:txbxContent>
                </v:textbox>
              </v:shape>
            </w:pict>
          </mc:Fallback>
        </mc:AlternateContent>
      </w:r>
      <w:r w:rsidRPr="008C3509">
        <w:rPr>
          <w:noProof/>
        </w:rPr>
        <mc:AlternateContent>
          <mc:Choice Requires="wps">
            <w:drawing>
              <wp:anchor distT="0" distB="0" distL="114300" distR="114300" simplePos="0" relativeHeight="251695104" behindDoc="0" locked="0" layoutInCell="1" allowOverlap="1" wp14:anchorId="6061E3BF" wp14:editId="266B0056">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74"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oaA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Zxgp&#10;0gFFD3zw6FoPKJ+H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S+D+yCR&#10;jWaPoAurgTegGF4TmLTafsWoh86ssfuyI5ZjJN8q0FaZFUVo5biIusDInp9szk+IogBVY4/ROL3x&#10;Y/vvjBXbFjyNalb6CvTYiKiVp6gOKobui0kdXorQ3ufraPX0nq1+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HkChoCB&#10;AgAAFwUAAA4AAAAAAAAAAAAAAAAALgIAAGRycy9lMm9Eb2MueG1sUEsBAi0AFAAGAAgAAAAhAFFO&#10;TTzeAAAACwEAAA8AAAAAAAAAAAAAAAAA2wQAAGRycy9kb3ducmV2LnhtbFBLBQYAAAAABAAEAPMA&#10;AADmBQAAAAA=&#10;" stroked="f">
                <v:textbox>
                  <w:txbxContent>
                    <w:p w:rsidR="006C3EC8" w:rsidRDefault="006C3EC8" w:rsidP="006C1B61">
                      <w:r>
                        <w:t>(</w:t>
                      </w:r>
                      <w:r>
                        <w:rPr>
                          <w:lang w:val="en-US"/>
                        </w:rPr>
                        <w:t>c</w:t>
                      </w:r>
                      <w:r>
                        <w:t>)</w:t>
                      </w:r>
                    </w:p>
                  </w:txbxContent>
                </v:textbox>
              </v:shape>
            </w:pict>
          </mc:Fallback>
        </mc:AlternateContent>
      </w:r>
      <w:r w:rsidRPr="008C3509">
        <w:rPr>
          <w:noProof/>
        </w:rPr>
        <mc:AlternateContent>
          <mc:Choice Requires="wps">
            <w:drawing>
              <wp:anchor distT="0" distB="0" distL="114300" distR="114300" simplePos="0" relativeHeight="251694080" behindDoc="0" locked="0" layoutInCell="1" allowOverlap="1" wp14:anchorId="71F8B6EF" wp14:editId="6D8EEAE7">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75"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" stroked="f">
                <v:textbox>
                  <w:txbxContent>
                    <w:p w:rsidR="006C3EC8" w:rsidRDefault="006C3EC8" w:rsidP="006C1B61">
                      <w:r>
                        <w:t>(</w:t>
                      </w:r>
                      <w:r>
                        <w:rPr>
                          <w:lang w:val="en-US"/>
                        </w:rPr>
                        <w:t>b</w:t>
                      </w:r>
                      <w:r>
                        <w:t>)</w:t>
                      </w:r>
                    </w:p>
                  </w:txbxContent>
                </v:textbox>
              </v:shape>
            </w:pict>
          </mc:Fallback>
        </mc:AlternateContent>
      </w:r>
      <w:r w:rsidRPr="008C3509">
        <w:rPr>
          <w:noProof/>
        </w:rPr>
        <mc:AlternateContent>
          <mc:Choice Requires="wps">
            <w:drawing>
              <wp:anchor distT="0" distB="0" distL="114300" distR="114300" simplePos="0" relativeHeight="251693056" behindDoc="0" locked="0" layoutInCell="1" allowOverlap="1" wp14:anchorId="1ED69855" wp14:editId="299EA476">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EC8" w:rsidRDefault="006C3EC8"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76"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efDM&#10;4YICAAAXBQAADgAAAAAAAAAAAAAAAAAuAgAAZHJzL2Uyb0RvYy54bWxQSwECLQAUAAYACAAAACEA&#10;Y/C9Hd8AAAAKAQAADwAAAAAAAAAAAAAAAADcBAAAZHJzL2Rvd25yZXYueG1sUEsFBgAAAAAEAAQA&#10;8wAAAOgFAAAAAA==&#10;" stroked="f">
                <v:textbox>
                  <w:txbxContent>
                    <w:p w:rsidR="006C3EC8" w:rsidRDefault="006C3EC8" w:rsidP="006C1B61">
                      <w:r>
                        <w:t>(</w:t>
                      </w:r>
                      <w:r>
                        <w:rPr>
                          <w:lang w:val="en-US"/>
                        </w:rPr>
                        <w:t>a</w:t>
                      </w:r>
                      <w:r>
                        <w:t>)</w:t>
                      </w:r>
                    </w:p>
                  </w:txbxContent>
                </v:textbox>
              </v:shape>
            </w:pict>
          </mc:Fallback>
        </mc:AlternateContent>
      </w:r>
      <w:r w:rsidRPr="008C3509">
        <w:t xml:space="preserve"> </w:t>
      </w:r>
      <w:r w:rsidRPr="008C3509">
        <w:rPr>
          <w:noProof/>
        </w:rPr>
        <w:drawing>
          <wp:inline distT="0" distB="0" distL="0" distR="0" wp14:anchorId="46180375" wp14:editId="22496903">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5">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8C3509">
        <w:rPr>
          <w:noProof/>
        </w:rPr>
        <w:drawing>
          <wp:inline distT="0" distB="0" distL="0" distR="0" wp14:anchorId="754E52D5" wp14:editId="58CC9ECD">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6">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Pr="008C3509" w:rsidRDefault="00C2419B" w:rsidP="00C2419B">
      <w:pPr>
        <w:pStyle w:val="ae"/>
        <w:jc w:val="center"/>
        <w:rPr>
          <w:b w:val="0"/>
        </w:rPr>
      </w:pPr>
      <w:bookmarkStart w:id="419" w:name="_Ref488240159"/>
      <w:r w:rsidRPr="008C3509">
        <w:rPr>
          <w:b w:val="0"/>
        </w:rPr>
        <w:t xml:space="preserve">Рис.  </w:t>
      </w:r>
      <w:r w:rsidR="0001688C" w:rsidRPr="008C3509">
        <w:rPr>
          <w:b w:val="0"/>
        </w:rPr>
        <w:fldChar w:fldCharType="begin"/>
      </w:r>
      <w:r w:rsidR="0001688C" w:rsidRPr="008C3509">
        <w:rPr>
          <w:b w:val="0"/>
        </w:rPr>
        <w:instrText xml:space="preserve"> STYLEREF 1 \s </w:instrText>
      </w:r>
      <w:r w:rsidR="0001688C" w:rsidRPr="008C3509">
        <w:rPr>
          <w:b w:val="0"/>
        </w:rPr>
        <w:fldChar w:fldCharType="separate"/>
      </w:r>
      <w:r w:rsidR="00056CAC">
        <w:rPr>
          <w:b w:val="0"/>
          <w:noProof/>
        </w:rPr>
        <w:t>6</w:t>
      </w:r>
      <w:r w:rsidR="0001688C" w:rsidRPr="008C3509">
        <w:rPr>
          <w:b w:val="0"/>
        </w:rPr>
        <w:fldChar w:fldCharType="end"/>
      </w:r>
      <w:r w:rsidR="0001688C" w:rsidRPr="008C3509">
        <w:rPr>
          <w:b w:val="0"/>
        </w:rPr>
        <w:t>.</w:t>
      </w:r>
      <w:r w:rsidR="0001688C" w:rsidRPr="008C3509">
        <w:rPr>
          <w:b w:val="0"/>
        </w:rPr>
        <w:fldChar w:fldCharType="begin"/>
      </w:r>
      <w:r w:rsidR="0001688C" w:rsidRPr="008C3509">
        <w:rPr>
          <w:b w:val="0"/>
        </w:rPr>
        <w:instrText xml:space="preserve"> SEQ Рис._ \* ARABIC \s 1 </w:instrText>
      </w:r>
      <w:r w:rsidR="0001688C" w:rsidRPr="008C3509">
        <w:rPr>
          <w:b w:val="0"/>
        </w:rPr>
        <w:fldChar w:fldCharType="separate"/>
      </w:r>
      <w:r w:rsidR="00056CAC">
        <w:rPr>
          <w:b w:val="0"/>
          <w:noProof/>
        </w:rPr>
        <w:t>5</w:t>
      </w:r>
      <w:r w:rsidR="0001688C" w:rsidRPr="008C3509">
        <w:rPr>
          <w:b w:val="0"/>
        </w:rPr>
        <w:fldChar w:fldCharType="end"/>
      </w:r>
      <w:bookmarkEnd w:id="419"/>
      <w:r w:rsidR="006C1B61" w:rsidRPr="008C3509">
        <w:rPr>
          <w:b w:val="0"/>
        </w:rPr>
        <w:t xml:space="preserve"> Эффективная масса продуктов распада в процессе </w:t>
      </w:r>
      <w:r w:rsidR="006C1B61" w:rsidRPr="008C3509">
        <w:rPr>
          <w:b w:val="0"/>
          <w:i/>
          <w:lang w:val="en-US"/>
        </w:rPr>
        <w:t>K</w:t>
      </w:r>
      <w:r w:rsidR="006C1B61" w:rsidRPr="008C3509">
        <w:rPr>
          <w:b w:val="0"/>
          <w:i/>
          <w:vertAlign w:val="superscript"/>
        </w:rPr>
        <w:t>−</w:t>
      </w:r>
      <w:r w:rsidR="006C1B61" w:rsidRPr="008C3509">
        <w:rPr>
          <w:b w:val="0"/>
          <w:i/>
          <w:lang w:val="en-US"/>
        </w:rPr>
        <w:t>p</w:t>
      </w:r>
      <w:r w:rsidR="006C1B61" w:rsidRPr="008C3509">
        <w:rPr>
          <w:b w:val="0"/>
          <w:i/>
        </w:rPr>
        <w:t>→</w:t>
      </w:r>
      <w:r w:rsidR="006C1B61" w:rsidRPr="008C3509">
        <w:rPr>
          <w:b w:val="0"/>
          <w:i/>
          <w:lang w:val="en-US"/>
        </w:rPr>
        <w:t>h</w:t>
      </w:r>
      <w:r w:rsidR="006C1B61" w:rsidRPr="008C3509">
        <w:rPr>
          <w:b w:val="0"/>
          <w:i/>
        </w:rPr>
        <w:t xml:space="preserve"> +</w:t>
      </w:r>
      <w:r w:rsidR="00CF5ACE" w:rsidRPr="008C3509">
        <w:rPr>
          <w:b w:val="0"/>
          <w:i/>
          <w:lang w:val="en-US"/>
        </w:rPr>
        <w:t>X</w:t>
      </w:r>
      <w:r w:rsidR="006C1B61" w:rsidRPr="008C3509">
        <w:rPr>
          <w:b w:val="0"/>
          <w:i/>
        </w:rPr>
        <w:t xml:space="preserve">: </w:t>
      </w:r>
      <w:r w:rsidR="006C1B61" w:rsidRPr="008C3509">
        <w:rPr>
          <w:b w:val="0"/>
          <w:i/>
          <w:lang w:val="en-US"/>
        </w:rPr>
        <w:t>h</w:t>
      </w:r>
      <w:r w:rsidR="006C1B61" w:rsidRPr="008C3509">
        <w:rPr>
          <w:b w:val="0"/>
          <w:i/>
        </w:rPr>
        <w:t xml:space="preserve">=Λ→ </w:t>
      </w:r>
      <w:r w:rsidR="006C1B61" w:rsidRPr="008C3509">
        <w:rPr>
          <w:b w:val="0"/>
          <w:i/>
          <w:lang w:val="en-US"/>
        </w:rPr>
        <w:t>p</w:t>
      </w:r>
      <w:r w:rsidR="006C1B61" w:rsidRPr="008C3509">
        <w:rPr>
          <w:b w:val="0"/>
          <w:i/>
        </w:rPr>
        <w:t xml:space="preserve"> π</w:t>
      </w:r>
      <w:r w:rsidR="006C1B61" w:rsidRPr="008C3509">
        <w:rPr>
          <w:b w:val="0"/>
          <w:i/>
          <w:vertAlign w:val="superscript"/>
        </w:rPr>
        <w:t>−</w:t>
      </w:r>
      <w:r w:rsidR="006C1B61" w:rsidRPr="008C3509">
        <w:rPr>
          <w:b w:val="0"/>
          <w:i/>
        </w:rPr>
        <w:t xml:space="preserve"> (</w:t>
      </w:r>
      <w:r w:rsidR="006C1B61" w:rsidRPr="008C3509">
        <w:rPr>
          <w:b w:val="0"/>
          <w:i/>
          <w:lang w:val="en-US"/>
        </w:rPr>
        <w:t>a</w:t>
      </w:r>
      <w:r w:rsidR="006C1B61" w:rsidRPr="008C3509">
        <w:rPr>
          <w:b w:val="0"/>
          <w:i/>
        </w:rPr>
        <w:t xml:space="preserve">);  </w:t>
      </w:r>
      <w:r w:rsidR="006C1B61" w:rsidRPr="008C3509">
        <w:rPr>
          <w:b w:val="0"/>
          <w:i/>
          <w:lang w:val="en-US"/>
        </w:rPr>
        <w:t>h</w:t>
      </w:r>
      <w:r w:rsidR="006C1B61" w:rsidRPr="008C3509">
        <w:rPr>
          <w:b w:val="0"/>
          <w:i/>
        </w:rPr>
        <w:t xml:space="preserve">=Λ̃→ </w:t>
      </w:r>
      <w:r w:rsidR="006C1B61" w:rsidRPr="008C3509">
        <w:rPr>
          <w:b w:val="0"/>
          <w:i/>
          <w:lang w:val="en-US"/>
        </w:rPr>
        <w:t>p</w:t>
      </w:r>
      <w:r w:rsidR="006C1B61" w:rsidRPr="008C3509">
        <w:rPr>
          <w:b w:val="0"/>
          <w:i/>
        </w:rPr>
        <w:t>̃ π</w:t>
      </w:r>
      <w:r w:rsidR="006C1B61" w:rsidRPr="008C3509">
        <w:rPr>
          <w:b w:val="0"/>
          <w:i/>
          <w:vertAlign w:val="superscript"/>
        </w:rPr>
        <w:t>+</w:t>
      </w:r>
      <w:r w:rsidR="006C1B61" w:rsidRPr="008C3509">
        <w:rPr>
          <w:b w:val="0"/>
          <w:i/>
        </w:rPr>
        <w:t xml:space="preserve">  (</w:t>
      </w:r>
      <w:r w:rsidR="006C1B61" w:rsidRPr="008C3509">
        <w:rPr>
          <w:b w:val="0"/>
          <w:i/>
          <w:lang w:val="en-US"/>
        </w:rPr>
        <w:t>b</w:t>
      </w:r>
      <w:r w:rsidR="006C1B61" w:rsidRPr="008C3509">
        <w:rPr>
          <w:b w:val="0"/>
          <w:i/>
        </w:rPr>
        <w:t xml:space="preserve">);  </w:t>
      </w:r>
      <w:r w:rsidR="006C1B61" w:rsidRPr="008C3509">
        <w:rPr>
          <w:b w:val="0"/>
          <w:i/>
          <w:lang w:val="en-US"/>
        </w:rPr>
        <w:t>h</w:t>
      </w:r>
      <w:r w:rsidR="006C1B61" w:rsidRPr="008C3509">
        <w:rPr>
          <w:b w:val="0"/>
          <w:i/>
        </w:rPr>
        <w:t xml:space="preserve">=Λ→ </w:t>
      </w:r>
      <w:r w:rsidR="006C1B61" w:rsidRPr="008C3509">
        <w:rPr>
          <w:b w:val="0"/>
          <w:i/>
          <w:lang w:val="en-US"/>
        </w:rPr>
        <w:t>n</w:t>
      </w:r>
      <w:r w:rsidR="006C1B61" w:rsidRPr="008C3509">
        <w:rPr>
          <w:b w:val="0"/>
          <w:i/>
        </w:rPr>
        <w:t xml:space="preserve"> π</w:t>
      </w:r>
      <w:r w:rsidR="006C1B61" w:rsidRPr="008C3509">
        <w:rPr>
          <w:b w:val="0"/>
          <w:i/>
          <w:vertAlign w:val="superscript"/>
        </w:rPr>
        <w:t>0</w:t>
      </w:r>
      <w:r w:rsidR="006C1B61" w:rsidRPr="008C3509">
        <w:rPr>
          <w:b w:val="0"/>
          <w:i/>
        </w:rPr>
        <w:t xml:space="preserve"> (</w:t>
      </w:r>
      <w:r w:rsidR="006C1B61" w:rsidRPr="008C3509">
        <w:rPr>
          <w:b w:val="0"/>
          <w:i/>
          <w:lang w:val="en-US"/>
        </w:rPr>
        <w:t>c</w:t>
      </w:r>
      <w:r w:rsidR="006C1B61" w:rsidRPr="008C3509">
        <w:rPr>
          <w:b w:val="0"/>
          <w:i/>
        </w:rPr>
        <w:t xml:space="preserve">);   </w:t>
      </w:r>
      <w:r w:rsidR="006C1B61" w:rsidRPr="008C3509">
        <w:rPr>
          <w:b w:val="0"/>
          <w:i/>
          <w:lang w:val="en-US"/>
        </w:rPr>
        <w:t>h</w:t>
      </w:r>
      <w:r w:rsidR="006C1B61" w:rsidRPr="008C3509">
        <w:rPr>
          <w:b w:val="0"/>
          <w:i/>
        </w:rPr>
        <w:t>= Σ</w:t>
      </w:r>
      <w:r w:rsidR="006C1B61" w:rsidRPr="008C3509">
        <w:rPr>
          <w:b w:val="0"/>
          <w:i/>
          <w:vertAlign w:val="superscript"/>
        </w:rPr>
        <w:t>−</w:t>
      </w:r>
      <w:r w:rsidR="006C1B61" w:rsidRPr="008C3509">
        <w:rPr>
          <w:b w:val="0"/>
          <w:i/>
        </w:rPr>
        <w:t xml:space="preserve">→ </w:t>
      </w:r>
      <w:r w:rsidR="006C1B61" w:rsidRPr="008C3509">
        <w:rPr>
          <w:b w:val="0"/>
          <w:i/>
          <w:lang w:val="en-US"/>
        </w:rPr>
        <w:t>n</w:t>
      </w:r>
      <w:r w:rsidR="006C1B61" w:rsidRPr="008C3509">
        <w:rPr>
          <w:b w:val="0"/>
          <w:i/>
        </w:rPr>
        <w:t xml:space="preserve"> π</w:t>
      </w:r>
      <w:r w:rsidR="006C1B61" w:rsidRPr="008C3509">
        <w:rPr>
          <w:b w:val="0"/>
          <w:i/>
          <w:vertAlign w:val="superscript"/>
        </w:rPr>
        <w:t>−</w:t>
      </w:r>
      <w:r w:rsidR="006C1B61" w:rsidRPr="008C3509">
        <w:rPr>
          <w:b w:val="0"/>
        </w:rPr>
        <w:t xml:space="preserve"> (</w:t>
      </w:r>
      <w:r w:rsidR="006C1B61" w:rsidRPr="008C3509">
        <w:rPr>
          <w:b w:val="0"/>
          <w:lang w:val="en-US"/>
        </w:rPr>
        <w:t>d</w:t>
      </w:r>
      <w:r w:rsidR="00DC23C5" w:rsidRPr="008C3509">
        <w:rPr>
          <w:b w:val="0"/>
        </w:rPr>
        <w:t>)</w:t>
      </w:r>
    </w:p>
    <w:p w:rsidR="00C2419B" w:rsidRPr="008C3509" w:rsidRDefault="00C2419B" w:rsidP="009E587D">
      <w:pPr>
        <w:rPr>
          <w:bCs/>
          <w:sz w:val="20"/>
          <w:szCs w:val="20"/>
        </w:rPr>
      </w:pPr>
      <w:r w:rsidRPr="008C3509">
        <w:rPr>
          <w:b/>
        </w:rPr>
        <w:br w:type="page"/>
      </w:r>
    </w:p>
    <w:p w:rsidR="00D9121E" w:rsidRPr="00783FDC" w:rsidRDefault="0075298A" w:rsidP="00EB4789">
      <w:pPr>
        <w:pStyle w:val="1"/>
        <w:numPr>
          <w:ilvl w:val="0"/>
          <w:numId w:val="0"/>
        </w:numPr>
        <w:ind w:left="432" w:hanging="432"/>
        <w:rPr>
          <w:sz w:val="28"/>
          <w:szCs w:val="28"/>
          <w:lang w:val="en-US"/>
        </w:rPr>
      </w:pPr>
      <w:bookmarkStart w:id="420" w:name="_Toc26282812"/>
      <w:bookmarkStart w:id="421" w:name="_Toc27555303"/>
      <w:r w:rsidRPr="008C3509">
        <w:rPr>
          <w:sz w:val="28"/>
          <w:szCs w:val="28"/>
        </w:rPr>
        <w:lastRenderedPageBreak/>
        <w:t>Список используемой литературы</w:t>
      </w:r>
      <w:bookmarkEnd w:id="420"/>
      <w:bookmarkEnd w:id="421"/>
    </w:p>
    <w:sectPr w:rsidR="00D9121E" w:rsidRPr="00783FDC" w:rsidSect="00C348B0">
      <w:headerReference w:type="even" r:id="rId277"/>
      <w:headerReference w:type="default" r:id="rId278"/>
      <w:footerReference w:type="even" r:id="rId279"/>
      <w:footerReference w:type="default" r:id="rId280"/>
      <w:headerReference w:type="first" r:id="rId281"/>
      <w:footerReference w:type="first" r:id="rId282"/>
      <w:endnotePr>
        <w:numFmt w:val="decimal"/>
      </w:endnotePr>
      <w:pgSz w:w="11906" w:h="16838"/>
      <w:pgMar w:top="1134" w:right="850" w:bottom="1134" w:left="1701" w:header="708" w:footer="708"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6B27" w:rsidRDefault="00096B27">
      <w:r>
        <w:separator/>
      </w:r>
    </w:p>
  </w:endnote>
  <w:endnote w:type="continuationSeparator" w:id="0">
    <w:p w:rsidR="00096B27" w:rsidRDefault="00096B27">
      <w:r>
        <w:continuationSeparator/>
      </w:r>
    </w:p>
  </w:endnote>
  <w:endnote w:id="1">
    <w:p w:rsidR="006C3EC8" w:rsidRPr="00B57A6F" w:rsidRDefault="006C3EC8" w:rsidP="00EB4789">
      <w:pPr>
        <w:pStyle w:val="a8"/>
        <w:jc w:val="both"/>
        <w:rPr>
          <w:lang w:val="de-DE"/>
        </w:rPr>
      </w:pPr>
      <w:r w:rsidRPr="00B57A6F">
        <w:rPr>
          <w:rStyle w:val="aa"/>
        </w:rPr>
        <w:endnoteRef/>
      </w:r>
      <w:r w:rsidRPr="00B57A6F">
        <w:rPr>
          <w:lang w:val="de-DE"/>
        </w:rPr>
        <w:t xml:space="preserve"> Von W.Gerlach and O.Stern, Z. Phys. 8 (1921) 110</w:t>
      </w:r>
    </w:p>
  </w:endnote>
  <w:endnote w:id="2">
    <w:p w:rsidR="006C3EC8" w:rsidRPr="00B57A6F" w:rsidRDefault="006C3EC8" w:rsidP="00EB4789">
      <w:pPr>
        <w:pStyle w:val="a8"/>
        <w:jc w:val="both"/>
        <w:rPr>
          <w:lang w:val="en-US"/>
        </w:rPr>
      </w:pPr>
      <w:r w:rsidRPr="00B57A6F">
        <w:rPr>
          <w:rStyle w:val="aa"/>
        </w:rPr>
        <w:endnoteRef/>
      </w:r>
      <w:r w:rsidRPr="00B57A6F">
        <w:rPr>
          <w:lang w:val="en-US"/>
        </w:rPr>
        <w:t xml:space="preserve"> G. Kane, J. Pumplin and W. Repko, Phys. Rev. Lett. 41 (1978) 1689</w:t>
      </w:r>
    </w:p>
  </w:endnote>
  <w:endnote w:id="3">
    <w:p w:rsidR="006C3EC8" w:rsidRPr="00B57A6F" w:rsidRDefault="006C3EC8" w:rsidP="00EB4789">
      <w:pPr>
        <w:pStyle w:val="a8"/>
        <w:jc w:val="both"/>
        <w:rPr>
          <w:lang w:val="en-US"/>
        </w:rPr>
      </w:pPr>
      <w:r w:rsidRPr="00B57A6F">
        <w:rPr>
          <w:rStyle w:val="aa"/>
        </w:rPr>
        <w:endnoteRef/>
      </w:r>
      <w:r w:rsidRPr="00B57A6F">
        <w:rPr>
          <w:lang w:val="en-US"/>
        </w:rPr>
        <w:t xml:space="preserve"> A.K. Likhoded, A.V. Luchinsky, S.V. Poslavsky, Phys.Rev. D86 (2012) 074027, DOI: 10.1103/PhysRevD.86.074027, e-Print: arXiv:1203.4893;  Phys.Rev. D90 (2014) no.7, 074021, (2014-10-16), DOI: 10.1103/PhysRevD.90.074021, e-Print: arXiv:1409.0693</w:t>
      </w:r>
    </w:p>
  </w:endnote>
  <w:endnote w:id="4">
    <w:p w:rsidR="006C3EC8" w:rsidRPr="00B57A6F" w:rsidRDefault="006C3EC8" w:rsidP="00EB4789">
      <w:pPr>
        <w:pStyle w:val="a8"/>
        <w:jc w:val="both"/>
        <w:rPr>
          <w:lang w:val="en-US"/>
        </w:rPr>
      </w:pPr>
      <w:r w:rsidRPr="00B57A6F">
        <w:rPr>
          <w:rStyle w:val="aa"/>
        </w:rPr>
        <w:endnoteRef/>
      </w:r>
      <w:r w:rsidRPr="00B57A6F">
        <w:rPr>
          <w:lang w:val="en-US"/>
        </w:rPr>
        <w:t xml:space="preserve"> LHCb Collaboration (Roel Aaij (NIKHEF, Amsterdam) et al.), JHEP 1410 (2014) 088 (2014-10-14), DOI: 10.1007/JHEP10(2014)088,  e-Print: arXiv:1409.1408 [hep-ex].</w:t>
      </w:r>
    </w:p>
  </w:endnote>
  <w:endnote w:id="5">
    <w:p w:rsidR="006C3EC8" w:rsidRPr="00B57A6F" w:rsidRDefault="006C3EC8" w:rsidP="00EB4789">
      <w:pPr>
        <w:pStyle w:val="a8"/>
        <w:jc w:val="both"/>
        <w:rPr>
          <w:lang w:val="de-DE"/>
        </w:rPr>
      </w:pPr>
      <w:r w:rsidRPr="00B57A6F">
        <w:rPr>
          <w:rStyle w:val="aa"/>
        </w:rPr>
        <w:endnoteRef/>
      </w:r>
      <w:r w:rsidRPr="00B57A6F">
        <w:rPr>
          <w:lang w:val="en-US"/>
        </w:rPr>
        <w:t xml:space="preserve"> CMS Collaboration (Vardan Khachatryan et al.) </w:t>
      </w:r>
      <w:r w:rsidRPr="00B57A6F">
        <w:rPr>
          <w:lang w:val="de-DE"/>
        </w:rPr>
        <w:t>Phys.Lett. B743 (2015) 383-402 (2015-04-09), DOI: 10.1016/j.physletb.2015.02.048,  e-Print: arXiv:1409.5761</w:t>
      </w:r>
    </w:p>
  </w:endnote>
  <w:endnote w:id="6">
    <w:p w:rsidR="006C3EC8" w:rsidRPr="00B57A6F" w:rsidRDefault="006C3EC8" w:rsidP="00EB4789">
      <w:pPr>
        <w:pStyle w:val="a8"/>
        <w:jc w:val="both"/>
        <w:rPr>
          <w:lang w:val="en-US"/>
        </w:rPr>
      </w:pPr>
      <w:r w:rsidRPr="00B57A6F">
        <w:rPr>
          <w:rStyle w:val="aa"/>
        </w:rPr>
        <w:endnoteRef/>
      </w:r>
      <w:r w:rsidRPr="00B57A6F">
        <w:rPr>
          <w:lang w:val="en-US"/>
        </w:rPr>
        <w:t xml:space="preserve"> V. L. Rykov, Proc. 13th Int. Symp. Spin Phys., Protvino, Russia, Sep 8-12, 1998, World Scientific 1999, p. 450-452 (доступно на http://spin.ihep.su/spin98).</w:t>
      </w:r>
    </w:p>
  </w:endnote>
  <w:endnote w:id="7">
    <w:p w:rsidR="006C3EC8" w:rsidRPr="00B57A6F" w:rsidRDefault="006C3EC8" w:rsidP="00EB4789">
      <w:pPr>
        <w:pStyle w:val="a8"/>
        <w:jc w:val="both"/>
        <w:rPr>
          <w:lang w:val="en-US"/>
        </w:rPr>
      </w:pPr>
      <w:r w:rsidRPr="00B57A6F">
        <w:rPr>
          <w:rStyle w:val="aa"/>
        </w:rPr>
        <w:endnoteRef/>
      </w:r>
      <w:r w:rsidRPr="00B57A6F">
        <w:rPr>
          <w:lang w:val="en-US"/>
        </w:rPr>
        <w:t xml:space="preserve"> V. L. Rykov, </w:t>
      </w:r>
      <w:r w:rsidRPr="00B57A6F">
        <w:rPr>
          <w:i/>
          <w:lang w:val="en-US"/>
        </w:rPr>
        <w:t>arXiv:hep-ex/9908050</w:t>
      </w:r>
    </w:p>
  </w:endnote>
  <w:endnote w:id="8">
    <w:p w:rsidR="006C3EC8" w:rsidRPr="00B57A6F" w:rsidRDefault="006C3EC8" w:rsidP="00EB4789">
      <w:pPr>
        <w:pStyle w:val="a8"/>
        <w:jc w:val="both"/>
        <w:rPr>
          <w:lang w:val="en-US"/>
        </w:rPr>
      </w:pPr>
      <w:r w:rsidRPr="00B57A6F">
        <w:rPr>
          <w:rStyle w:val="aa"/>
        </w:rPr>
        <w:endnoteRef/>
      </w:r>
      <w:r w:rsidRPr="00B57A6F">
        <w:rPr>
          <w:lang w:val="de-DE"/>
        </w:rPr>
        <w:t xml:space="preserve"> </w:t>
      </w:r>
      <w:bookmarkStart w:id="14" w:name="_Ref488414363"/>
      <w:r w:rsidRPr="00B57A6F">
        <w:rPr>
          <w:lang w:val="de-DE"/>
        </w:rPr>
        <w:t xml:space="preserve">S. Kovalenko, I. Schmidt and J. Soffer, </w:t>
      </w:r>
      <w:r w:rsidRPr="00B57A6F">
        <w:rPr>
          <w:i/>
          <w:lang w:val="de-DE"/>
        </w:rPr>
        <w:t xml:space="preserve">Phys. </w:t>
      </w:r>
      <w:r w:rsidRPr="00B57A6F">
        <w:rPr>
          <w:i/>
          <w:lang w:val="en-US"/>
        </w:rPr>
        <w:t>Lett</w:t>
      </w:r>
      <w:r w:rsidRPr="00B57A6F">
        <w:rPr>
          <w:lang w:val="en-US"/>
        </w:rPr>
        <w:t>. B503 (2001)</w:t>
      </w:r>
      <w:bookmarkEnd w:id="14"/>
      <w:r w:rsidRPr="00B57A6F">
        <w:rPr>
          <w:lang w:val="en-US"/>
        </w:rPr>
        <w:t xml:space="preserve"> 313; </w:t>
      </w:r>
      <w:r w:rsidRPr="00B57A6F">
        <w:rPr>
          <w:i/>
          <w:lang w:val="en-US"/>
        </w:rPr>
        <w:t>arXiv:hep-ph/9912529</w:t>
      </w:r>
    </w:p>
  </w:endnote>
  <w:endnote w:id="9">
    <w:p w:rsidR="006C3EC8" w:rsidRPr="00B57A6F" w:rsidRDefault="006C3EC8" w:rsidP="00EB4789">
      <w:pPr>
        <w:pStyle w:val="a8"/>
        <w:jc w:val="both"/>
        <w:rPr>
          <w:lang w:val="en-US"/>
        </w:rPr>
      </w:pPr>
      <w:r w:rsidRPr="00B57A6F">
        <w:rPr>
          <w:rStyle w:val="aa"/>
        </w:rPr>
        <w:endnoteRef/>
      </w:r>
      <w:r w:rsidRPr="00B57A6F">
        <w:rPr>
          <w:lang w:val="en-US"/>
        </w:rPr>
        <w:t xml:space="preserve"> D. Boer, Phys. Rev. D62 (2000) 094029; arXiv:hep-ph/0004217. </w:t>
      </w:r>
      <w:r w:rsidRPr="00B57A6F">
        <w:rPr>
          <w:lang w:val="de-DE"/>
        </w:rPr>
        <w:t xml:space="preserve">D. Boer, W. J. den Dunnen, Phys. </w:t>
      </w:r>
      <w:r w:rsidRPr="00B57A6F">
        <w:rPr>
          <w:lang w:val="en-US"/>
        </w:rPr>
        <w:t>Rev. Lett. 105 (2010) 071801; arXiv:hep-ph/1005.2956.</w:t>
      </w:r>
    </w:p>
  </w:endnote>
  <w:endnote w:id="10">
    <w:p w:rsidR="006C3EC8" w:rsidRPr="00B57A6F" w:rsidRDefault="006C3EC8" w:rsidP="00EB4789">
      <w:pPr>
        <w:pStyle w:val="a8"/>
        <w:jc w:val="both"/>
        <w:rPr>
          <w:lang w:val="en-US"/>
        </w:rPr>
      </w:pPr>
      <w:r w:rsidRPr="00B57A6F">
        <w:rPr>
          <w:rStyle w:val="aa"/>
        </w:rPr>
        <w:endnoteRef/>
      </w:r>
      <w:r w:rsidRPr="00B57A6F">
        <w:rPr>
          <w:lang w:val="en-US"/>
        </w:rPr>
        <w:t xml:space="preserve"> G. Bunce, et al, Ann. Rev. Nucl. Part. Sci. 50 (2000) 525-575; arXiv:hep-ph/0007218</w:t>
      </w:r>
    </w:p>
  </w:endnote>
  <w:endnote w:id="11">
    <w:p w:rsidR="006C3EC8" w:rsidRPr="00B57A6F" w:rsidRDefault="006C3EC8" w:rsidP="00EB4789">
      <w:pPr>
        <w:pStyle w:val="a8"/>
        <w:jc w:val="both"/>
        <w:rPr>
          <w:lang w:val="en-US"/>
        </w:rPr>
      </w:pPr>
      <w:r w:rsidRPr="00B57A6F">
        <w:rPr>
          <w:rStyle w:val="aa"/>
        </w:rPr>
        <w:endnoteRef/>
      </w:r>
      <w:r w:rsidRPr="00B57A6F">
        <w:rPr>
          <w:lang w:val="en-US"/>
        </w:rPr>
        <w:t xml:space="preserve"> A. Ogawa, V. L. Rykov, N. Saito, Proc. 14th Int. Symp. Spin. Phys., Osaka, Japan, Oct 16-21, 2000, AIP Conf. Proc. 570 (2001) 379; arXiv:hep-ph/0102220</w:t>
      </w:r>
    </w:p>
  </w:endnote>
  <w:endnote w:id="12">
    <w:p w:rsidR="006C3EC8" w:rsidRPr="00B57A6F" w:rsidRDefault="006C3EC8" w:rsidP="00EB4789">
      <w:pPr>
        <w:pStyle w:val="a8"/>
        <w:jc w:val="both"/>
        <w:rPr>
          <w:lang w:val="en-US"/>
        </w:rPr>
      </w:pPr>
      <w:r w:rsidRPr="00B57A6F">
        <w:rPr>
          <w:rStyle w:val="aa"/>
        </w:rPr>
        <w:endnoteRef/>
      </w:r>
      <w:r w:rsidRPr="00B57A6F">
        <w:rPr>
          <w:lang w:val="en-US"/>
        </w:rPr>
        <w:t xml:space="preserve"> W. J. den Dunnen, “Polarization effects in proton-proton collisions within the Standard model and beyond”, PhD Thesis, Vrije University, Amsterdam, 2013; (доступно на https://inspirehep.net/record/1265312/files/thesis_W_den_Dunnen.pdf).</w:t>
      </w:r>
    </w:p>
  </w:endnote>
  <w:endnote w:id="13">
    <w:p w:rsidR="006C3EC8" w:rsidRPr="00B57A6F" w:rsidRDefault="006C3EC8" w:rsidP="00EB4789">
      <w:pPr>
        <w:pStyle w:val="a8"/>
        <w:jc w:val="both"/>
        <w:rPr>
          <w:lang w:val="en-US"/>
        </w:rPr>
      </w:pPr>
      <w:r w:rsidRPr="00B57A6F">
        <w:rPr>
          <w:rStyle w:val="aa"/>
        </w:rPr>
        <w:endnoteRef/>
      </w:r>
      <w:r w:rsidRPr="00B57A6F">
        <w:rPr>
          <w:lang w:val="en-US"/>
        </w:rPr>
        <w:t xml:space="preserve"> E. Santos et al, et al, Czech.J.Phys. 56, : (F71)2006</w:t>
      </w:r>
    </w:p>
  </w:endnote>
  <w:endnote w:id="14">
    <w:p w:rsidR="006C3EC8" w:rsidRPr="00B57A6F" w:rsidRDefault="006C3EC8" w:rsidP="00EB4789">
      <w:pPr>
        <w:pStyle w:val="a8"/>
        <w:jc w:val="both"/>
        <w:rPr>
          <w:lang w:val="en-US"/>
        </w:rPr>
      </w:pPr>
      <w:r w:rsidRPr="00B57A6F">
        <w:rPr>
          <w:rStyle w:val="aa"/>
        </w:rPr>
        <w:endnoteRef/>
      </w:r>
      <w:r w:rsidRPr="00B57A6F">
        <w:rPr>
          <w:lang w:val="en-US"/>
        </w:rPr>
        <w:t xml:space="preserve"> L. Adamczyk (AGH-UST, Cracow) et al.) Measurement of the cross section and longitudinal double-spin asymmetry for di-jet production in polarized  pppp  collisions at  s√s  = 200 GeV, Phys.Rev. D95 (2017) no.7, 071103</w:t>
      </w:r>
    </w:p>
  </w:endnote>
  <w:endnote w:id="15">
    <w:p w:rsidR="006C3EC8" w:rsidRPr="00B57A6F" w:rsidRDefault="006C3EC8" w:rsidP="00EB4789">
      <w:pPr>
        <w:pStyle w:val="a8"/>
        <w:jc w:val="both"/>
        <w:rPr>
          <w:lang w:val="en-US"/>
        </w:rPr>
      </w:pPr>
      <w:r w:rsidRPr="00B57A6F">
        <w:rPr>
          <w:rStyle w:val="aa"/>
        </w:rPr>
        <w:endnoteRef/>
      </w:r>
      <w:r w:rsidRPr="00B57A6F">
        <w:rPr>
          <w:lang w:val="en-US"/>
        </w:rPr>
        <w:t xml:space="preserve"> S.D.Ellis et al.,Phys.Rev.Lett. 36 , 1263(1976); C.E.Carlson and R.Suaya, Phys.Rev. D14, 3115(1976); C.E.Carlson and R.Suaya, Phys.Rev. D18 , 760(1978); R.Baier and R.Rucki, Z.Phys. C19 , 251(1983); V.Barger and A.D.Martin, Phys.Rev. D31 , 1051(1985).</w:t>
      </w:r>
    </w:p>
  </w:endnote>
  <w:endnote w:id="16">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rFonts w:eastAsia="Calibri"/>
          <w:lang w:val="en-US" w:eastAsia="en-US"/>
        </w:rPr>
        <w:t>V.V.Abramov et al., Spin physics program in the U70 polarized proton beam, (2005) arXiv:hep-ex/0511046</w:t>
      </w:r>
    </w:p>
  </w:endnote>
  <w:endnote w:id="17">
    <w:p w:rsidR="006C3EC8" w:rsidRPr="00B57A6F" w:rsidRDefault="006C3EC8" w:rsidP="00EB4789">
      <w:pPr>
        <w:pStyle w:val="a8"/>
        <w:jc w:val="both"/>
        <w:rPr>
          <w:lang w:val="en-US"/>
        </w:rPr>
      </w:pPr>
      <w:r w:rsidRPr="00B57A6F">
        <w:rPr>
          <w:rStyle w:val="aa"/>
        </w:rPr>
        <w:endnoteRef/>
      </w:r>
      <w:r w:rsidRPr="00B57A6F">
        <w:rPr>
          <w:lang w:val="en-US"/>
        </w:rPr>
        <w:t xml:space="preserve"> A.V.Batunin, S.R.Slabospitsky, Phys. Lett. B188 (1987) 269 (Yad. Fiz. 44 (1986) 1551).</w:t>
      </w:r>
    </w:p>
  </w:endnote>
  <w:endnote w:id="18">
    <w:p w:rsidR="006C3EC8" w:rsidRPr="00B57A6F" w:rsidRDefault="006C3EC8" w:rsidP="00EB4789">
      <w:pPr>
        <w:pStyle w:val="a8"/>
        <w:jc w:val="both"/>
        <w:rPr>
          <w:lang w:val="en-US"/>
        </w:rPr>
      </w:pPr>
      <w:r w:rsidRPr="00B57A6F">
        <w:rPr>
          <w:rStyle w:val="aa"/>
        </w:rPr>
        <w:endnoteRef/>
      </w:r>
      <w:r w:rsidRPr="00B57A6F">
        <w:rPr>
          <w:lang w:val="en-US"/>
        </w:rPr>
        <w:t xml:space="preserve"> A.K. Likhoded, A.V. Luchinsky, Phys.Atom.Nucl.71:294-308,2008, arXiv:hep-ph/0703091</w:t>
      </w:r>
    </w:p>
  </w:endnote>
  <w:endnote w:id="19">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da-DK"/>
        </w:rPr>
        <w:t xml:space="preserve">D. Diakonov, Prog. </w:t>
      </w:r>
      <w:r w:rsidRPr="00B57A6F">
        <w:rPr>
          <w:bCs/>
          <w:lang w:val="en-US"/>
        </w:rPr>
        <w:t>Part. Nucl. Phys. 51 (2003) 173</w:t>
      </w:r>
    </w:p>
  </w:endnote>
  <w:endnote w:id="20">
    <w:p w:rsidR="006C3EC8" w:rsidRPr="00B57A6F" w:rsidRDefault="006C3EC8" w:rsidP="00EB4789">
      <w:pPr>
        <w:pStyle w:val="a8"/>
        <w:jc w:val="both"/>
        <w:rPr>
          <w:lang w:val="en-US"/>
        </w:rPr>
      </w:pPr>
      <w:r w:rsidRPr="00B57A6F">
        <w:rPr>
          <w:rStyle w:val="aa"/>
        </w:rPr>
        <w:endnoteRef/>
      </w:r>
      <w:r w:rsidRPr="00B57A6F">
        <w:rPr>
          <w:lang w:val="en-US"/>
        </w:rPr>
        <w:t xml:space="preserve"> A.Bacchetta et al., Single-spin asymmetries: the Trento convention, arXiv:hep-ph/0410050</w:t>
      </w:r>
    </w:p>
  </w:endnote>
  <w:endnote w:id="21">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en-US"/>
        </w:rPr>
        <w:t>R.D.Klem et al., Phys. Rev. Lett. 36 (1976) 929-931</w:t>
      </w:r>
    </w:p>
  </w:endnote>
  <w:endnote w:id="22">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en-US"/>
        </w:rPr>
        <w:t>C.E.Allgower et al., Phys. Rev. D65 (2002) 092008</w:t>
      </w:r>
    </w:p>
  </w:endnote>
  <w:endnote w:id="23">
    <w:p w:rsidR="006C3EC8" w:rsidRPr="00B57A6F" w:rsidRDefault="006C3EC8" w:rsidP="00EB4789">
      <w:pPr>
        <w:pStyle w:val="a8"/>
        <w:jc w:val="both"/>
        <w:rPr>
          <w:lang w:val="de-DE"/>
        </w:rPr>
      </w:pPr>
      <w:r w:rsidRPr="00B57A6F">
        <w:rPr>
          <w:rStyle w:val="aa"/>
        </w:rPr>
        <w:endnoteRef/>
      </w:r>
      <w:r w:rsidRPr="00B57A6F">
        <w:rPr>
          <w:lang w:val="en-US"/>
        </w:rPr>
        <w:t xml:space="preserve"> D.L.Adams et al., Phys. </w:t>
      </w:r>
      <w:r w:rsidRPr="00B57A6F">
        <w:rPr>
          <w:lang w:val="de-DE"/>
        </w:rPr>
        <w:t>Lett. B264 (1991) 462-466</w:t>
      </w:r>
    </w:p>
  </w:endnote>
  <w:endnote w:id="24">
    <w:p w:rsidR="006C3EC8" w:rsidRPr="00B57A6F" w:rsidRDefault="006C3EC8" w:rsidP="00EB4789">
      <w:pPr>
        <w:pStyle w:val="a8"/>
        <w:jc w:val="both"/>
        <w:rPr>
          <w:lang w:val="en-US"/>
        </w:rPr>
      </w:pPr>
      <w:r w:rsidRPr="00B57A6F">
        <w:rPr>
          <w:rStyle w:val="aa"/>
        </w:rPr>
        <w:endnoteRef/>
      </w:r>
      <w:r w:rsidRPr="00B57A6F">
        <w:rPr>
          <w:lang w:val="de-DE"/>
        </w:rPr>
        <w:t xml:space="preserve"> I.Arsene et al., </w:t>
      </w:r>
      <w:r w:rsidRPr="00B57A6F">
        <w:rPr>
          <w:bCs/>
          <w:lang w:val="de-DE"/>
        </w:rPr>
        <w:t xml:space="preserve">Phys. </w:t>
      </w:r>
      <w:r w:rsidRPr="00B57A6F">
        <w:rPr>
          <w:bCs/>
          <w:lang w:val="en-US"/>
        </w:rPr>
        <w:t>Rev. Lett. 101 (2008) 042001</w:t>
      </w:r>
    </w:p>
  </w:endnote>
  <w:endnote w:id="25">
    <w:p w:rsidR="006C3EC8" w:rsidRPr="00B57A6F" w:rsidRDefault="006C3EC8" w:rsidP="00EB4789">
      <w:pPr>
        <w:pStyle w:val="a8"/>
        <w:jc w:val="both"/>
        <w:rPr>
          <w:lang w:val="en-US"/>
        </w:rPr>
      </w:pPr>
      <w:r w:rsidRPr="00B57A6F">
        <w:rPr>
          <w:rStyle w:val="aa"/>
        </w:rPr>
        <w:endnoteRef/>
      </w:r>
      <w:r w:rsidRPr="00B57A6F">
        <w:rPr>
          <w:lang w:val="en-US"/>
        </w:rPr>
        <w:t xml:space="preserve"> V.V.Abramov, Eur. Phys. C14 (2000) 427-441</w:t>
      </w:r>
    </w:p>
  </w:endnote>
  <w:endnote w:id="26">
    <w:p w:rsidR="006C3EC8" w:rsidRPr="00B57A6F" w:rsidRDefault="006C3EC8" w:rsidP="00EB4789">
      <w:pPr>
        <w:pStyle w:val="a8"/>
        <w:jc w:val="both"/>
        <w:rPr>
          <w:lang w:val="en-US"/>
        </w:rPr>
      </w:pPr>
      <w:r w:rsidRPr="00B57A6F">
        <w:rPr>
          <w:rStyle w:val="aa"/>
        </w:rPr>
        <w:endnoteRef/>
      </w:r>
      <w:r w:rsidRPr="00B57A6F">
        <w:rPr>
          <w:lang w:val="en-US"/>
        </w:rPr>
        <w:t xml:space="preserve"> V.V.Abramov, </w:t>
      </w:r>
      <w:r w:rsidRPr="00B57A6F">
        <w:rPr>
          <w:bCs/>
          <w:lang w:val="en-US"/>
        </w:rPr>
        <w:t>Phys.Atom.Nucl. 70 (2007) 2103-2112</w:t>
      </w:r>
    </w:p>
  </w:endnote>
  <w:endnote w:id="27">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t>В</w:t>
      </w:r>
      <w:r w:rsidRPr="00B57A6F">
        <w:rPr>
          <w:lang w:val="en-US"/>
        </w:rPr>
        <w:t>.</w:t>
      </w:r>
      <w:r w:rsidRPr="00B57A6F">
        <w:t>В</w:t>
      </w:r>
      <w:r w:rsidRPr="00B57A6F">
        <w:rPr>
          <w:lang w:val="en-US"/>
        </w:rPr>
        <w:t xml:space="preserve">. </w:t>
      </w:r>
      <w:r w:rsidRPr="00B57A6F">
        <w:t>Абрамов</w:t>
      </w:r>
      <w:r w:rsidRPr="00B57A6F">
        <w:rPr>
          <w:lang w:val="en-US"/>
        </w:rPr>
        <w:t xml:space="preserve">, </w:t>
      </w:r>
      <w:r w:rsidRPr="00B57A6F">
        <w:t>ЯФ</w:t>
      </w:r>
      <w:r w:rsidRPr="00B57A6F">
        <w:rPr>
          <w:lang w:val="en-US"/>
        </w:rPr>
        <w:t xml:space="preserve"> 72 (2009) 1933; V.V.Abramov, </w:t>
      </w:r>
      <w:r w:rsidRPr="00B57A6F">
        <w:rPr>
          <w:bCs/>
          <w:lang w:val="en-US"/>
        </w:rPr>
        <w:t>Phys.Atom.Nucl. 72 (2009) 1872</w:t>
      </w:r>
    </w:p>
  </w:endnote>
  <w:endnote w:id="28">
    <w:p w:rsidR="006C3EC8" w:rsidRPr="00B57A6F" w:rsidRDefault="006C3EC8" w:rsidP="00EB4789">
      <w:pPr>
        <w:pStyle w:val="a8"/>
        <w:jc w:val="both"/>
        <w:rPr>
          <w:lang w:val="en-US"/>
        </w:rPr>
      </w:pPr>
      <w:r w:rsidRPr="00B57A6F">
        <w:rPr>
          <w:rStyle w:val="aa"/>
        </w:rPr>
        <w:endnoteRef/>
      </w:r>
      <w:r w:rsidRPr="00B57A6F">
        <w:rPr>
          <w:lang w:val="en-US"/>
        </w:rPr>
        <w:t xml:space="preserve"> C. A. Aidala, et al., </w:t>
      </w:r>
      <w:r w:rsidRPr="00B57A6F">
        <w:rPr>
          <w:i/>
          <w:lang w:val="en-US"/>
        </w:rPr>
        <w:t>Rev. Mod. Phys</w:t>
      </w:r>
      <w:r w:rsidRPr="00B57A6F">
        <w:rPr>
          <w:lang w:val="en-US"/>
        </w:rPr>
        <w:t>. 85 (2013) 655</w:t>
      </w:r>
    </w:p>
  </w:endnote>
  <w:endnote w:id="29">
    <w:p w:rsidR="006C3EC8" w:rsidRPr="00B57A6F" w:rsidRDefault="006C3EC8" w:rsidP="00EB4789">
      <w:pPr>
        <w:pStyle w:val="a8"/>
        <w:jc w:val="both"/>
        <w:rPr>
          <w:lang w:val="en-US"/>
        </w:rPr>
      </w:pPr>
      <w:r w:rsidRPr="00B57A6F">
        <w:rPr>
          <w:rStyle w:val="aa"/>
        </w:rPr>
        <w:endnoteRef/>
      </w:r>
      <w:r w:rsidRPr="00B57A6F">
        <w:rPr>
          <w:lang w:val="en-US"/>
        </w:rPr>
        <w:t xml:space="preserve"> D.L. Adams  et al., Phys.Lett. B261 (1991) 201-206; D.L. Adams et al.Phys.Rev. D53 (1996) 4747-4755</w:t>
      </w:r>
    </w:p>
  </w:endnote>
  <w:endnote w:id="30">
    <w:p w:rsidR="006C3EC8" w:rsidRPr="00B57A6F" w:rsidRDefault="006C3EC8" w:rsidP="00EB4789">
      <w:pPr>
        <w:pStyle w:val="a8"/>
        <w:jc w:val="both"/>
        <w:rPr>
          <w:lang w:val="en-US"/>
        </w:rPr>
      </w:pPr>
      <w:r w:rsidRPr="00B57A6F">
        <w:rPr>
          <w:rStyle w:val="aa"/>
        </w:rPr>
        <w:endnoteRef/>
      </w:r>
      <w:r w:rsidRPr="00B57A6F">
        <w:rPr>
          <w:lang w:val="en-US"/>
        </w:rPr>
        <w:t xml:space="preserve"> A. Bravar et al.Phys.Rev.Lett. 77 (1996) 2626-2629</w:t>
      </w:r>
    </w:p>
  </w:endnote>
  <w:endnote w:id="31">
    <w:p w:rsidR="006C3EC8" w:rsidRPr="00B57A6F" w:rsidRDefault="006C3EC8" w:rsidP="00EB4789">
      <w:pPr>
        <w:pStyle w:val="a8"/>
        <w:jc w:val="both"/>
        <w:rPr>
          <w:lang w:val="en-US"/>
        </w:rPr>
      </w:pPr>
      <w:r w:rsidRPr="00B57A6F">
        <w:rPr>
          <w:rStyle w:val="aa"/>
        </w:rPr>
        <w:endnoteRef/>
      </w:r>
      <w:r w:rsidRPr="00B57A6F">
        <w:rPr>
          <w:lang w:val="en-US"/>
        </w:rPr>
        <w:t xml:space="preserve"> Physics Performance Report for PANDA: Strong Interaction Studies with Antiprotons, PANDA Collaboration (M.F.M. Lutz et al.). Mar 2009. 216 pp. e-Print: arXiv:0903.3905</w:t>
      </w:r>
    </w:p>
  </w:endnote>
  <w:endnote w:id="32">
    <w:p w:rsidR="006C3EC8" w:rsidRPr="00B57A6F" w:rsidRDefault="006C3EC8" w:rsidP="00EB4789">
      <w:pPr>
        <w:pStyle w:val="a8"/>
        <w:jc w:val="both"/>
        <w:rPr>
          <w:lang w:val="en-US"/>
        </w:rPr>
      </w:pPr>
      <w:r w:rsidRPr="00B57A6F">
        <w:rPr>
          <w:rStyle w:val="aa"/>
        </w:rPr>
        <w:endnoteRef/>
      </w:r>
      <w:r w:rsidRPr="00B57A6F">
        <w:rPr>
          <w:lang w:val="en-US"/>
        </w:rPr>
        <w:t xml:space="preserve"> C. Aidala et al., Nuclear dependence of the transverse-single-spin asymmetry for forward neutron production in polarized p+A collisions at √s=200 GeV, arXiv: hep-ex/1703.10941</w:t>
      </w:r>
    </w:p>
  </w:endnote>
  <w:endnote w:id="33">
    <w:p w:rsidR="006C3EC8" w:rsidRPr="00B57A6F" w:rsidRDefault="006C3EC8" w:rsidP="00EB4789">
      <w:pPr>
        <w:pStyle w:val="a8"/>
        <w:jc w:val="both"/>
        <w:rPr>
          <w:lang w:val="en-US"/>
        </w:rPr>
      </w:pPr>
      <w:r w:rsidRPr="00B57A6F">
        <w:rPr>
          <w:rStyle w:val="aa"/>
        </w:rPr>
        <w:endnoteRef/>
      </w:r>
      <w:r w:rsidRPr="00B57A6F">
        <w:rPr>
          <w:lang w:val="en-US"/>
        </w:rPr>
        <w:t xml:space="preserve"> V.V. Abramov, </w:t>
      </w:r>
      <w:r w:rsidRPr="00B57A6F">
        <w:rPr>
          <w:iCs/>
          <w:lang w:val="en-US"/>
        </w:rPr>
        <w:t xml:space="preserve">J. Phys.: Conf. Series </w:t>
      </w:r>
      <w:r w:rsidRPr="00B57A6F">
        <w:rPr>
          <w:lang w:val="en-US"/>
        </w:rPr>
        <w:t>938 (2017) 012038</w:t>
      </w:r>
    </w:p>
  </w:endnote>
  <w:endnote w:id="34">
    <w:p w:rsidR="006C3EC8" w:rsidRPr="00B57A6F" w:rsidRDefault="006C3EC8" w:rsidP="00EB4789">
      <w:pPr>
        <w:pStyle w:val="a8"/>
        <w:jc w:val="both"/>
        <w:rPr>
          <w:lang w:val="en-US"/>
        </w:rPr>
      </w:pPr>
      <w:r w:rsidRPr="00B57A6F">
        <w:rPr>
          <w:rStyle w:val="aa"/>
        </w:rPr>
        <w:endnoteRef/>
      </w:r>
      <w:r w:rsidRPr="00B57A6F">
        <w:rPr>
          <w:lang w:val="en-US"/>
        </w:rPr>
        <w:t xml:space="preserve"> C. Aidala et al., </w:t>
      </w:r>
      <w:r w:rsidRPr="00B57A6F">
        <w:rPr>
          <w:bCs/>
          <w:lang w:val="en-US"/>
        </w:rPr>
        <w:t>Phys. Rev. Lett. 123 (2019) no.12, 122001</w:t>
      </w:r>
    </w:p>
  </w:endnote>
  <w:endnote w:id="35">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t>А</w:t>
      </w:r>
      <w:r w:rsidRPr="00B57A6F">
        <w:rPr>
          <w:lang w:val="en-US"/>
        </w:rPr>
        <w:t xml:space="preserve">. Ogawa, Di-hadron back-to-back correlations in p+p and p+Au collisions at STAR, </w:t>
      </w:r>
      <w:r w:rsidRPr="00B57A6F">
        <w:t>доклад</w:t>
      </w:r>
      <w:r w:rsidRPr="00B57A6F">
        <w:rPr>
          <w:lang w:val="en-US"/>
        </w:rPr>
        <w:t xml:space="preserve"> </w:t>
      </w:r>
      <w:r w:rsidRPr="00B57A6F">
        <w:t>на</w:t>
      </w:r>
      <w:r w:rsidRPr="00B57A6F">
        <w:rPr>
          <w:lang w:val="en-US"/>
        </w:rPr>
        <w:t xml:space="preserve"> </w:t>
      </w:r>
      <w:r w:rsidRPr="00B57A6F">
        <w:t>конференции</w:t>
      </w:r>
      <w:r w:rsidRPr="00B57A6F">
        <w:rPr>
          <w:lang w:val="en-US"/>
        </w:rPr>
        <w:t xml:space="preserve"> Quark Matter, 8 </w:t>
      </w:r>
      <w:r w:rsidRPr="00B57A6F">
        <w:t>февраля</w:t>
      </w:r>
      <w:r w:rsidRPr="00B57A6F">
        <w:rPr>
          <w:lang w:val="en-US"/>
        </w:rPr>
        <w:t xml:space="preserve"> 2017 </w:t>
      </w:r>
      <w:r w:rsidRPr="00B57A6F">
        <w:t>г</w:t>
      </w:r>
      <w:r w:rsidRPr="00B57A6F">
        <w:rPr>
          <w:lang w:val="en-US"/>
        </w:rPr>
        <w:t>.,  https://indico.cern.ch/event/433345/contributions/2358413/</w:t>
      </w:r>
    </w:p>
  </w:endnote>
  <w:endnote w:id="36">
    <w:p w:rsidR="006C3EC8" w:rsidRPr="00B57A6F" w:rsidRDefault="006C3EC8" w:rsidP="00EB4789">
      <w:pPr>
        <w:pStyle w:val="a8"/>
        <w:jc w:val="both"/>
        <w:rPr>
          <w:lang w:val="en-US"/>
        </w:rPr>
      </w:pPr>
      <w:r w:rsidRPr="00B57A6F">
        <w:rPr>
          <w:rStyle w:val="aa"/>
        </w:rPr>
        <w:endnoteRef/>
      </w:r>
      <w:r w:rsidRPr="00B57A6F">
        <w:rPr>
          <w:lang w:val="en-US"/>
        </w:rPr>
        <w:t xml:space="preserve"> T. Sjöstrand, L. Lönnblad, S.Mrenaa, P.Skands, PYTHIA 6.2: Physics and manual, LU TP 0102 (2002), arXiv:hep-ph/0108264</w:t>
      </w:r>
    </w:p>
  </w:endnote>
  <w:endnote w:id="37">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en-US"/>
        </w:rPr>
        <w:t>V.V.Abramov et al., Z.Phys. C24 (1984) 205-215, Yad.Fiz. 41 (1985) 357-370</w:t>
      </w:r>
    </w:p>
  </w:endnote>
  <w:endnote w:id="38">
    <w:p w:rsidR="006C3EC8" w:rsidRPr="00B57A6F" w:rsidRDefault="006C3EC8" w:rsidP="00EB4789">
      <w:pPr>
        <w:pStyle w:val="a8"/>
        <w:jc w:val="both"/>
        <w:rPr>
          <w:lang w:val="en-US"/>
        </w:rPr>
      </w:pPr>
      <w:r w:rsidRPr="00B57A6F">
        <w:rPr>
          <w:rStyle w:val="aa"/>
        </w:rPr>
        <w:endnoteRef/>
      </w:r>
      <w:r w:rsidRPr="00B57A6F">
        <w:rPr>
          <w:lang w:val="en-US"/>
        </w:rPr>
        <w:t xml:space="preserve"> J.H.Lee and F.Videbaek, Cross-sections and Single Spin Asymmetries of Identified Hadrons in p↑ + p at √s = 200 GeV, arXiv:hep-ex/0908.4551 (2009).</w:t>
      </w:r>
    </w:p>
  </w:endnote>
  <w:endnote w:id="39">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en-US"/>
        </w:rPr>
        <w:t>C.Patrignani et al. (Particle Data Group), Chin. Phys. C, 40, 100001(2016).</w:t>
      </w:r>
    </w:p>
  </w:endnote>
  <w:endnote w:id="40">
    <w:p w:rsidR="006C3EC8" w:rsidRPr="00B57A6F" w:rsidRDefault="006C3EC8" w:rsidP="00EB4789">
      <w:pPr>
        <w:pStyle w:val="a8"/>
        <w:jc w:val="both"/>
        <w:rPr>
          <w:lang w:val="en-US"/>
        </w:rPr>
      </w:pPr>
      <w:r w:rsidRPr="00B57A6F">
        <w:rPr>
          <w:rStyle w:val="aa"/>
        </w:rPr>
        <w:endnoteRef/>
      </w:r>
      <w:r w:rsidRPr="00B57A6F">
        <w:rPr>
          <w:lang w:val="en-US"/>
        </w:rPr>
        <w:t xml:space="preserve"> P.A.Semenov et al., </w:t>
      </w:r>
      <w:r w:rsidRPr="00B57A6F">
        <w:rPr>
          <w:bCs/>
          <w:lang w:val="en-US"/>
        </w:rPr>
        <w:t>Int.J.Mod.Phys.Conf.Ser. 40 (2016) no.01, 1660086</w:t>
      </w:r>
    </w:p>
  </w:endnote>
  <w:endnote w:id="41">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bCs/>
          <w:lang w:val="en-US"/>
        </w:rPr>
        <w:t>G.Agakishiev et al., Eur. Phys. J. A50 (2014) 81</w:t>
      </w:r>
    </w:p>
  </w:endnote>
  <w:endnote w:id="42">
    <w:p w:rsidR="006C3EC8" w:rsidRPr="00B57A6F" w:rsidRDefault="006C3EC8" w:rsidP="00EB4789">
      <w:pPr>
        <w:pStyle w:val="a8"/>
        <w:jc w:val="both"/>
        <w:rPr>
          <w:lang w:val="en-US"/>
        </w:rPr>
      </w:pPr>
      <w:r w:rsidRPr="00B57A6F">
        <w:rPr>
          <w:rStyle w:val="aa"/>
        </w:rPr>
        <w:endnoteRef/>
      </w:r>
      <w:r w:rsidRPr="00B57A6F">
        <w:rPr>
          <w:lang w:val="en-US"/>
        </w:rPr>
        <w:t xml:space="preserve"> K. Schilling, P. Seyboth, G.E. Wolf, Nucl. Phys. B 15 (1970) 397</w:t>
      </w:r>
    </w:p>
  </w:endnote>
  <w:endnote w:id="43">
    <w:p w:rsidR="006C3EC8" w:rsidRPr="00B57A6F" w:rsidRDefault="006C3EC8" w:rsidP="00EB4789">
      <w:pPr>
        <w:pStyle w:val="a8"/>
        <w:jc w:val="both"/>
        <w:rPr>
          <w:lang w:val="en-US"/>
        </w:rPr>
      </w:pPr>
      <w:r w:rsidRPr="00B57A6F">
        <w:rPr>
          <w:rStyle w:val="aa"/>
        </w:rPr>
        <w:endnoteRef/>
      </w:r>
      <w:r w:rsidRPr="00B57A6F">
        <w:rPr>
          <w:lang w:val="en-US"/>
        </w:rPr>
        <w:t xml:space="preserve"> K. Schilling, P. Seyboth, G.E. Wolf, Nucl. Phys. B 15 (1970) 397</w:t>
      </w:r>
    </w:p>
  </w:endnote>
  <w:endnote w:id="44">
    <w:p w:rsidR="006C3EC8" w:rsidRPr="00B57A6F" w:rsidRDefault="006C3EC8" w:rsidP="00EB4789">
      <w:pPr>
        <w:pStyle w:val="a8"/>
        <w:jc w:val="both"/>
        <w:rPr>
          <w:lang w:val="da-DK"/>
        </w:rPr>
      </w:pPr>
      <w:r w:rsidRPr="00B57A6F">
        <w:rPr>
          <w:rStyle w:val="aa"/>
        </w:rPr>
        <w:endnoteRef/>
      </w:r>
      <w:r w:rsidRPr="00D243F7">
        <w:rPr>
          <w:lang w:val="en-US"/>
        </w:rPr>
        <w:t xml:space="preserve"> </w:t>
      </w:r>
      <w:r w:rsidRPr="00B57A6F">
        <w:rPr>
          <w:lang w:val="da-DK"/>
        </w:rPr>
        <w:t xml:space="preserve">A.A. Minaenko et al., Z. Phys. </w:t>
      </w:r>
      <w:r w:rsidRPr="00B57A6F">
        <w:rPr>
          <w:lang w:val="fr-FR"/>
        </w:rPr>
        <w:t>C 62 (1994) 15</w:t>
      </w:r>
    </w:p>
  </w:endnote>
  <w:endnote w:id="45">
    <w:p w:rsidR="006C3EC8" w:rsidRPr="00B57A6F" w:rsidRDefault="006C3EC8" w:rsidP="00EB4789">
      <w:pPr>
        <w:pStyle w:val="a8"/>
        <w:jc w:val="both"/>
        <w:rPr>
          <w:lang w:val="en-US"/>
        </w:rPr>
      </w:pPr>
      <w:r w:rsidRPr="00B57A6F">
        <w:rPr>
          <w:rStyle w:val="aa"/>
        </w:rPr>
        <w:endnoteRef/>
      </w:r>
      <w:r w:rsidRPr="00B57A6F">
        <w:rPr>
          <w:lang w:val="da-DK"/>
        </w:rPr>
        <w:t xml:space="preserve"> P. Chliapnikov, O. Czyzewski, Y. Goldschmidt-Clermont, M. Jakob, P. Herquet, Nucl. </w:t>
      </w:r>
      <w:r w:rsidRPr="00B57A6F">
        <w:rPr>
          <w:lang w:val="fr-FR"/>
        </w:rPr>
        <w:t>Phys. B 37 (1972) 336</w:t>
      </w:r>
    </w:p>
  </w:endnote>
  <w:endnote w:id="46">
    <w:p w:rsidR="006C3EC8" w:rsidRPr="00B57A6F" w:rsidRDefault="006C3EC8" w:rsidP="00EB4789">
      <w:pPr>
        <w:pStyle w:val="a8"/>
        <w:jc w:val="both"/>
        <w:rPr>
          <w:lang w:val="fr-FR"/>
        </w:rPr>
      </w:pPr>
      <w:r w:rsidRPr="00B57A6F">
        <w:rPr>
          <w:rStyle w:val="aa"/>
        </w:rPr>
        <w:endnoteRef/>
      </w:r>
      <w:r w:rsidRPr="00B57A6F">
        <w:rPr>
          <w:lang w:val="en-US"/>
        </w:rPr>
        <w:t xml:space="preserve"> </w:t>
      </w:r>
      <w:r w:rsidRPr="00B57A6F">
        <w:rPr>
          <w:lang w:val="fr-FR"/>
        </w:rPr>
        <w:t>K. Paler, et al., Nucl. Phys. B 96 (1975) 1.</w:t>
      </w:r>
    </w:p>
  </w:endnote>
  <w:endnote w:id="47">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lang w:val="fr-FR"/>
        </w:rPr>
        <w:t>I. Cohen, et al., Phys. Rev. D 25 (1982) 634</w:t>
      </w:r>
    </w:p>
  </w:endnote>
  <w:endnote w:id="48">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lang w:val="fr-FR"/>
        </w:rPr>
        <w:t>A.N. Aleev, et al.,EXCHARM Collaboration, Phys. Lett. B 485 (2000) 334, hep-ex/0002054</w:t>
      </w:r>
    </w:p>
  </w:endnote>
  <w:endnote w:id="49">
    <w:p w:rsidR="006C3EC8" w:rsidRPr="00B57A6F" w:rsidRDefault="006C3EC8" w:rsidP="00EB4789">
      <w:pPr>
        <w:pStyle w:val="a8"/>
        <w:jc w:val="both"/>
        <w:rPr>
          <w:lang w:val="fr-FR"/>
        </w:rPr>
      </w:pPr>
      <w:r w:rsidRPr="00B57A6F">
        <w:rPr>
          <w:rStyle w:val="aa"/>
        </w:rPr>
        <w:endnoteRef/>
      </w:r>
      <w:r w:rsidRPr="00B57A6F">
        <w:rPr>
          <w:lang w:val="en-US"/>
        </w:rPr>
        <w:t xml:space="preserve"> </w:t>
      </w:r>
      <w:r w:rsidRPr="00B57A6F">
        <w:rPr>
          <w:lang w:val="fr-FR"/>
        </w:rPr>
        <w:t xml:space="preserve">T. Affolder et al., (CDF Collab.), Phys. </w:t>
      </w:r>
      <w:r w:rsidRPr="00B57A6F">
        <w:rPr>
          <w:lang w:val="da-DK"/>
        </w:rPr>
        <w:t>Rev. Lett. 85 (2000) 2886</w:t>
      </w:r>
    </w:p>
  </w:endnote>
  <w:endnote w:id="50">
    <w:p w:rsidR="006C3EC8" w:rsidRPr="00B57A6F" w:rsidRDefault="006C3EC8" w:rsidP="00EB4789">
      <w:pPr>
        <w:pStyle w:val="a8"/>
        <w:jc w:val="both"/>
        <w:rPr>
          <w:lang w:val="en-US"/>
        </w:rPr>
      </w:pPr>
      <w:r w:rsidRPr="00B57A6F">
        <w:rPr>
          <w:rStyle w:val="aa"/>
        </w:rPr>
        <w:endnoteRef/>
      </w:r>
      <w:r w:rsidRPr="00B57A6F">
        <w:rPr>
          <w:lang w:val="fr-FR"/>
        </w:rPr>
        <w:t xml:space="preserve"> V.D.Apokin et al., </w:t>
      </w:r>
      <w:r w:rsidRPr="00B57A6F">
        <w:rPr>
          <w:bCs/>
          <w:lang w:val="fr-FR"/>
        </w:rPr>
        <w:t xml:space="preserve">Sov.J.Nucl.Phys. 49 (1989) 103, Yad.Fiz. 49 (1989) 165-168Mochalov, V.V., Belikov, N.I., Borisov, N.S. et al. </w:t>
      </w:r>
      <w:r w:rsidRPr="00783FDC">
        <w:rPr>
          <w:bCs/>
          <w:lang w:val="fr-FR"/>
        </w:rPr>
        <w:t xml:space="preserve">Phys. Atom. </w:t>
      </w:r>
      <w:r w:rsidRPr="00B57A6F">
        <w:rPr>
          <w:bCs/>
          <w:lang w:val="en-US"/>
        </w:rPr>
        <w:t>Nuclei (2010) 73: 2017. doi:10.1134/S1063778810120069</w:t>
      </w:r>
    </w:p>
  </w:endnote>
  <w:endnote w:id="51">
    <w:p w:rsidR="006C3EC8" w:rsidRPr="00B57A6F" w:rsidRDefault="006C3EC8" w:rsidP="00EB4789">
      <w:pPr>
        <w:pStyle w:val="a8"/>
        <w:jc w:val="both"/>
        <w:rPr>
          <w:lang w:val="fr-FR"/>
        </w:rPr>
      </w:pPr>
      <w:r w:rsidRPr="00B57A6F">
        <w:rPr>
          <w:rStyle w:val="aa"/>
        </w:rPr>
        <w:endnoteRef/>
      </w:r>
      <w:r w:rsidRPr="00B57A6F">
        <w:rPr>
          <w:lang w:val="en-US"/>
        </w:rPr>
        <w:t xml:space="preserve"> </w:t>
      </w:r>
      <w:r w:rsidRPr="00B57A6F">
        <w:rPr>
          <w:lang w:val="da-DK"/>
        </w:rPr>
        <w:t xml:space="preserve">V.D. Apokin et al., Nucl. </w:t>
      </w:r>
      <w:r w:rsidRPr="00B57A6F">
        <w:rPr>
          <w:lang w:val="fr-FR"/>
        </w:rPr>
        <w:t>Phys. B 255 (1985) 253</w:t>
      </w:r>
    </w:p>
  </w:endnote>
  <w:endnote w:id="52">
    <w:p w:rsidR="006C3EC8" w:rsidRPr="00B57A6F" w:rsidRDefault="006C3EC8" w:rsidP="00EB4789">
      <w:pPr>
        <w:pStyle w:val="a8"/>
        <w:jc w:val="both"/>
        <w:rPr>
          <w:lang w:val="fr-FR"/>
        </w:rPr>
      </w:pPr>
      <w:r w:rsidRPr="00B57A6F">
        <w:rPr>
          <w:rStyle w:val="aa"/>
        </w:rPr>
        <w:endnoteRef/>
      </w:r>
      <w:r w:rsidRPr="00B57A6F">
        <w:rPr>
          <w:lang w:val="fr-FR"/>
        </w:rPr>
        <w:t xml:space="preserve"> V.D. Apokin et al., Z.Phys. C 15 (1982) 293</w:t>
      </w:r>
    </w:p>
  </w:endnote>
  <w:endnote w:id="53">
    <w:p w:rsidR="006C3EC8" w:rsidRPr="00B57A6F" w:rsidRDefault="006C3EC8" w:rsidP="00EB4789">
      <w:pPr>
        <w:pStyle w:val="a8"/>
        <w:jc w:val="both"/>
        <w:rPr>
          <w:lang w:val="fr-FR"/>
        </w:rPr>
      </w:pPr>
      <w:r w:rsidRPr="00B57A6F">
        <w:rPr>
          <w:rStyle w:val="aa"/>
        </w:rPr>
        <w:endnoteRef/>
      </w:r>
      <w:r w:rsidRPr="00B57A6F">
        <w:rPr>
          <w:lang w:val="fr-FR"/>
        </w:rPr>
        <w:t xml:space="preserve"> </w:t>
      </w:r>
      <w:r w:rsidRPr="00B57A6F">
        <w:rPr>
          <w:lang w:val="da-DK"/>
        </w:rPr>
        <w:t>I.A. Avvakumov et al., Yad. Fiz. 41 (1985)116</w:t>
      </w:r>
    </w:p>
  </w:endnote>
  <w:endnote w:id="54">
    <w:p w:rsidR="006C3EC8" w:rsidRPr="00B57A6F" w:rsidRDefault="006C3EC8" w:rsidP="00EB4789">
      <w:pPr>
        <w:pStyle w:val="a8"/>
        <w:jc w:val="both"/>
        <w:rPr>
          <w:lang w:val="fr-FR"/>
        </w:rPr>
      </w:pPr>
      <w:r w:rsidRPr="00B57A6F">
        <w:rPr>
          <w:rStyle w:val="aa"/>
        </w:rPr>
        <w:endnoteRef/>
      </w:r>
      <w:r w:rsidRPr="00B57A6F">
        <w:rPr>
          <w:lang w:val="fr-FR"/>
        </w:rPr>
        <w:t xml:space="preserve"> V.D. Apokin et al., Z.Phys. C35 (1987) 840</w:t>
      </w:r>
    </w:p>
  </w:endnote>
  <w:endnote w:id="55">
    <w:p w:rsidR="006C3EC8" w:rsidRPr="00B57A6F" w:rsidRDefault="006C3EC8" w:rsidP="00EB4789">
      <w:pPr>
        <w:pStyle w:val="a8"/>
        <w:jc w:val="both"/>
        <w:rPr>
          <w:lang w:val="fr-FR"/>
        </w:rPr>
      </w:pPr>
      <w:r w:rsidRPr="00B57A6F">
        <w:rPr>
          <w:rStyle w:val="aa"/>
        </w:rPr>
        <w:endnoteRef/>
      </w:r>
      <w:r w:rsidRPr="00B57A6F">
        <w:rPr>
          <w:lang w:val="fr-FR"/>
        </w:rPr>
        <w:t xml:space="preserve"> </w:t>
      </w:r>
      <w:r w:rsidRPr="00B57A6F">
        <w:t>И</w:t>
      </w:r>
      <w:r w:rsidRPr="00B57A6F">
        <w:rPr>
          <w:lang w:val="fr-FR"/>
        </w:rPr>
        <w:t>.</w:t>
      </w:r>
      <w:r w:rsidRPr="00B57A6F">
        <w:t>А</w:t>
      </w:r>
      <w:r w:rsidRPr="00B57A6F">
        <w:rPr>
          <w:lang w:val="fr-FR"/>
        </w:rPr>
        <w:t xml:space="preserve">. </w:t>
      </w:r>
      <w:r w:rsidRPr="00B57A6F">
        <w:t>Аввакумов</w:t>
      </w:r>
      <w:r w:rsidRPr="00B57A6F">
        <w:rPr>
          <w:lang w:val="fr-FR"/>
        </w:rPr>
        <w:t xml:space="preserve"> </w:t>
      </w:r>
      <w:r w:rsidRPr="00B57A6F">
        <w:t>и</w:t>
      </w:r>
      <w:r w:rsidRPr="00B57A6F">
        <w:rPr>
          <w:lang w:val="fr-FR"/>
        </w:rPr>
        <w:t xml:space="preserve"> </w:t>
      </w:r>
      <w:r w:rsidRPr="00B57A6F">
        <w:t>др</w:t>
      </w:r>
      <w:r w:rsidRPr="00B57A6F">
        <w:rPr>
          <w:lang w:val="fr-FR"/>
        </w:rPr>
        <w:t xml:space="preserve">.,  </w:t>
      </w:r>
      <w:r w:rsidRPr="00B57A6F">
        <w:t>ЯФ</w:t>
      </w:r>
      <w:r w:rsidRPr="00B57A6F">
        <w:rPr>
          <w:lang w:val="fr-FR"/>
        </w:rPr>
        <w:t xml:space="preserve"> 42 (1985)1152</w:t>
      </w:r>
    </w:p>
  </w:endnote>
  <w:endnote w:id="56">
    <w:p w:rsidR="006C3EC8" w:rsidRPr="00B57A6F" w:rsidRDefault="006C3EC8" w:rsidP="00EB4789">
      <w:pPr>
        <w:pStyle w:val="a8"/>
        <w:jc w:val="both"/>
      </w:pPr>
      <w:r w:rsidRPr="00B57A6F">
        <w:rPr>
          <w:rStyle w:val="aa"/>
        </w:rPr>
        <w:endnoteRef/>
      </w:r>
      <w:r w:rsidRPr="00B57A6F">
        <w:t xml:space="preserve"> И.А. Аввакумов и др., ЯФ 42 (1985)1146</w:t>
      </w:r>
    </w:p>
  </w:endnote>
  <w:endnote w:id="57">
    <w:p w:rsidR="006C3EC8" w:rsidRPr="00B57A6F" w:rsidRDefault="006C3EC8" w:rsidP="00EB4789">
      <w:pPr>
        <w:pStyle w:val="a8"/>
        <w:jc w:val="both"/>
        <w:rPr>
          <w:lang w:val="en-US"/>
        </w:rPr>
      </w:pPr>
      <w:r w:rsidRPr="00B57A6F">
        <w:rPr>
          <w:rStyle w:val="aa"/>
        </w:rPr>
        <w:endnoteRef/>
      </w:r>
      <w:r w:rsidRPr="00B57A6F">
        <w:rPr>
          <w:lang w:val="en-US"/>
        </w:rPr>
        <w:t xml:space="preserve"> L.F.Soloviev et al., In the Proceedings of 2</w:t>
      </w:r>
      <w:r w:rsidRPr="00B57A6F">
        <w:rPr>
          <w:vertAlign w:val="superscript"/>
          <w:lang w:val="en-US"/>
        </w:rPr>
        <w:t>nd</w:t>
      </w:r>
      <w:r w:rsidRPr="00B57A6F">
        <w:rPr>
          <w:lang w:val="en-US"/>
        </w:rPr>
        <w:t xml:space="preserve"> High energy spin physics workshop, vol. 2, 68 (1986), Protvino</w:t>
      </w:r>
    </w:p>
  </w:endnote>
  <w:endnote w:id="58">
    <w:p w:rsidR="006C3EC8" w:rsidRPr="00B57A6F" w:rsidRDefault="006C3EC8" w:rsidP="007C3ACB">
      <w:pPr>
        <w:pStyle w:val="a8"/>
        <w:jc w:val="both"/>
        <w:rPr>
          <w:lang w:val="en-US"/>
        </w:rPr>
      </w:pPr>
      <w:r w:rsidRPr="00B57A6F">
        <w:rPr>
          <w:rStyle w:val="aa"/>
        </w:rPr>
        <w:endnoteRef/>
      </w:r>
      <w:r w:rsidRPr="00B57A6F">
        <w:rPr>
          <w:lang w:val="en-US"/>
        </w:rPr>
        <w:t xml:space="preserve"> V.Abramov et al, The polarized proton and antiproton beam project at U-70 accelerator Nuclear Inst. and Methods in Physics Research, A 901 (2018) 62–68</w:t>
      </w:r>
    </w:p>
  </w:endnote>
  <w:endnote w:id="59">
    <w:p w:rsidR="006C3EC8" w:rsidRPr="00B57A6F" w:rsidRDefault="006C3EC8" w:rsidP="007C3ACB">
      <w:pPr>
        <w:pStyle w:val="a8"/>
        <w:jc w:val="both"/>
        <w:rPr>
          <w:lang w:val="en-US"/>
        </w:rPr>
      </w:pPr>
      <w:r w:rsidRPr="00B57A6F">
        <w:rPr>
          <w:rStyle w:val="aa"/>
        </w:rPr>
        <w:endnoteRef/>
      </w:r>
      <w:r w:rsidRPr="00B57A6F">
        <w:rPr>
          <w:lang w:val="en-US"/>
        </w:rPr>
        <w:t xml:space="preserve"> Overseth and J. Sandweiss. Proc. of NAL 1969 Summer Study, Report SS-118 (1969).</w:t>
      </w:r>
    </w:p>
  </w:endnote>
  <w:endnote w:id="60">
    <w:p w:rsidR="006C3EC8" w:rsidRPr="00B57A6F" w:rsidRDefault="006C3EC8" w:rsidP="007C3ACB">
      <w:pPr>
        <w:pStyle w:val="a8"/>
        <w:jc w:val="both"/>
        <w:rPr>
          <w:lang w:val="en-US"/>
        </w:rPr>
      </w:pPr>
      <w:r w:rsidRPr="00B57A6F">
        <w:rPr>
          <w:rStyle w:val="aa"/>
        </w:rPr>
        <w:endnoteRef/>
      </w:r>
      <w:r w:rsidRPr="00B57A6F">
        <w:rPr>
          <w:lang w:val="en-US"/>
        </w:rPr>
        <w:t xml:space="preserve"> D. Grosnick et al., Nucl. Instr. Meth. A290, 269 (1990).</w:t>
      </w:r>
    </w:p>
  </w:endnote>
  <w:endnote w:id="61">
    <w:p w:rsidR="006C3EC8" w:rsidRPr="00B57A6F" w:rsidRDefault="006C3EC8" w:rsidP="007C3ACB">
      <w:pPr>
        <w:pStyle w:val="a8"/>
        <w:jc w:val="both"/>
        <w:rPr>
          <w:lang w:val="en-US"/>
        </w:rPr>
      </w:pPr>
      <w:r w:rsidRPr="00B57A6F">
        <w:rPr>
          <w:rStyle w:val="aa"/>
        </w:rPr>
        <w:endnoteRef/>
      </w:r>
      <w:r w:rsidRPr="00B57A6F">
        <w:rPr>
          <w:lang w:val="en-US"/>
        </w:rPr>
        <w:t xml:space="preserve"> N. Galyaev et al., Proc. of 1993 PAC, Washington DC, USA, v.1, p.454 (1993).</w:t>
      </w:r>
    </w:p>
  </w:endnote>
  <w:endnote w:id="62">
    <w:p w:rsidR="006C3EC8" w:rsidRPr="00B57A6F" w:rsidRDefault="006C3EC8" w:rsidP="007C3ACB">
      <w:pPr>
        <w:pStyle w:val="a8"/>
        <w:jc w:val="both"/>
        <w:rPr>
          <w:lang w:val="en-US"/>
        </w:rPr>
      </w:pPr>
      <w:r w:rsidRPr="00B57A6F">
        <w:rPr>
          <w:rStyle w:val="aa"/>
        </w:rPr>
        <w:endnoteRef/>
      </w:r>
      <w:r w:rsidRPr="00B57A6F">
        <w:rPr>
          <w:lang w:val="en-US"/>
        </w:rPr>
        <w:t xml:space="preserve"> M. Tanabashi et al. (Particle Data Group), Phys. Rev. D 98, 030001 (2018).</w:t>
      </w:r>
    </w:p>
  </w:endnote>
  <w:endnote w:id="63">
    <w:p w:rsidR="006C3EC8" w:rsidRPr="00B57A6F" w:rsidRDefault="006C3EC8" w:rsidP="007C3ACB">
      <w:pPr>
        <w:pStyle w:val="a8"/>
        <w:jc w:val="both"/>
        <w:rPr>
          <w:lang w:val="en-US"/>
        </w:rPr>
      </w:pPr>
      <w:r w:rsidRPr="00B57A6F">
        <w:rPr>
          <w:rStyle w:val="aa"/>
        </w:rPr>
        <w:endnoteRef/>
      </w:r>
      <w:r w:rsidRPr="00B57A6F">
        <w:rPr>
          <w:lang w:val="en-US"/>
        </w:rPr>
        <w:t xml:space="preserve">  The BESIII Collaboration </w:t>
      </w:r>
      <w:r w:rsidRPr="00B57A6F">
        <w:rPr>
          <w:i/>
          <w:iCs/>
          <w:lang w:val="en-US"/>
        </w:rPr>
        <w:t xml:space="preserve">Nature Physics </w:t>
      </w:r>
      <w:r w:rsidRPr="00B57A6F">
        <w:rPr>
          <w:bCs/>
          <w:lang w:val="en-US"/>
        </w:rPr>
        <w:t>volume 15</w:t>
      </w:r>
      <w:r w:rsidRPr="00B57A6F">
        <w:rPr>
          <w:lang w:val="en-US"/>
        </w:rPr>
        <w:t>, pages 631–634 (2019) </w:t>
      </w:r>
    </w:p>
  </w:endnote>
  <w:endnote w:id="64">
    <w:p w:rsidR="006C3EC8" w:rsidRPr="00B57A6F" w:rsidRDefault="006C3EC8" w:rsidP="007C3ACB">
      <w:pPr>
        <w:pStyle w:val="a8"/>
        <w:jc w:val="both"/>
        <w:rPr>
          <w:lang w:val="en-US"/>
        </w:rPr>
      </w:pPr>
      <w:r w:rsidRPr="00B57A6F">
        <w:rPr>
          <w:rStyle w:val="aa"/>
        </w:rPr>
        <w:endnoteRef/>
      </w:r>
      <w:r w:rsidRPr="00B57A6F">
        <w:rPr>
          <w:lang w:val="en-US"/>
        </w:rPr>
        <w:t xml:space="preserve"> M. Reinharz et al., CERN SPS Experimenters’ Handbook (1981).</w:t>
      </w:r>
    </w:p>
  </w:endnote>
  <w:endnote w:id="65">
    <w:p w:rsidR="006C3EC8" w:rsidRPr="00B57A6F" w:rsidRDefault="006C3EC8" w:rsidP="007C3ACB">
      <w:pPr>
        <w:pStyle w:val="a8"/>
        <w:jc w:val="both"/>
        <w:rPr>
          <w:lang w:val="en-US"/>
        </w:rPr>
      </w:pPr>
      <w:r w:rsidRPr="00B57A6F">
        <w:rPr>
          <w:rStyle w:val="aa"/>
        </w:rPr>
        <w:endnoteRef/>
      </w:r>
      <w:r w:rsidRPr="00B57A6F">
        <w:rPr>
          <w:lang w:val="en-US"/>
        </w:rPr>
        <w:t xml:space="preserve"> R. Keizer and M. Mottier. Preprint CERN  82-05 (1982).</w:t>
      </w:r>
    </w:p>
  </w:endnote>
  <w:endnote w:id="66">
    <w:p w:rsidR="006C3EC8" w:rsidRPr="00B57A6F" w:rsidRDefault="006C3EC8" w:rsidP="007C3ACB">
      <w:pPr>
        <w:pStyle w:val="a8"/>
        <w:jc w:val="both"/>
        <w:rPr>
          <w:lang w:val="en-US"/>
        </w:rPr>
      </w:pPr>
      <w:r w:rsidRPr="00B57A6F">
        <w:rPr>
          <w:rStyle w:val="aa"/>
        </w:rPr>
        <w:endnoteRef/>
      </w:r>
      <w:r w:rsidRPr="00B57A6F">
        <w:rPr>
          <w:lang w:val="en-US"/>
        </w:rPr>
        <w:t xml:space="preserve"> V. Afanasev et al., Preprint IHEP 87-70  (1987).</w:t>
      </w:r>
    </w:p>
  </w:endnote>
  <w:endnote w:id="67">
    <w:p w:rsidR="006C3EC8" w:rsidRPr="00B57A6F" w:rsidRDefault="006C3EC8" w:rsidP="007C3ACB">
      <w:pPr>
        <w:pStyle w:val="a8"/>
        <w:jc w:val="both"/>
        <w:rPr>
          <w:lang w:val="en-US"/>
        </w:rPr>
      </w:pPr>
      <w:r w:rsidRPr="00B57A6F">
        <w:rPr>
          <w:rStyle w:val="aa"/>
        </w:rPr>
        <w:endnoteRef/>
      </w:r>
      <w:r w:rsidRPr="00B57A6F">
        <w:rPr>
          <w:lang w:val="en-US"/>
        </w:rPr>
        <w:t xml:space="preserve"> A. Otter and C. Hojvat. Proc. of 10 Int. Conf. on Magn. Techn., Boston, USA,  p. 847 (1987).</w:t>
      </w:r>
    </w:p>
  </w:endnote>
  <w:endnote w:id="68">
    <w:p w:rsidR="006C3EC8" w:rsidRPr="00B57A6F" w:rsidRDefault="006C3EC8" w:rsidP="007C3ACB">
      <w:pPr>
        <w:pStyle w:val="a8"/>
        <w:jc w:val="both"/>
        <w:rPr>
          <w:lang w:val="en-US"/>
        </w:rPr>
      </w:pPr>
      <w:r w:rsidRPr="00B57A6F">
        <w:rPr>
          <w:rStyle w:val="aa"/>
        </w:rPr>
        <w:endnoteRef/>
      </w:r>
      <w:r w:rsidRPr="00B57A6F">
        <w:rPr>
          <w:lang w:val="en-US"/>
        </w:rPr>
        <w:t xml:space="preserve"> I. Azhgirey and V. Talanov, Proc. of XVIII Workshop on the Charged Particle Accelerators, Protvino, vol.2, p.184 (2000).</w:t>
      </w:r>
    </w:p>
  </w:endnote>
  <w:endnote w:id="69">
    <w:p w:rsidR="006C3EC8" w:rsidRPr="00B57A6F" w:rsidRDefault="006C3EC8" w:rsidP="007C3ACB">
      <w:pPr>
        <w:pStyle w:val="a8"/>
        <w:jc w:val="both"/>
        <w:rPr>
          <w:lang w:val="en-US"/>
        </w:rPr>
      </w:pPr>
      <w:r w:rsidRPr="00B57A6F">
        <w:rPr>
          <w:rStyle w:val="aa"/>
        </w:rPr>
        <w:endnoteRef/>
      </w:r>
      <w:r w:rsidRPr="00B57A6F">
        <w:rPr>
          <w:lang w:val="en-US"/>
        </w:rPr>
        <w:t xml:space="preserve"> V. Kartashev and V. Kotov. Energoatomizdat, Moscow (1989).</w:t>
      </w:r>
    </w:p>
  </w:endnote>
  <w:endnote w:id="70">
    <w:p w:rsidR="006C3EC8" w:rsidRPr="00B57A6F" w:rsidRDefault="006C3EC8" w:rsidP="007C3ACB">
      <w:pPr>
        <w:pStyle w:val="a8"/>
        <w:jc w:val="both"/>
        <w:rPr>
          <w:lang w:val="en-US"/>
        </w:rPr>
      </w:pPr>
      <w:r w:rsidRPr="00B57A6F">
        <w:rPr>
          <w:rStyle w:val="aa"/>
        </w:rPr>
        <w:endnoteRef/>
      </w:r>
      <w:r w:rsidRPr="00B57A6F">
        <w:rPr>
          <w:lang w:val="en-US"/>
        </w:rPr>
        <w:t xml:space="preserve"> V. Garkusha et al., Preprint IHEP 86-147 (1986).</w:t>
      </w:r>
    </w:p>
  </w:endnote>
  <w:endnote w:id="71">
    <w:p w:rsidR="006C3EC8" w:rsidRPr="00B57A6F" w:rsidRDefault="006C3EC8" w:rsidP="007C3ACB">
      <w:pPr>
        <w:pStyle w:val="a8"/>
        <w:jc w:val="both"/>
        <w:rPr>
          <w:lang w:val="en-US"/>
        </w:rPr>
      </w:pPr>
      <w:r w:rsidRPr="00B57A6F">
        <w:rPr>
          <w:rStyle w:val="aa"/>
        </w:rPr>
        <w:endnoteRef/>
      </w:r>
      <w:r w:rsidRPr="00B57A6F">
        <w:rPr>
          <w:lang w:val="en-US"/>
        </w:rPr>
        <w:t xml:space="preserve"> A. Afonin et al., Phys. of  Part. and  Nucl. 36, 1  (2005).</w:t>
      </w:r>
    </w:p>
  </w:endnote>
  <w:endnote w:id="72">
    <w:p w:rsidR="006C3EC8" w:rsidRPr="00B57A6F" w:rsidRDefault="006C3EC8" w:rsidP="007C3ACB">
      <w:pPr>
        <w:pStyle w:val="a8"/>
        <w:jc w:val="both"/>
        <w:rPr>
          <w:lang w:val="en-US"/>
        </w:rPr>
      </w:pPr>
      <w:r w:rsidRPr="00B57A6F">
        <w:rPr>
          <w:rStyle w:val="aa"/>
        </w:rPr>
        <w:endnoteRef/>
      </w:r>
      <w:r w:rsidRPr="00B57A6F">
        <w:rPr>
          <w:lang w:val="en-US"/>
        </w:rPr>
        <w:t xml:space="preserve"> K. Brown and Ch.Iselin. Preprint CERN 74-2 (1974).</w:t>
      </w:r>
    </w:p>
  </w:endnote>
  <w:endnote w:id="73">
    <w:p w:rsidR="006C3EC8" w:rsidRPr="00B57A6F" w:rsidRDefault="006C3EC8" w:rsidP="00EB4789">
      <w:pPr>
        <w:pStyle w:val="a8"/>
        <w:jc w:val="both"/>
        <w:rPr>
          <w:lang w:val="en-US"/>
        </w:rPr>
      </w:pPr>
      <w:r w:rsidRPr="00B57A6F">
        <w:rPr>
          <w:rStyle w:val="aa"/>
        </w:rPr>
        <w:endnoteRef/>
      </w:r>
      <w:r w:rsidRPr="00B57A6F">
        <w:rPr>
          <w:lang w:val="en-US"/>
        </w:rPr>
        <w:t xml:space="preserve"> </w:t>
      </w:r>
      <w:bookmarkStart w:id="136" w:name="_Ref487063309"/>
      <w:r w:rsidRPr="00B57A6F">
        <w:rPr>
          <w:lang w:val="en-US"/>
        </w:rPr>
        <w:t>J.C.Raoul et al.,</w:t>
      </w:r>
      <w:r w:rsidRPr="00B57A6F">
        <w:rPr>
          <w:i/>
          <w:lang w:val="en-US"/>
        </w:rPr>
        <w:t xml:space="preserve"> Nucl. Instr.  Meth. </w:t>
      </w:r>
      <w:r w:rsidRPr="00B57A6F">
        <w:rPr>
          <w:lang w:val="en-US"/>
        </w:rPr>
        <w:t>125 (1975) 585-597</w:t>
      </w:r>
      <w:bookmarkEnd w:id="136"/>
    </w:p>
  </w:endnote>
  <w:endnote w:id="74">
    <w:p w:rsidR="006C3EC8" w:rsidRPr="00B57A6F" w:rsidRDefault="006C3EC8" w:rsidP="00EB4789">
      <w:pPr>
        <w:pStyle w:val="a8"/>
        <w:jc w:val="both"/>
        <w:rPr>
          <w:lang w:val="en-US"/>
        </w:rPr>
      </w:pPr>
      <w:r w:rsidRPr="00B57A6F">
        <w:rPr>
          <w:rStyle w:val="aa"/>
        </w:rPr>
        <w:endnoteRef/>
      </w:r>
      <w:r w:rsidRPr="00B57A6F">
        <w:rPr>
          <w:lang w:val="en-US"/>
        </w:rPr>
        <w:t xml:space="preserve"> I.G. Alekseev, et al., Phys. Rev. D 79, 094014 (2009) C8 (1999) 409</w:t>
      </w:r>
    </w:p>
  </w:endnote>
  <w:endnote w:id="75">
    <w:p w:rsidR="006C3EC8" w:rsidRPr="00D243F7" w:rsidRDefault="006C3EC8" w:rsidP="00EB4789">
      <w:pPr>
        <w:pStyle w:val="a8"/>
        <w:jc w:val="both"/>
        <w:rPr>
          <w:lang w:val="de-DE"/>
        </w:rPr>
      </w:pPr>
      <w:r w:rsidRPr="00B57A6F">
        <w:rPr>
          <w:rStyle w:val="aa"/>
        </w:rPr>
        <w:endnoteRef/>
      </w:r>
      <w:r w:rsidRPr="00B57A6F">
        <w:rPr>
          <w:lang w:val="en-US"/>
        </w:rPr>
        <w:t xml:space="preserve"> A. Gaidot </w:t>
      </w:r>
      <w:r w:rsidRPr="00B57A6F">
        <w:rPr>
          <w:i/>
          <w:iCs/>
          <w:lang w:val="en-US"/>
        </w:rPr>
        <w:t>et al</w:t>
      </w:r>
      <w:r w:rsidRPr="00B57A6F">
        <w:rPr>
          <w:lang w:val="en-US"/>
        </w:rPr>
        <w:t xml:space="preserve">., </w:t>
      </w:r>
      <w:r w:rsidRPr="00B57A6F">
        <w:rPr>
          <w:i/>
          <w:iCs/>
          <w:lang w:val="en-US"/>
        </w:rPr>
        <w:t xml:space="preserve">Phys. </w:t>
      </w:r>
      <w:r w:rsidRPr="00D243F7">
        <w:rPr>
          <w:i/>
          <w:iCs/>
          <w:lang w:val="de-DE"/>
        </w:rPr>
        <w:t xml:space="preserve">Lett. </w:t>
      </w:r>
      <w:r w:rsidRPr="00D243F7">
        <w:rPr>
          <w:iCs/>
          <w:lang w:val="de-DE"/>
        </w:rPr>
        <w:t>B</w:t>
      </w:r>
      <w:r w:rsidRPr="00D243F7">
        <w:rPr>
          <w:bCs/>
          <w:lang w:val="de-DE"/>
        </w:rPr>
        <w:t>61</w:t>
      </w:r>
      <w:r w:rsidRPr="00D243F7">
        <w:rPr>
          <w:lang w:val="de-DE"/>
        </w:rPr>
        <w:t>, 103 (1976)</w:t>
      </w:r>
    </w:p>
  </w:endnote>
  <w:endnote w:id="76">
    <w:p w:rsidR="006C3EC8" w:rsidRPr="00B57A6F" w:rsidRDefault="006C3EC8" w:rsidP="00EB4789">
      <w:pPr>
        <w:pStyle w:val="a8"/>
        <w:jc w:val="both"/>
        <w:rPr>
          <w:lang w:val="en-US"/>
        </w:rPr>
      </w:pPr>
      <w:r w:rsidRPr="00B57A6F">
        <w:rPr>
          <w:rStyle w:val="aa"/>
        </w:rPr>
        <w:endnoteRef/>
      </w:r>
      <w:r w:rsidRPr="00D243F7">
        <w:rPr>
          <w:lang w:val="de-DE"/>
        </w:rPr>
        <w:t xml:space="preserve"> C. Bruneton </w:t>
      </w:r>
      <w:r w:rsidRPr="00D243F7">
        <w:rPr>
          <w:i/>
          <w:iCs/>
          <w:lang w:val="de-DE"/>
        </w:rPr>
        <w:t>et al</w:t>
      </w:r>
      <w:r w:rsidRPr="00D243F7">
        <w:rPr>
          <w:lang w:val="de-DE"/>
        </w:rPr>
        <w:t xml:space="preserve">., </w:t>
      </w:r>
      <w:r w:rsidRPr="00D243F7">
        <w:rPr>
          <w:i/>
          <w:iCs/>
          <w:lang w:val="de-DE"/>
        </w:rPr>
        <w:t xml:space="preserve">Nucl. </w:t>
      </w:r>
      <w:r w:rsidRPr="00B57A6F">
        <w:rPr>
          <w:i/>
          <w:iCs/>
          <w:lang w:val="en-US"/>
        </w:rPr>
        <w:t>Phys .</w:t>
      </w:r>
      <w:r w:rsidRPr="00B57A6F">
        <w:rPr>
          <w:iCs/>
          <w:lang w:val="en-US"/>
        </w:rPr>
        <w:t>B</w:t>
      </w:r>
      <w:r w:rsidRPr="00B57A6F">
        <w:rPr>
          <w:bCs/>
          <w:lang w:val="en-US"/>
        </w:rPr>
        <w:t>124</w:t>
      </w:r>
      <w:r w:rsidRPr="00B57A6F">
        <w:rPr>
          <w:lang w:val="en-US"/>
        </w:rPr>
        <w:t>, 391 (1977)</w:t>
      </w:r>
    </w:p>
  </w:endnote>
  <w:endnote w:id="77">
    <w:p w:rsidR="006C3EC8" w:rsidRPr="00B57A6F" w:rsidRDefault="006C3EC8" w:rsidP="00EB4789">
      <w:pPr>
        <w:pStyle w:val="a8"/>
        <w:jc w:val="both"/>
        <w:rPr>
          <w:lang w:val="en-US"/>
        </w:rPr>
      </w:pPr>
      <w:r w:rsidRPr="00B57A6F">
        <w:rPr>
          <w:rStyle w:val="aa"/>
        </w:rPr>
        <w:endnoteRef/>
      </w:r>
      <w:r w:rsidRPr="00B57A6F">
        <w:rPr>
          <w:lang w:val="en-US"/>
        </w:rPr>
        <w:t xml:space="preserve"> C. Bruneton </w:t>
      </w:r>
      <w:r w:rsidRPr="00B57A6F">
        <w:rPr>
          <w:i/>
          <w:iCs/>
          <w:lang w:val="en-US"/>
        </w:rPr>
        <w:t>et al</w:t>
      </w:r>
      <w:r w:rsidRPr="00B57A6F">
        <w:rPr>
          <w:lang w:val="en-US"/>
        </w:rPr>
        <w:t xml:space="preserve">., </w:t>
      </w:r>
      <w:r w:rsidRPr="00B57A6F">
        <w:rPr>
          <w:i/>
          <w:iCs/>
          <w:lang w:val="en-US"/>
        </w:rPr>
        <w:t>Nucl. Phys .</w:t>
      </w:r>
      <w:r w:rsidRPr="00B57A6F">
        <w:rPr>
          <w:iCs/>
          <w:lang w:val="en-US"/>
        </w:rPr>
        <w:t>B</w:t>
      </w:r>
      <w:r w:rsidRPr="00B57A6F">
        <w:rPr>
          <w:bCs/>
          <w:lang w:val="en-US"/>
        </w:rPr>
        <w:t>124</w:t>
      </w:r>
      <w:r w:rsidRPr="00B57A6F">
        <w:rPr>
          <w:lang w:val="en-US"/>
        </w:rPr>
        <w:t>, 391 (1977)</w:t>
      </w:r>
    </w:p>
  </w:endnote>
  <w:endnote w:id="78">
    <w:p w:rsidR="006C3EC8" w:rsidRPr="00B57A6F" w:rsidRDefault="006C3EC8" w:rsidP="00EB4789">
      <w:pPr>
        <w:pStyle w:val="a8"/>
        <w:jc w:val="both"/>
        <w:rPr>
          <w:lang w:val="en-US"/>
        </w:rPr>
      </w:pPr>
      <w:r w:rsidRPr="00B57A6F">
        <w:rPr>
          <w:rStyle w:val="aa"/>
        </w:rPr>
        <w:endnoteRef/>
      </w:r>
      <w:r w:rsidRPr="00B57A6F">
        <w:rPr>
          <w:lang w:val="en-US"/>
        </w:rPr>
        <w:t xml:space="preserve"> B. Z. Kopeliovich and L. I. Lapidus, </w:t>
      </w:r>
      <w:r w:rsidRPr="00B57A6F">
        <w:rPr>
          <w:i/>
          <w:lang w:val="en-US"/>
        </w:rPr>
        <w:t>Sov. J. Nucl. Phys</w:t>
      </w:r>
      <w:r w:rsidRPr="00B57A6F">
        <w:rPr>
          <w:lang w:val="en-US"/>
        </w:rPr>
        <w:t>, Vol. 19 (1974) No 1, 114</w:t>
      </w:r>
    </w:p>
  </w:endnote>
  <w:endnote w:id="79">
    <w:p w:rsidR="006C3EC8" w:rsidRPr="00B57A6F" w:rsidRDefault="006C3EC8" w:rsidP="00EB4789">
      <w:pPr>
        <w:pStyle w:val="a8"/>
        <w:jc w:val="both"/>
        <w:rPr>
          <w:lang w:val="en-US"/>
        </w:rPr>
      </w:pPr>
      <w:r w:rsidRPr="00B57A6F">
        <w:rPr>
          <w:rStyle w:val="aa"/>
        </w:rPr>
        <w:endnoteRef/>
      </w:r>
      <w:r w:rsidRPr="00B57A6F">
        <w:rPr>
          <w:lang w:val="en-US"/>
        </w:rPr>
        <w:t xml:space="preserve"> N.H. Buttimore, </w:t>
      </w:r>
      <w:r w:rsidRPr="00B57A6F">
        <w:rPr>
          <w:i/>
          <w:lang w:val="en-US"/>
        </w:rPr>
        <w:t>et al</w:t>
      </w:r>
      <w:r w:rsidRPr="00B57A6F">
        <w:rPr>
          <w:lang w:val="en-US"/>
        </w:rPr>
        <w:t xml:space="preserve">., </w:t>
      </w:r>
      <w:r w:rsidRPr="00B57A6F">
        <w:rPr>
          <w:i/>
          <w:lang w:val="en-US"/>
        </w:rPr>
        <w:t>Phys. Rev</w:t>
      </w:r>
      <w:r w:rsidRPr="00B57A6F">
        <w:rPr>
          <w:lang w:val="en-US"/>
        </w:rPr>
        <w:t>.</w:t>
      </w:r>
      <w:r w:rsidRPr="00B57A6F">
        <w:rPr>
          <w:i/>
          <w:lang w:val="en-US"/>
        </w:rPr>
        <w:t xml:space="preserve"> D</w:t>
      </w:r>
      <w:r w:rsidRPr="00B57A6F">
        <w:rPr>
          <w:lang w:val="en-US"/>
        </w:rPr>
        <w:t xml:space="preserve"> 59, (1999) 114010</w:t>
      </w:r>
    </w:p>
  </w:endnote>
  <w:endnote w:id="80">
    <w:p w:rsidR="006C3EC8" w:rsidRPr="00B57A6F" w:rsidRDefault="006C3EC8" w:rsidP="00EB4789">
      <w:pPr>
        <w:pStyle w:val="a8"/>
        <w:jc w:val="both"/>
        <w:rPr>
          <w:lang w:val="en-US"/>
        </w:rPr>
      </w:pPr>
      <w:r w:rsidRPr="00B57A6F">
        <w:rPr>
          <w:rStyle w:val="aa"/>
        </w:rPr>
        <w:endnoteRef/>
      </w:r>
      <w:r w:rsidRPr="00B57A6F">
        <w:rPr>
          <w:lang w:val="en-US"/>
        </w:rPr>
        <w:t xml:space="preserve"> A. Bazilevski, </w:t>
      </w:r>
      <w:r w:rsidRPr="00B57A6F">
        <w:rPr>
          <w:i/>
          <w:lang w:val="en-US"/>
        </w:rPr>
        <w:t>et al</w:t>
      </w:r>
      <w:r w:rsidRPr="00B57A6F">
        <w:rPr>
          <w:lang w:val="en-US"/>
        </w:rPr>
        <w:t xml:space="preserve">., </w:t>
      </w:r>
      <w:r w:rsidRPr="00B57A6F">
        <w:rPr>
          <w:i/>
          <w:lang w:val="en-US"/>
        </w:rPr>
        <w:t>Journal of Phys.: Conf. Series</w:t>
      </w:r>
      <w:r w:rsidRPr="00B57A6F">
        <w:rPr>
          <w:lang w:val="en-US"/>
        </w:rPr>
        <w:t xml:space="preserve"> 295 (2011) 012096</w:t>
      </w:r>
    </w:p>
  </w:endnote>
  <w:endnote w:id="81">
    <w:p w:rsidR="006C3EC8" w:rsidRPr="00B57A6F" w:rsidRDefault="006C3EC8" w:rsidP="00EB4789">
      <w:pPr>
        <w:pStyle w:val="a8"/>
        <w:jc w:val="both"/>
        <w:rPr>
          <w:lang w:val="en-US"/>
        </w:rPr>
      </w:pPr>
      <w:r w:rsidRPr="00B57A6F">
        <w:rPr>
          <w:rStyle w:val="aa"/>
        </w:rPr>
        <w:endnoteRef/>
      </w:r>
      <w:r w:rsidRPr="00B57A6F">
        <w:rPr>
          <w:lang w:val="en-US"/>
        </w:rPr>
        <w:t xml:space="preserve"> I.G. Alekseev, </w:t>
      </w:r>
      <w:r w:rsidRPr="00B57A6F">
        <w:rPr>
          <w:i/>
          <w:lang w:val="en-US"/>
        </w:rPr>
        <w:t>et al</w:t>
      </w:r>
      <w:r w:rsidRPr="00B57A6F">
        <w:rPr>
          <w:lang w:val="en-US"/>
        </w:rPr>
        <w:t xml:space="preserve">., </w:t>
      </w:r>
      <w:r w:rsidRPr="00B57A6F">
        <w:rPr>
          <w:i/>
          <w:lang w:val="en-US"/>
        </w:rPr>
        <w:t>Phys. Rev</w:t>
      </w:r>
      <w:r w:rsidRPr="00B57A6F">
        <w:rPr>
          <w:lang w:val="en-US"/>
        </w:rPr>
        <w:t xml:space="preserve">. </w:t>
      </w:r>
      <w:r w:rsidRPr="00B57A6F">
        <w:rPr>
          <w:i/>
          <w:lang w:val="en-US"/>
        </w:rPr>
        <w:t>D</w:t>
      </w:r>
      <w:r w:rsidRPr="00B57A6F">
        <w:rPr>
          <w:lang w:val="en-US"/>
        </w:rPr>
        <w:t xml:space="preserve"> 79 (2009) 094014</w:t>
      </w:r>
    </w:p>
  </w:endnote>
  <w:endnote w:id="82">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lang w:val="fr-FR"/>
        </w:rPr>
        <w:t xml:space="preserve">L. Adamczyk, </w:t>
      </w:r>
      <w:r w:rsidRPr="00B57A6F">
        <w:rPr>
          <w:i/>
          <w:lang w:val="fr-FR"/>
        </w:rPr>
        <w:t>et al</w:t>
      </w:r>
      <w:r w:rsidRPr="00B57A6F">
        <w:rPr>
          <w:lang w:val="fr-FR"/>
        </w:rPr>
        <w:t xml:space="preserve">., </w:t>
      </w:r>
      <w:r w:rsidRPr="00B57A6F">
        <w:rPr>
          <w:i/>
          <w:lang w:val="fr-FR"/>
        </w:rPr>
        <w:t>Physics Letters</w:t>
      </w:r>
      <w:r w:rsidRPr="00B57A6F">
        <w:rPr>
          <w:lang w:val="fr-FR"/>
        </w:rPr>
        <w:t xml:space="preserve"> </w:t>
      </w:r>
      <w:r w:rsidRPr="00B57A6F">
        <w:rPr>
          <w:i/>
          <w:lang w:val="fr-FR"/>
        </w:rPr>
        <w:t>B</w:t>
      </w:r>
      <w:r w:rsidRPr="00B57A6F">
        <w:rPr>
          <w:lang w:val="fr-FR"/>
        </w:rPr>
        <w:t xml:space="preserve"> 719 (2013) 62-69</w:t>
      </w:r>
    </w:p>
  </w:endnote>
  <w:endnote w:id="83">
    <w:p w:rsidR="006C3EC8" w:rsidRPr="00B57A6F" w:rsidRDefault="006C3EC8" w:rsidP="00EB4789">
      <w:pPr>
        <w:pStyle w:val="a8"/>
        <w:jc w:val="both"/>
        <w:rPr>
          <w:lang w:val="en-US"/>
        </w:rPr>
      </w:pPr>
      <w:r w:rsidRPr="00B57A6F">
        <w:rPr>
          <w:rStyle w:val="aa"/>
        </w:rPr>
        <w:endnoteRef/>
      </w:r>
      <w:r w:rsidRPr="00B57A6F">
        <w:rPr>
          <w:lang w:val="en-US"/>
        </w:rPr>
        <w:t xml:space="preserve"> A.A. Bogdanov et al, Journal of Physics: Conference Series </w:t>
      </w:r>
      <w:r w:rsidRPr="00B57A6F">
        <w:rPr>
          <w:bCs/>
          <w:lang w:val="en-US"/>
        </w:rPr>
        <w:t xml:space="preserve">678 </w:t>
      </w:r>
      <w:r w:rsidRPr="00B57A6F">
        <w:rPr>
          <w:lang w:val="en-US"/>
        </w:rPr>
        <w:t>(2016) 012034</w:t>
      </w:r>
    </w:p>
  </w:endnote>
  <w:endnote w:id="84">
    <w:p w:rsidR="006C3EC8" w:rsidRPr="00B57A6F" w:rsidRDefault="006C3EC8" w:rsidP="00EB4789">
      <w:pPr>
        <w:pStyle w:val="a8"/>
        <w:jc w:val="both"/>
        <w:rPr>
          <w:lang w:val="en-US"/>
        </w:rPr>
      </w:pPr>
      <w:r w:rsidRPr="00B57A6F">
        <w:rPr>
          <w:rStyle w:val="aa"/>
        </w:rPr>
        <w:endnoteRef/>
      </w:r>
      <w:r w:rsidRPr="00B57A6F">
        <w:rPr>
          <w:lang w:val="en-US"/>
        </w:rPr>
        <w:t xml:space="preserve"> Antipov A et al 1976 Elastic scattering of _±, K± mesons and protons on protons at momenta 29-65 GeV/c Preprint IHEP 76-95</w:t>
      </w:r>
    </w:p>
  </w:endnote>
  <w:endnote w:id="85">
    <w:p w:rsidR="006C3EC8" w:rsidRPr="00B57A6F" w:rsidRDefault="006C3EC8" w:rsidP="00EB4789">
      <w:pPr>
        <w:pStyle w:val="a8"/>
        <w:jc w:val="both"/>
        <w:rPr>
          <w:lang w:val="en-US"/>
        </w:rPr>
      </w:pPr>
      <w:r w:rsidRPr="00B57A6F">
        <w:rPr>
          <w:rStyle w:val="aa"/>
        </w:rPr>
        <w:endnoteRef/>
      </w:r>
      <w:r w:rsidRPr="00B57A6F">
        <w:rPr>
          <w:lang w:val="en-US"/>
        </w:rPr>
        <w:t xml:space="preserve"> V.V.Abramov et al., Phys.Atom.Nucl. 70 (2007) 1515-1526, Yad.Fiz. 70 (2007) 1561-1571</w:t>
      </w:r>
    </w:p>
  </w:endnote>
  <w:endnote w:id="86">
    <w:p w:rsidR="006C3EC8" w:rsidRPr="00B57A6F" w:rsidRDefault="006C3EC8" w:rsidP="00EB4789">
      <w:pPr>
        <w:pStyle w:val="a8"/>
        <w:jc w:val="both"/>
        <w:rPr>
          <w:lang w:val="en-US"/>
        </w:rPr>
      </w:pPr>
      <w:r w:rsidRPr="00B57A6F">
        <w:rPr>
          <w:rStyle w:val="aa"/>
        </w:rPr>
        <w:endnoteRef/>
      </w:r>
      <w:r w:rsidRPr="00B57A6F">
        <w:rPr>
          <w:lang w:val="en-US"/>
        </w:rPr>
        <w:t xml:space="preserve"> V.V.Abramov et al.,</w:t>
      </w:r>
      <w:r w:rsidRPr="00B57A6F">
        <w:rPr>
          <w:bCs/>
          <w:lang w:val="en-US"/>
        </w:rPr>
        <w:t xml:space="preserve"> Phys.Atom.Nucl. 70 (2007) 1743-1751, Yad.Fiz. 70 (2007) 1790-1798</w:t>
      </w:r>
    </w:p>
  </w:endnote>
  <w:endnote w:id="87">
    <w:p w:rsidR="006C3EC8" w:rsidRPr="00B57A6F" w:rsidRDefault="006C3EC8" w:rsidP="00EB4789">
      <w:pPr>
        <w:pStyle w:val="a8"/>
        <w:jc w:val="both"/>
        <w:rPr>
          <w:lang w:val="en-US"/>
        </w:rPr>
      </w:pPr>
      <w:r w:rsidRPr="00B57A6F">
        <w:rPr>
          <w:rStyle w:val="aa"/>
        </w:rPr>
        <w:endnoteRef/>
      </w:r>
      <w:r w:rsidRPr="00B57A6F">
        <w:rPr>
          <w:lang w:val="en-US"/>
        </w:rPr>
        <w:t xml:space="preserve"> V.V.Abramov et al.,</w:t>
      </w:r>
      <w:r w:rsidRPr="00B57A6F">
        <w:rPr>
          <w:bCs/>
          <w:lang w:val="en-US"/>
        </w:rPr>
        <w:t xml:space="preserve"> Phys.Atom.Nucl. 70 (2007) 1752-1758, Yad.Fiz. 70 (2007) 1799-1805</w:t>
      </w:r>
    </w:p>
  </w:endnote>
  <w:endnote w:id="88">
    <w:p w:rsidR="006C3EC8" w:rsidRPr="00B57A6F" w:rsidRDefault="006C3EC8" w:rsidP="00EB4789">
      <w:pPr>
        <w:pStyle w:val="a8"/>
        <w:jc w:val="both"/>
        <w:rPr>
          <w:lang w:val="en-US"/>
        </w:rPr>
      </w:pPr>
      <w:r w:rsidRPr="00B57A6F">
        <w:rPr>
          <w:rStyle w:val="aa"/>
        </w:rPr>
        <w:endnoteRef/>
      </w:r>
      <w:r w:rsidRPr="00B57A6F">
        <w:rPr>
          <w:lang w:val="en-US"/>
        </w:rPr>
        <w:t xml:space="preserve"> J. V. Allaby, et al., Preprint CERN 70-12 (1970); D. Dekker, et al., Phys. Rev. 137 (1965) B962 086 (2016).</w:t>
      </w:r>
    </w:p>
  </w:endnote>
  <w:endnote w:id="89">
    <w:p w:rsidR="006C3EC8" w:rsidRPr="00B57A6F" w:rsidRDefault="006C3EC8" w:rsidP="00EB4789">
      <w:pPr>
        <w:pStyle w:val="a8"/>
        <w:jc w:val="both"/>
        <w:rPr>
          <w:lang w:val="en-US"/>
        </w:rPr>
      </w:pPr>
      <w:r w:rsidRPr="00B57A6F">
        <w:rPr>
          <w:rStyle w:val="aa"/>
        </w:rPr>
        <w:endnoteRef/>
      </w:r>
      <w:r w:rsidRPr="00B57A6F">
        <w:rPr>
          <w:lang w:val="en-US"/>
        </w:rPr>
        <w:t xml:space="preserve"> H.Primakoff, Phys.Rev. 81(1951)899</w:t>
      </w:r>
    </w:p>
  </w:endnote>
  <w:endnote w:id="90">
    <w:p w:rsidR="006C3EC8" w:rsidRPr="00B57A6F" w:rsidRDefault="006C3EC8" w:rsidP="00EB4789">
      <w:pPr>
        <w:pStyle w:val="a8"/>
        <w:jc w:val="both"/>
        <w:rPr>
          <w:lang w:val="de-DE"/>
        </w:rPr>
      </w:pPr>
      <w:r w:rsidRPr="00B57A6F">
        <w:rPr>
          <w:rStyle w:val="aa"/>
        </w:rPr>
        <w:endnoteRef/>
      </w:r>
      <w:r w:rsidRPr="00B57A6F">
        <w:rPr>
          <w:lang w:val="en-US"/>
        </w:rPr>
        <w:t xml:space="preserve"> A. Halprin, C. M.Andersen, and H. Primakoff; Phys. </w:t>
      </w:r>
      <w:r w:rsidRPr="00B57A6F">
        <w:rPr>
          <w:lang w:val="fr-FR"/>
        </w:rPr>
        <w:t>Rev. 152, 1295 (1966)</w:t>
      </w:r>
    </w:p>
  </w:endnote>
  <w:endnote w:id="91">
    <w:p w:rsidR="006C3EC8" w:rsidRPr="00B57A6F" w:rsidRDefault="006C3EC8" w:rsidP="00EB4789">
      <w:pPr>
        <w:pStyle w:val="a8"/>
        <w:jc w:val="both"/>
        <w:rPr>
          <w:lang w:val="fr-FR"/>
        </w:rPr>
      </w:pPr>
      <w:r w:rsidRPr="00B57A6F">
        <w:rPr>
          <w:rStyle w:val="aa"/>
        </w:rPr>
        <w:endnoteRef/>
      </w:r>
      <w:r w:rsidRPr="00B57A6F">
        <w:rPr>
          <w:lang w:val="de-DE"/>
        </w:rPr>
        <w:t xml:space="preserve"> </w:t>
      </w:r>
      <w:r w:rsidRPr="00B57A6F">
        <w:rPr>
          <w:lang w:val="fr-FR"/>
        </w:rPr>
        <w:t>T. Jensen et al., Phys. Rev. D 27, 26 (1983); J. Huston et al., Phys. Rev. D 33, 3199 (1986); L. Capraro et al., Nucl.Phys. B288, 659 (1987)</w:t>
      </w:r>
    </w:p>
  </w:endnote>
  <w:endnote w:id="92">
    <w:p w:rsidR="006C3EC8" w:rsidRPr="00B57A6F" w:rsidRDefault="006C3EC8" w:rsidP="00EB4789">
      <w:pPr>
        <w:pStyle w:val="a8"/>
        <w:jc w:val="both"/>
        <w:rPr>
          <w:lang w:val="fr-FR"/>
        </w:rPr>
      </w:pPr>
      <w:r w:rsidRPr="00B57A6F">
        <w:rPr>
          <w:rStyle w:val="aa"/>
        </w:rPr>
        <w:endnoteRef/>
      </w:r>
      <w:r w:rsidRPr="00B57A6F">
        <w:rPr>
          <w:lang w:val="fr-FR"/>
        </w:rPr>
        <w:t xml:space="preserve"> S. Cihangir et al., Phys. Lett. 117B, 123 (1982); D.Carlsmith et al. , Phys. Rev. Lett. 56, 18 (1986)</w:t>
      </w:r>
    </w:p>
  </w:endnote>
  <w:endnote w:id="93">
    <w:p w:rsidR="006C3EC8" w:rsidRPr="00B57A6F" w:rsidRDefault="006C3EC8" w:rsidP="00EB4789">
      <w:pPr>
        <w:pStyle w:val="a8"/>
        <w:jc w:val="both"/>
        <w:rPr>
          <w:lang w:val="fr-FR"/>
        </w:rPr>
      </w:pPr>
      <w:r w:rsidRPr="00B57A6F">
        <w:rPr>
          <w:rStyle w:val="aa"/>
        </w:rPr>
        <w:endnoteRef/>
      </w:r>
      <w:r w:rsidRPr="00B57A6F">
        <w:rPr>
          <w:lang w:val="fr-FR"/>
        </w:rPr>
        <w:t xml:space="preserve"> </w:t>
      </w:r>
      <w:r w:rsidRPr="00B57A6F">
        <w:rPr>
          <w:lang w:val="en-US"/>
        </w:rPr>
        <w:t>B. Margolis and G. H. Thomas, in Higher Energy Polarized Proton Beams, edited by A. D. Krisch and A. J. Salthouse, AIP Conference Proceedings No. 42 (American Institute of Physics, New York, 1978), p. 173.</w:t>
      </w:r>
    </w:p>
  </w:endnote>
  <w:endnote w:id="94">
    <w:p w:rsidR="006C3EC8" w:rsidRPr="00B57A6F" w:rsidRDefault="006C3EC8" w:rsidP="00EB4789">
      <w:pPr>
        <w:pStyle w:val="a8"/>
        <w:jc w:val="both"/>
        <w:rPr>
          <w:lang w:val="fr-FR"/>
        </w:rPr>
      </w:pPr>
      <w:r w:rsidRPr="00B57A6F">
        <w:rPr>
          <w:rStyle w:val="aa"/>
        </w:rPr>
        <w:endnoteRef/>
      </w:r>
      <w:r w:rsidRPr="00B57A6F">
        <w:rPr>
          <w:lang w:val="fr-FR"/>
        </w:rPr>
        <w:t xml:space="preserve"> Elliot Leader, Spin in particle physics, 2011. Published in Camb. Monogr. Part. Phys. Nucl. Phys. Cosmol. 15 (2011) pp.1-500</w:t>
      </w:r>
    </w:p>
  </w:endnote>
  <w:endnote w:id="95">
    <w:p w:rsidR="006C3EC8" w:rsidRPr="00B57A6F" w:rsidRDefault="006C3EC8" w:rsidP="00EB4789">
      <w:pPr>
        <w:pStyle w:val="a8"/>
        <w:jc w:val="both"/>
        <w:rPr>
          <w:lang w:val="fr-FR"/>
        </w:rPr>
      </w:pPr>
      <w:r w:rsidRPr="00B57A6F">
        <w:rPr>
          <w:rStyle w:val="aa"/>
        </w:rPr>
        <w:endnoteRef/>
      </w:r>
      <w:r w:rsidRPr="00B57A6F">
        <w:rPr>
          <w:lang w:val="fr-FR"/>
        </w:rPr>
        <w:t xml:space="preserve"> </w:t>
      </w:r>
      <w:r w:rsidRPr="00B57A6F">
        <w:rPr>
          <w:lang w:val="it-IT"/>
        </w:rPr>
        <w:t xml:space="preserve">M. Fukushima et al., Nucl. </w:t>
      </w:r>
      <w:r w:rsidRPr="00B57A6F">
        <w:rPr>
          <w:lang w:val="en-US"/>
        </w:rPr>
        <w:t>Phys. B136, 189 (1978); K.Ukai and T. Nakamura, Institute for Nuclear Study, University of Tokyo, Report No. INS-TEC-22, 1985 (unpublished).</w:t>
      </w:r>
    </w:p>
  </w:endnote>
  <w:endnote w:id="96">
    <w:p w:rsidR="006C3EC8" w:rsidRPr="00B57A6F" w:rsidRDefault="006C3EC8" w:rsidP="00EB4789">
      <w:pPr>
        <w:pStyle w:val="a8"/>
        <w:jc w:val="both"/>
        <w:rPr>
          <w:lang w:val="en-US"/>
        </w:rPr>
      </w:pPr>
      <w:r w:rsidRPr="00B57A6F">
        <w:rPr>
          <w:rStyle w:val="aa"/>
        </w:rPr>
        <w:endnoteRef/>
      </w:r>
      <w:r w:rsidRPr="00B57A6F">
        <w:rPr>
          <w:lang w:val="en-US"/>
        </w:rPr>
        <w:t xml:space="preserve"> D.G.Underwood, “A Metod of Measuring the Polarization of High Momentum Proton Beams”,Argonne Preprint ANL-HEP-77-56 (1977)</w:t>
      </w:r>
    </w:p>
  </w:endnote>
  <w:endnote w:id="97">
    <w:p w:rsidR="006C3EC8" w:rsidRPr="00B57A6F" w:rsidRDefault="006C3EC8" w:rsidP="00EB4789">
      <w:pPr>
        <w:pStyle w:val="a8"/>
        <w:jc w:val="both"/>
        <w:rPr>
          <w:lang w:val="en-US"/>
        </w:rPr>
      </w:pPr>
      <w:r w:rsidRPr="00B57A6F">
        <w:rPr>
          <w:rStyle w:val="aa"/>
        </w:rPr>
        <w:endnoteRef/>
      </w:r>
      <w:r w:rsidRPr="00B57A6F">
        <w:rPr>
          <w:lang w:val="en-US"/>
        </w:rPr>
        <w:t xml:space="preserve"> D.C.Carey et al., </w:t>
      </w:r>
      <w:r w:rsidRPr="00B57A6F">
        <w:rPr>
          <w:bCs/>
          <w:lang w:val="en-US"/>
        </w:rPr>
        <w:t>Phys.Rev.Lett. 64 (1990) 357</w:t>
      </w:r>
    </w:p>
  </w:endnote>
  <w:endnote w:id="98">
    <w:p w:rsidR="006C3EC8" w:rsidRPr="00B57A6F" w:rsidRDefault="006C3EC8" w:rsidP="00EB4789">
      <w:pPr>
        <w:pStyle w:val="a8"/>
        <w:jc w:val="both"/>
        <w:rPr>
          <w:lang w:val="en-US"/>
        </w:rPr>
      </w:pPr>
      <w:r w:rsidRPr="00B57A6F">
        <w:rPr>
          <w:rStyle w:val="aa"/>
        </w:rPr>
        <w:endnoteRef/>
      </w:r>
      <w:r w:rsidRPr="00B57A6F">
        <w:rPr>
          <w:lang w:val="fr-FR"/>
        </w:rPr>
        <w:t xml:space="preserve"> I.A. Koop, A.V. Otboyev, P.Yu. Shatunov, Yu.M. Shatunov. </w:t>
      </w:r>
      <w:r w:rsidRPr="00B57A6F">
        <w:rPr>
          <w:lang w:val="en-US"/>
        </w:rPr>
        <w:t>Two examples of in-flight spin flippers, Phys.Part.Nucl. 45 (2014) 279-282</w:t>
      </w:r>
    </w:p>
  </w:endnote>
  <w:endnote w:id="99">
    <w:p w:rsidR="006C3EC8" w:rsidRPr="00B57A6F" w:rsidRDefault="006C3EC8" w:rsidP="00EB4789">
      <w:pPr>
        <w:pStyle w:val="a8"/>
        <w:jc w:val="both"/>
        <w:rPr>
          <w:lang w:val="en-US"/>
        </w:rPr>
      </w:pPr>
      <w:r w:rsidRPr="00B57A6F">
        <w:rPr>
          <w:rStyle w:val="aa"/>
        </w:rPr>
        <w:endnoteRef/>
      </w:r>
      <w:r w:rsidRPr="00B57A6F">
        <w:rPr>
          <w:lang w:val="en-US"/>
        </w:rPr>
        <w:t xml:space="preserve"> V. I. Ptitsyn and Yu. M. Shatunov, NIM, Ser. A 398, 126 (1997)</w:t>
      </w:r>
    </w:p>
  </w:endnote>
  <w:endnote w:id="100">
    <w:p w:rsidR="006C3EC8" w:rsidRPr="00B57A6F" w:rsidRDefault="006C3EC8" w:rsidP="00EB4789">
      <w:pPr>
        <w:pStyle w:val="a8"/>
        <w:jc w:val="both"/>
        <w:rPr>
          <w:lang w:val="en-US"/>
        </w:rPr>
      </w:pPr>
      <w:r w:rsidRPr="00B57A6F">
        <w:rPr>
          <w:rStyle w:val="aa"/>
        </w:rPr>
        <w:endnoteRef/>
      </w:r>
      <w:r w:rsidRPr="00B57A6F">
        <w:rPr>
          <w:lang w:val="en-US"/>
        </w:rPr>
        <w:t xml:space="preserve"> I.G. Alexeev (Moscow, ITEP) et al.). Instrum.Exp.Tech. 57 (2014) no.5, 535-552</w:t>
      </w:r>
    </w:p>
  </w:endnote>
  <w:endnote w:id="101">
    <w:p w:rsidR="006C3EC8" w:rsidRPr="00B57A6F" w:rsidRDefault="006C3EC8" w:rsidP="00EB4789">
      <w:pPr>
        <w:pStyle w:val="a8"/>
        <w:jc w:val="both"/>
        <w:rPr>
          <w:lang w:val="en-US"/>
        </w:rPr>
      </w:pPr>
      <w:r w:rsidRPr="00B57A6F">
        <w:rPr>
          <w:rStyle w:val="aa"/>
        </w:rPr>
        <w:endnoteRef/>
      </w:r>
      <w:r w:rsidRPr="00B57A6F">
        <w:rPr>
          <w:lang w:val="en-US"/>
        </w:rPr>
        <w:t xml:space="preserve">  S. Horikawa et al., A Scintillating Fiber Tracker With High Time Resolution for High-Rate Experiments. IEEE Trans. Nucl. Sci. Vol.49, No.3 (2002).</w:t>
      </w:r>
    </w:p>
  </w:endnote>
  <w:endnote w:id="102">
    <w:p w:rsidR="006C3EC8" w:rsidRPr="00B57A6F" w:rsidRDefault="006C3EC8" w:rsidP="00EB4789">
      <w:pPr>
        <w:pStyle w:val="a8"/>
        <w:jc w:val="both"/>
        <w:rPr>
          <w:lang w:val="en-US"/>
        </w:rPr>
      </w:pPr>
      <w:r w:rsidRPr="00B57A6F">
        <w:rPr>
          <w:rStyle w:val="aa"/>
        </w:rPr>
        <w:endnoteRef/>
      </w:r>
      <w:r w:rsidRPr="00B57A6F">
        <w:rPr>
          <w:lang w:val="en-US"/>
        </w:rPr>
        <w:t xml:space="preserve"> D.P. Grosnick et al, Phys.Rev. D 55 (1997), 1159-1187</w:t>
      </w:r>
    </w:p>
  </w:endnote>
  <w:endnote w:id="103">
    <w:p w:rsidR="006C3EC8" w:rsidRPr="00B57A6F" w:rsidRDefault="006C3EC8" w:rsidP="00EB4789">
      <w:pPr>
        <w:pStyle w:val="a8"/>
        <w:jc w:val="both"/>
        <w:rPr>
          <w:lang w:val="en-US"/>
        </w:rPr>
      </w:pPr>
      <w:r w:rsidRPr="00B57A6F">
        <w:rPr>
          <w:rStyle w:val="aa"/>
        </w:rPr>
        <w:endnoteRef/>
      </w:r>
      <w:r w:rsidRPr="00B57A6F">
        <w:rPr>
          <w:lang w:val="en-US"/>
        </w:rPr>
        <w:t xml:space="preserve"> S.Runkel, “The Polarized Target at the CBELSA/TAPS”, NSTAR 2019, Bonn</w:t>
      </w:r>
    </w:p>
  </w:endnote>
  <w:endnote w:id="104">
    <w:p w:rsidR="006C3EC8" w:rsidRPr="00B57A6F" w:rsidRDefault="006C3EC8" w:rsidP="00EB4789">
      <w:pPr>
        <w:pStyle w:val="a8"/>
        <w:jc w:val="both"/>
        <w:rPr>
          <w:lang w:val="en-US"/>
        </w:rPr>
      </w:pPr>
      <w:r w:rsidRPr="00B57A6F">
        <w:rPr>
          <w:rStyle w:val="aa"/>
        </w:rPr>
        <w:endnoteRef/>
      </w:r>
      <w:r w:rsidRPr="00B57A6F">
        <w:rPr>
          <w:lang w:val="en-US"/>
        </w:rPr>
        <w:t xml:space="preserve"> H.Dutz, “The Bonn Frozen Spin Target”, EU Workshop, EP7, SPINMAP, Linz, 2011</w:t>
      </w:r>
    </w:p>
  </w:endnote>
  <w:endnote w:id="105">
    <w:p w:rsidR="006C3EC8" w:rsidRPr="00B57A6F" w:rsidRDefault="006C3EC8" w:rsidP="00EB4789">
      <w:pPr>
        <w:pStyle w:val="a8"/>
        <w:jc w:val="both"/>
        <w:rPr>
          <w:lang w:val="en-US"/>
        </w:rPr>
      </w:pPr>
      <w:r w:rsidRPr="00B57A6F">
        <w:rPr>
          <w:rStyle w:val="aa"/>
        </w:rPr>
        <w:endnoteRef/>
      </w:r>
      <w:r w:rsidRPr="00B57A6F">
        <w:rPr>
          <w:lang w:val="en-US"/>
        </w:rPr>
        <w:t xml:space="preserve"> M.Biroth et al. “Design of the Mainz Active Polarized Proton Target”, PoS (PSTP2015) 005</w:t>
      </w:r>
    </w:p>
  </w:endnote>
  <w:endnote w:id="106">
    <w:p w:rsidR="006C3EC8" w:rsidRPr="00B57A6F" w:rsidRDefault="006C3EC8" w:rsidP="00EB4789">
      <w:pPr>
        <w:pStyle w:val="a8"/>
        <w:jc w:val="both"/>
        <w:rPr>
          <w:lang w:val="en-US"/>
        </w:rPr>
      </w:pPr>
      <w:r w:rsidRPr="00B57A6F">
        <w:rPr>
          <w:rStyle w:val="aa"/>
        </w:rPr>
        <w:endnoteRef/>
      </w:r>
      <w:r w:rsidRPr="00B57A6F">
        <w:rPr>
          <w:lang w:val="en-US"/>
        </w:rPr>
        <w:t xml:space="preserve"> J.Annand et al. “Compton Scattering from He3 using an Active Target”, PoS (CD15) 092</w:t>
      </w:r>
    </w:p>
  </w:endnote>
  <w:endnote w:id="107">
    <w:p w:rsidR="006C3EC8" w:rsidRPr="00B57A6F" w:rsidRDefault="006C3EC8" w:rsidP="00EB4789">
      <w:pPr>
        <w:pStyle w:val="a8"/>
        <w:jc w:val="both"/>
        <w:rPr>
          <w:lang w:val="en-US"/>
        </w:rPr>
      </w:pPr>
      <w:r w:rsidRPr="00B57A6F">
        <w:rPr>
          <w:rStyle w:val="aa"/>
        </w:rPr>
        <w:endnoteRef/>
      </w:r>
      <w:r w:rsidRPr="00B57A6F">
        <w:rPr>
          <w:lang w:val="en-US"/>
        </w:rPr>
        <w:t xml:space="preserve"> G.Reicherz et al. “Pulsed NMR for the determination of the nuclear polarization”, NIM, A 526 </w:t>
      </w:r>
    </w:p>
    <w:p w:rsidR="006C3EC8" w:rsidRPr="00B57A6F" w:rsidRDefault="006C3EC8" w:rsidP="00EB4789">
      <w:pPr>
        <w:pStyle w:val="a8"/>
        <w:jc w:val="both"/>
        <w:rPr>
          <w:lang w:val="en-US"/>
        </w:rPr>
      </w:pPr>
      <w:r w:rsidRPr="00B57A6F">
        <w:rPr>
          <w:lang w:val="en-US"/>
        </w:rPr>
        <w:t xml:space="preserve">    (2004), 96-99</w:t>
      </w:r>
    </w:p>
  </w:endnote>
  <w:endnote w:id="108">
    <w:p w:rsidR="006C3EC8" w:rsidRPr="00B57A6F" w:rsidRDefault="006C3EC8" w:rsidP="00EB4789">
      <w:pPr>
        <w:pStyle w:val="a8"/>
        <w:jc w:val="both"/>
      </w:pPr>
      <w:r w:rsidRPr="00B57A6F">
        <w:rPr>
          <w:rStyle w:val="aa"/>
        </w:rPr>
        <w:endnoteRef/>
      </w:r>
      <w:r w:rsidRPr="00B57A6F">
        <w:rPr>
          <w:lang w:val="en-US"/>
        </w:rPr>
        <w:t xml:space="preserve"> N.A.Bazhanov et al. NIM</w:t>
      </w:r>
      <w:r w:rsidRPr="00B57A6F">
        <w:t xml:space="preserve">, </w:t>
      </w:r>
      <w:r w:rsidRPr="00B57A6F">
        <w:rPr>
          <w:lang w:val="en-US"/>
        </w:rPr>
        <w:t>A</w:t>
      </w:r>
      <w:r w:rsidRPr="00B57A6F">
        <w:t xml:space="preserve"> 372, (1996) 349</w:t>
      </w:r>
    </w:p>
  </w:endnote>
  <w:endnote w:id="109">
    <w:p w:rsidR="006C3EC8" w:rsidRPr="00B57A6F" w:rsidRDefault="006C3EC8" w:rsidP="00EB4789">
      <w:pPr>
        <w:pStyle w:val="a8"/>
        <w:jc w:val="both"/>
      </w:pPr>
      <w:r w:rsidRPr="00B57A6F">
        <w:rPr>
          <w:rStyle w:val="aa"/>
        </w:rPr>
        <w:endnoteRef/>
      </w:r>
      <w:r w:rsidRPr="00B57A6F">
        <w:t xml:space="preserve"> Б.С.Неганов, Н.С.Борисов, М.Ю.Либург, «Метод получения сверхнизких температур, основанный на растворении Не3 в Не4», Препринт ОИЯИ, Р-2480, 1965</w:t>
      </w:r>
    </w:p>
  </w:endnote>
  <w:endnote w:id="110">
    <w:p w:rsidR="006C3EC8" w:rsidRPr="00B57A6F" w:rsidRDefault="006C3EC8" w:rsidP="00EB4789">
      <w:pPr>
        <w:pStyle w:val="a8"/>
        <w:jc w:val="both"/>
        <w:rPr>
          <w:lang w:val="en-US"/>
        </w:rPr>
      </w:pPr>
      <w:r w:rsidRPr="00B57A6F">
        <w:rPr>
          <w:rStyle w:val="aa"/>
        </w:rPr>
        <w:endnoteRef/>
      </w:r>
      <w:r w:rsidRPr="00B57A6F">
        <w:rPr>
          <w:lang w:val="en-US"/>
        </w:rPr>
        <w:t xml:space="preserve"> Yu.Usov “Frozen Spin targets developed at Dubna. History and traditions”. PoS(PSTP2015) 021;  Yu.A. Usov, Nucl. Instr. &amp; Meth. A 526 (2004) 153</w:t>
      </w:r>
    </w:p>
  </w:endnote>
  <w:endnote w:id="111">
    <w:p w:rsidR="006C3EC8" w:rsidRPr="00B57A6F" w:rsidRDefault="006C3EC8" w:rsidP="00EB4789">
      <w:pPr>
        <w:pStyle w:val="a8"/>
        <w:jc w:val="both"/>
        <w:rPr>
          <w:lang w:val="en-US"/>
        </w:rPr>
      </w:pPr>
      <w:r w:rsidRPr="00B57A6F">
        <w:rPr>
          <w:rStyle w:val="aa"/>
        </w:rPr>
        <w:endnoteRef/>
      </w:r>
      <w:r w:rsidRPr="00B57A6F">
        <w:rPr>
          <w:lang w:val="en-US"/>
        </w:rPr>
        <w:t xml:space="preserve"> A.Kozhin, A.Borisov, N.Bozhko etc. "Tracking chamber made of 15-mm mylar drift tubes ". JINST, 2017, Volume 12, C05005</w:t>
      </w:r>
    </w:p>
  </w:endnote>
  <w:endnote w:id="112">
    <w:p w:rsidR="006C3EC8" w:rsidRPr="00B57A6F" w:rsidRDefault="006C3EC8" w:rsidP="00EB4789">
      <w:pPr>
        <w:pStyle w:val="a8"/>
        <w:jc w:val="both"/>
      </w:pPr>
      <w:r w:rsidRPr="00B57A6F">
        <w:rPr>
          <w:rStyle w:val="aa"/>
        </w:rPr>
        <w:endnoteRef/>
      </w:r>
      <w:r w:rsidRPr="00D243F7">
        <w:t xml:space="preserve"> </w:t>
      </w:r>
      <w:r w:rsidRPr="00B57A6F">
        <w:t>А</w:t>
      </w:r>
      <w:r w:rsidRPr="00D243F7">
        <w:t>.</w:t>
      </w:r>
      <w:r w:rsidRPr="00B57A6F">
        <w:t>А</w:t>
      </w:r>
      <w:r w:rsidRPr="00D243F7">
        <w:t>.</w:t>
      </w:r>
      <w:r w:rsidRPr="00B57A6F">
        <w:t>Борисов</w:t>
      </w:r>
      <w:r w:rsidRPr="00D243F7">
        <w:t xml:space="preserve">, </w:t>
      </w:r>
      <w:r w:rsidRPr="00B57A6F">
        <w:t>Н</w:t>
      </w:r>
      <w:r w:rsidRPr="00D243F7">
        <w:t>.</w:t>
      </w:r>
      <w:r w:rsidRPr="00B57A6F">
        <w:t>И</w:t>
      </w:r>
      <w:r w:rsidRPr="00D243F7">
        <w:t>.</w:t>
      </w:r>
      <w:r w:rsidRPr="00B57A6F">
        <w:t>Божко</w:t>
      </w:r>
      <w:r w:rsidRPr="00D243F7">
        <w:t xml:space="preserve">, </w:t>
      </w:r>
      <w:r w:rsidRPr="00B57A6F">
        <w:t>А</w:t>
      </w:r>
      <w:r w:rsidRPr="00D243F7">
        <w:t>.</w:t>
      </w:r>
      <w:r w:rsidRPr="00B57A6F">
        <w:t>С</w:t>
      </w:r>
      <w:r w:rsidRPr="00D243F7">
        <w:t>.</w:t>
      </w:r>
      <w:r w:rsidRPr="00B57A6F">
        <w:t>Кожин</w:t>
      </w:r>
      <w:r w:rsidRPr="00D243F7">
        <w:t xml:space="preserve"> </w:t>
      </w:r>
      <w:r w:rsidRPr="00B57A6F">
        <w:t>и</w:t>
      </w:r>
      <w:r w:rsidRPr="00D243F7">
        <w:t xml:space="preserve"> </w:t>
      </w:r>
      <w:r w:rsidRPr="00B57A6F">
        <w:t>др</w:t>
      </w:r>
      <w:r w:rsidRPr="00D243F7">
        <w:t xml:space="preserve">. </w:t>
      </w:r>
      <w:r w:rsidRPr="00B57A6F">
        <w:t>"Прецизионная дрейфовая трубка в корпусе из лавсана". ПТЭ</w:t>
      </w:r>
      <w:r w:rsidRPr="00B57A6F">
        <w:rPr>
          <w:lang w:val="en-US"/>
        </w:rPr>
        <w:t xml:space="preserve">, 2013 № 2 </w:t>
      </w:r>
      <w:r w:rsidRPr="00B57A6F">
        <w:t>стр</w:t>
      </w:r>
      <w:r w:rsidRPr="00B57A6F">
        <w:rPr>
          <w:lang w:val="en-US"/>
        </w:rPr>
        <w:t>. 16-21; A.Borisov, N.Bozhko, R.Fakhrutdinov etc. "Track chambers based on precision drift tubes housed inside 30 mm mylar pipe". JINST</w:t>
      </w:r>
      <w:r w:rsidRPr="00B57A6F">
        <w:t xml:space="preserve">, 2014, </w:t>
      </w:r>
      <w:r w:rsidRPr="00B57A6F">
        <w:rPr>
          <w:lang w:val="en-US"/>
        </w:rPr>
        <w:t>Volume</w:t>
      </w:r>
      <w:r w:rsidRPr="00B57A6F">
        <w:t xml:space="preserve"> 9, </w:t>
      </w:r>
      <w:r w:rsidRPr="00B57A6F">
        <w:rPr>
          <w:lang w:val="en-US"/>
        </w:rPr>
        <w:t>C</w:t>
      </w:r>
      <w:r w:rsidRPr="00B57A6F">
        <w:t>06010.</w:t>
      </w:r>
    </w:p>
  </w:endnote>
  <w:endnote w:id="113">
    <w:p w:rsidR="006C3EC8" w:rsidRPr="00B57A6F" w:rsidRDefault="006C3EC8" w:rsidP="00EB4789">
      <w:pPr>
        <w:pStyle w:val="a8"/>
        <w:jc w:val="both"/>
        <w:rPr>
          <w:lang w:val="en-US"/>
        </w:rPr>
      </w:pPr>
      <w:r w:rsidRPr="00B57A6F">
        <w:rPr>
          <w:rStyle w:val="aa"/>
        </w:rPr>
        <w:endnoteRef/>
      </w:r>
      <w:r w:rsidRPr="00B57A6F">
        <w:t xml:space="preserve"> Патент на полезную модель: "Прецизионная дрейфовая трубка в лавсановом корпусе",  № 160135, дата регистрации 11 фев. 2016. Авторы</w:t>
      </w:r>
      <w:r w:rsidRPr="00B57A6F">
        <w:rPr>
          <w:lang w:val="en-US"/>
        </w:rPr>
        <w:t xml:space="preserve">: </w:t>
      </w:r>
      <w:r w:rsidRPr="00B57A6F">
        <w:t>А</w:t>
      </w:r>
      <w:r w:rsidRPr="00B57A6F">
        <w:rPr>
          <w:lang w:val="en-US"/>
        </w:rPr>
        <w:t>.</w:t>
      </w:r>
      <w:r w:rsidRPr="00B57A6F">
        <w:t>А</w:t>
      </w:r>
      <w:r w:rsidRPr="00B57A6F">
        <w:rPr>
          <w:lang w:val="en-US"/>
        </w:rPr>
        <w:t>.</w:t>
      </w:r>
      <w:r w:rsidRPr="00B57A6F">
        <w:t>Борисов</w:t>
      </w:r>
      <w:r w:rsidRPr="00B57A6F">
        <w:rPr>
          <w:lang w:val="en-US"/>
        </w:rPr>
        <w:t xml:space="preserve">, </w:t>
      </w:r>
      <w:r w:rsidRPr="00B57A6F">
        <w:t>А</w:t>
      </w:r>
      <w:r w:rsidRPr="00B57A6F">
        <w:rPr>
          <w:lang w:val="en-US"/>
        </w:rPr>
        <w:t>.</w:t>
      </w:r>
      <w:r w:rsidRPr="00B57A6F">
        <w:t>С</w:t>
      </w:r>
      <w:r w:rsidRPr="00B57A6F">
        <w:rPr>
          <w:lang w:val="en-US"/>
        </w:rPr>
        <w:t>.</w:t>
      </w:r>
      <w:r w:rsidRPr="00B57A6F">
        <w:t>Кожин</w:t>
      </w:r>
      <w:r w:rsidRPr="00B57A6F">
        <w:rPr>
          <w:lang w:val="en-US"/>
        </w:rPr>
        <w:t xml:space="preserve">, </w:t>
      </w:r>
      <w:r w:rsidRPr="00B57A6F">
        <w:t>Р</w:t>
      </w:r>
      <w:r w:rsidRPr="00B57A6F">
        <w:rPr>
          <w:lang w:val="en-US"/>
        </w:rPr>
        <w:t>.</w:t>
      </w:r>
      <w:r w:rsidRPr="00B57A6F">
        <w:t>М</w:t>
      </w:r>
      <w:r w:rsidRPr="00B57A6F">
        <w:rPr>
          <w:lang w:val="en-US"/>
        </w:rPr>
        <w:t>.</w:t>
      </w:r>
      <w:r w:rsidRPr="00B57A6F">
        <w:t>Фахрутдинов</w:t>
      </w:r>
    </w:p>
  </w:endnote>
  <w:endnote w:id="114">
    <w:p w:rsidR="006C3EC8" w:rsidRPr="00B57A6F" w:rsidRDefault="006C3EC8" w:rsidP="00EB4789">
      <w:pPr>
        <w:pStyle w:val="a8"/>
        <w:jc w:val="both"/>
        <w:rPr>
          <w:lang w:val="en-US"/>
        </w:rPr>
      </w:pPr>
      <w:r w:rsidRPr="00B57A6F">
        <w:rPr>
          <w:rStyle w:val="aa"/>
        </w:rPr>
        <w:endnoteRef/>
      </w:r>
      <w:r w:rsidRPr="00B57A6F">
        <w:rPr>
          <w:lang w:val="en-US"/>
        </w:rPr>
        <w:t xml:space="preserve"> Technical Design Report for the PANDA Forward Spectrometer Calorimeter</w:t>
      </w:r>
    </w:p>
  </w:endnote>
  <w:endnote w:id="115">
    <w:p w:rsidR="006C3EC8" w:rsidRPr="00B57A6F" w:rsidRDefault="006C3EC8" w:rsidP="00EB4789">
      <w:pPr>
        <w:pStyle w:val="a8"/>
        <w:jc w:val="both"/>
      </w:pPr>
      <w:r w:rsidRPr="00B57A6F">
        <w:rPr>
          <w:rStyle w:val="aa"/>
        </w:rPr>
        <w:endnoteRef/>
      </w:r>
      <w:r w:rsidRPr="00B57A6F">
        <w:rPr>
          <w:lang w:val="en-US"/>
        </w:rPr>
        <w:t xml:space="preserve"> G.A. Alekseev et al., Nucl. </w:t>
      </w:r>
      <w:r w:rsidRPr="00B57A6F">
        <w:t>Instrum. Meth. A 461 (2001) 381; Г.А. Алексеев и др., Препринт ИФВЭ 92-36, Протвино, 1992 , Препринт ИФВЭ 90-157, Протвино, 1990.</w:t>
      </w:r>
    </w:p>
  </w:endnote>
  <w:endnote w:id="116">
    <w:p w:rsidR="006C3EC8" w:rsidRPr="00B57A6F" w:rsidRDefault="006C3EC8" w:rsidP="00EB4789">
      <w:pPr>
        <w:pStyle w:val="a8"/>
        <w:jc w:val="both"/>
        <w:rPr>
          <w:lang w:val="en-US"/>
        </w:rPr>
      </w:pPr>
      <w:r w:rsidRPr="00B57A6F">
        <w:rPr>
          <w:rStyle w:val="aa"/>
        </w:rPr>
        <w:endnoteRef/>
      </w:r>
      <w:r w:rsidRPr="00B57A6F">
        <w:rPr>
          <w:lang w:val="en-US"/>
        </w:rPr>
        <w:t xml:space="preserve"> D.E. Fields et al., NIM A 349 (1994) 431, R.De Leo, et al., NIM A 401 (1997) 187</w:t>
      </w:r>
    </w:p>
  </w:endnote>
  <w:endnote w:id="117">
    <w:p w:rsidR="006C3EC8" w:rsidRPr="00B57A6F" w:rsidRDefault="006C3EC8" w:rsidP="00EB4789">
      <w:pPr>
        <w:pStyle w:val="a8"/>
        <w:jc w:val="both"/>
        <w:rPr>
          <w:lang w:val="en-US"/>
        </w:rPr>
      </w:pPr>
      <w:r w:rsidRPr="00B57A6F">
        <w:rPr>
          <w:rStyle w:val="aa"/>
        </w:rPr>
        <w:endnoteRef/>
      </w:r>
      <w:r w:rsidRPr="00B57A6F">
        <w:rPr>
          <w:lang w:val="en-US"/>
        </w:rPr>
        <w:t xml:space="preserve"> Borisov A., Fakhrutdinov R., Kozhin A. etc. "ATLAS monitored drift tube assembly and test at IHEP (Protvino)". Nucl. Instr. and Meth. A 494, (2002) p.214 - 217</w:t>
      </w:r>
    </w:p>
  </w:endnote>
  <w:endnote w:id="118">
    <w:p w:rsidR="006C3EC8" w:rsidRPr="00B57A6F" w:rsidRDefault="006C3EC8" w:rsidP="00EB4789">
      <w:pPr>
        <w:pStyle w:val="a8"/>
        <w:jc w:val="both"/>
        <w:rPr>
          <w:lang w:val="en-US"/>
        </w:rPr>
      </w:pPr>
      <w:r w:rsidRPr="00B57A6F">
        <w:rPr>
          <w:rStyle w:val="aa"/>
        </w:rPr>
        <w:endnoteRef/>
      </w:r>
      <w:r w:rsidRPr="00B57A6F">
        <w:rPr>
          <w:lang w:val="en-US"/>
        </w:rPr>
        <w:t xml:space="preserve"> Structure and Software of the Data Acquisition Network Node in the SPASCHARM Experiment,  S. V. Ryzhikov, V. S. Petrov, P. A. Semenov, and V. I. Yakimchuk </w:t>
      </w:r>
      <w:r w:rsidRPr="00B57A6F">
        <w:rPr>
          <w:i/>
          <w:iCs/>
          <w:lang w:val="en-US"/>
        </w:rPr>
        <w:t>Instruments and Experimental Techniques</w:t>
      </w:r>
      <w:r w:rsidRPr="00B57A6F">
        <w:rPr>
          <w:iCs/>
          <w:lang w:val="en-US"/>
        </w:rPr>
        <w:t>, 2014,</w:t>
      </w:r>
      <w:r w:rsidRPr="00B57A6F">
        <w:rPr>
          <w:i/>
          <w:iCs/>
          <w:lang w:val="en-US"/>
        </w:rPr>
        <w:t xml:space="preserve"> </w:t>
      </w:r>
      <w:r w:rsidRPr="00B57A6F">
        <w:rPr>
          <w:iCs/>
          <w:lang w:val="en-US"/>
        </w:rPr>
        <w:t>Vol. 57, No. 6, pp. 676–679.</w:t>
      </w:r>
    </w:p>
  </w:endnote>
  <w:endnote w:id="119">
    <w:p w:rsidR="006C3EC8" w:rsidRPr="00B57A6F" w:rsidRDefault="006C3EC8" w:rsidP="00EB4789">
      <w:pPr>
        <w:pStyle w:val="a8"/>
        <w:jc w:val="both"/>
        <w:rPr>
          <w:lang w:val="en-US"/>
        </w:rPr>
      </w:pPr>
      <w:r w:rsidRPr="00B57A6F">
        <w:rPr>
          <w:rStyle w:val="aa"/>
        </w:rPr>
        <w:endnoteRef/>
      </w:r>
      <w:r w:rsidRPr="00B57A6F">
        <w:t xml:space="preserve"> Электронная система «ЕвроМИСС» для физических установок ИФВЭ. Препринт</w:t>
      </w:r>
      <w:r w:rsidRPr="00B57A6F">
        <w:rPr>
          <w:lang w:val="en-US"/>
        </w:rPr>
        <w:t xml:space="preserve"> </w:t>
      </w:r>
      <w:r w:rsidRPr="00B57A6F">
        <w:t>ИФВЭ</w:t>
      </w:r>
      <w:r w:rsidRPr="00B57A6F">
        <w:rPr>
          <w:lang w:val="en-US"/>
        </w:rPr>
        <w:t xml:space="preserve"> 2013-19</w:t>
      </w:r>
    </w:p>
  </w:endnote>
  <w:endnote w:id="120">
    <w:p w:rsidR="006C3EC8" w:rsidRPr="00B57A6F" w:rsidRDefault="006C3EC8" w:rsidP="00EB4789">
      <w:pPr>
        <w:pStyle w:val="a8"/>
        <w:jc w:val="both"/>
        <w:rPr>
          <w:lang w:val="en-US"/>
        </w:rPr>
      </w:pPr>
      <w:r w:rsidRPr="00B57A6F">
        <w:rPr>
          <w:rStyle w:val="aa"/>
        </w:rPr>
        <w:endnoteRef/>
      </w:r>
      <w:r w:rsidRPr="00B57A6F">
        <w:rPr>
          <w:lang w:val="en-US"/>
        </w:rPr>
        <w:t xml:space="preserve"> M. Al-Turany, "FairRoot framework", Talk at HIC for FAIR Workshop, Feb. 2010.</w:t>
      </w:r>
    </w:p>
  </w:endnote>
  <w:endnote w:id="121">
    <w:p w:rsidR="006C3EC8" w:rsidRPr="00B57A6F" w:rsidRDefault="006C3EC8" w:rsidP="00EB4789">
      <w:pPr>
        <w:pStyle w:val="a8"/>
        <w:jc w:val="both"/>
        <w:rPr>
          <w:lang w:val="en-US"/>
        </w:rPr>
      </w:pPr>
      <w:r w:rsidRPr="00B57A6F">
        <w:rPr>
          <w:rStyle w:val="aa"/>
        </w:rPr>
        <w:endnoteRef/>
      </w:r>
      <w:r w:rsidRPr="00B57A6F">
        <w:rPr>
          <w:lang w:val="en-US"/>
        </w:rPr>
        <w:t xml:space="preserve"> Rene Brun and Fons Rademakers, “Root - an object oriented data analysis framework”, Nucl. Inst. &amp; Meth. in Phys. Res.,  A389 81-86, 1996.</w:t>
      </w:r>
    </w:p>
  </w:endnote>
  <w:endnote w:id="122">
    <w:p w:rsidR="006C3EC8" w:rsidRPr="00B57A6F" w:rsidRDefault="006C3EC8" w:rsidP="00EB4789">
      <w:pPr>
        <w:pStyle w:val="a8"/>
        <w:jc w:val="both"/>
        <w:rPr>
          <w:lang w:val="en-US"/>
        </w:rPr>
      </w:pPr>
      <w:r w:rsidRPr="00B57A6F">
        <w:rPr>
          <w:rStyle w:val="aa"/>
        </w:rPr>
        <w:endnoteRef/>
      </w:r>
      <w:r w:rsidRPr="00B57A6F">
        <w:rPr>
          <w:lang w:val="en-US"/>
        </w:rPr>
        <w:t xml:space="preserve"> Brun et al., “Geant3”, CERN-DD-EE-84-1, 1987.</w:t>
      </w:r>
    </w:p>
  </w:endnote>
  <w:endnote w:id="123">
    <w:p w:rsidR="006C3EC8" w:rsidRPr="00B57A6F" w:rsidRDefault="006C3EC8" w:rsidP="00EB4789">
      <w:pPr>
        <w:pStyle w:val="a8"/>
        <w:jc w:val="both"/>
        <w:rPr>
          <w:lang w:val="en-US"/>
        </w:rPr>
      </w:pPr>
      <w:r w:rsidRPr="00B57A6F">
        <w:rPr>
          <w:rStyle w:val="aa"/>
        </w:rPr>
        <w:endnoteRef/>
      </w:r>
      <w:r w:rsidRPr="00B57A6F">
        <w:rPr>
          <w:lang w:val="en-US"/>
        </w:rPr>
        <w:t xml:space="preserve"> S. Agostinelli et al., “Geant4 – a simulation toolkit”, Nuclear Instruments and Methods in Physics Research Section A: Accelerators, Spectrometers, Detectors and Associated Equipment 506(3), 250 - 303, 2003</w:t>
      </w:r>
    </w:p>
  </w:endnote>
  <w:endnote w:id="124">
    <w:p w:rsidR="006C3EC8" w:rsidRPr="00B57A6F" w:rsidRDefault="006C3EC8" w:rsidP="00EB4789">
      <w:pPr>
        <w:pStyle w:val="a8"/>
        <w:jc w:val="both"/>
        <w:rPr>
          <w:lang w:val="en-US"/>
        </w:rPr>
      </w:pPr>
      <w:r w:rsidRPr="00B57A6F">
        <w:rPr>
          <w:rStyle w:val="aa"/>
        </w:rPr>
        <w:endnoteRef/>
      </w:r>
      <w:r w:rsidRPr="00B57A6F">
        <w:rPr>
          <w:lang w:val="en-US"/>
        </w:rPr>
        <w:t xml:space="preserve"> T. Sjostrand, S. Mrenna and P. Z. Skands, “A brief introduction to PYTHIA 8.1”,  Comput. Phys. Commun. 178, 852-867, 2008</w:t>
      </w:r>
    </w:p>
  </w:endnote>
  <w:endnote w:id="125">
    <w:p w:rsidR="006C3EC8" w:rsidRPr="00B57A6F" w:rsidRDefault="006C3EC8" w:rsidP="00EB4789">
      <w:pPr>
        <w:pStyle w:val="a8"/>
        <w:jc w:val="both"/>
        <w:rPr>
          <w:lang w:val="en-US"/>
        </w:rPr>
      </w:pPr>
      <w:r w:rsidRPr="00B57A6F">
        <w:rPr>
          <w:rStyle w:val="aa"/>
        </w:rPr>
        <w:endnoteRef/>
      </w:r>
      <w:r w:rsidRPr="00B57A6F">
        <w:rPr>
          <w:lang w:val="en-US"/>
        </w:rPr>
        <w:t xml:space="preserve"> I. Frohlich et al., “Pluto: A Monte Carlo Simulation Tool for Hadronic Physics”, PoS, ACAT2007 076, 2007</w:t>
      </w:r>
    </w:p>
  </w:endnote>
  <w:endnote w:id="126">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t>Л</w:t>
      </w:r>
      <w:r w:rsidRPr="00B57A6F">
        <w:rPr>
          <w:lang w:val="en-US"/>
        </w:rPr>
        <w:t xml:space="preserve">. </w:t>
      </w:r>
      <w:r w:rsidRPr="00B57A6F">
        <w:t>Ван</w:t>
      </w:r>
      <w:r w:rsidRPr="00B57A6F">
        <w:rPr>
          <w:lang w:val="en-US"/>
        </w:rPr>
        <w:t xml:space="preserve"> </w:t>
      </w:r>
      <w:r w:rsidRPr="00B57A6F">
        <w:t>Хов</w:t>
      </w:r>
      <w:r w:rsidRPr="00B57A6F">
        <w:rPr>
          <w:lang w:val="en-US"/>
        </w:rPr>
        <w:t xml:space="preserve">, </w:t>
      </w:r>
      <w:r w:rsidRPr="00B57A6F">
        <w:t>УФН</w:t>
      </w:r>
      <w:r w:rsidRPr="00B57A6F">
        <w:rPr>
          <w:lang w:val="en-US"/>
        </w:rPr>
        <w:t xml:space="preserve"> 90 (1966) 315</w:t>
      </w:r>
    </w:p>
  </w:endnote>
  <w:endnote w:id="127">
    <w:p w:rsidR="006C3EC8" w:rsidRPr="00B57A6F" w:rsidRDefault="006C3EC8" w:rsidP="00EB4789">
      <w:pPr>
        <w:pStyle w:val="a8"/>
        <w:jc w:val="both"/>
        <w:rPr>
          <w:lang w:val="en-US"/>
        </w:rPr>
      </w:pPr>
      <w:r w:rsidRPr="00B57A6F">
        <w:rPr>
          <w:rStyle w:val="aa"/>
        </w:rPr>
        <w:endnoteRef/>
      </w:r>
      <w:r w:rsidRPr="00B57A6F">
        <w:rPr>
          <w:lang w:val="en-US"/>
        </w:rPr>
        <w:t xml:space="preserve"> A. Bialas, Inclusive Approach to Particle Production, </w:t>
      </w:r>
      <w:r w:rsidRPr="00B57A6F">
        <w:rPr>
          <w:bCs/>
          <w:lang w:val="en-US"/>
        </w:rPr>
        <w:t>18th International Conference on High-Energy Physics</w:t>
      </w:r>
      <w:r w:rsidRPr="00B57A6F">
        <w:rPr>
          <w:lang w:val="en-US"/>
        </w:rPr>
        <w:t xml:space="preserve"> </w:t>
      </w:r>
      <w:r w:rsidRPr="00B57A6F">
        <w:rPr>
          <w:bCs/>
          <w:lang w:val="en-US"/>
        </w:rPr>
        <w:t xml:space="preserve">(ICHEP 76), </w:t>
      </w:r>
      <w:r w:rsidRPr="00B57A6F">
        <w:rPr>
          <w:lang w:val="en-US"/>
        </w:rPr>
        <w:t>15-21 Jul. 1976. Tbilisi, USSR, PROCEEDINGS. Edited by N.N.Bogolyubov, et al. Dubna,USSR, Joint Institute for Nuclear Research, 1977. [2 vols] (JINR-D1,2-10400) p. A3.15-18</w:t>
      </w:r>
    </w:p>
  </w:endnote>
  <w:endnote w:id="128">
    <w:p w:rsidR="006C3EC8" w:rsidRPr="00B57A6F" w:rsidRDefault="006C3EC8" w:rsidP="00EB4789">
      <w:pPr>
        <w:pStyle w:val="a8"/>
        <w:jc w:val="both"/>
        <w:rPr>
          <w:lang w:val="en-US"/>
        </w:rPr>
      </w:pPr>
      <w:r w:rsidRPr="00B57A6F">
        <w:rPr>
          <w:rStyle w:val="aa"/>
        </w:rPr>
        <w:endnoteRef/>
      </w:r>
      <w:r w:rsidRPr="00B57A6F">
        <w:rPr>
          <w:lang w:val="en-US"/>
        </w:rPr>
        <w:t xml:space="preserve"> J.R. O’Fallon et al., P.R.L. 39 (1977) 733; D.G. Crabb et al., ibid. 41 (1978) 1257; A.D. Krisch, The Spin of the Proton, Scientific American, 240, 68 (May 1979).</w:t>
      </w:r>
    </w:p>
  </w:endnote>
  <w:endnote w:id="129">
    <w:p w:rsidR="006C3EC8" w:rsidRPr="00B57A6F" w:rsidRDefault="006C3EC8" w:rsidP="00EB4789">
      <w:pPr>
        <w:pStyle w:val="a8"/>
        <w:jc w:val="both"/>
        <w:rPr>
          <w:lang w:val="en-US"/>
        </w:rPr>
      </w:pPr>
      <w:r w:rsidRPr="00B57A6F">
        <w:rPr>
          <w:rStyle w:val="aa"/>
        </w:rPr>
        <w:endnoteRef/>
      </w:r>
      <w:r w:rsidRPr="00B57A6F">
        <w:rPr>
          <w:lang w:val="en-US"/>
        </w:rPr>
        <w:t xml:space="preserve"> A.M.T. Lin et al., P.L. 74B (1978) 273; E.A. Crosbie et al., P.R. D23 (1981) 600</w:t>
      </w:r>
    </w:p>
  </w:endnote>
  <w:endnote w:id="130">
    <w:p w:rsidR="006C3EC8" w:rsidRPr="00B57A6F" w:rsidRDefault="006C3EC8" w:rsidP="00EB4789">
      <w:pPr>
        <w:pStyle w:val="a8"/>
        <w:jc w:val="both"/>
        <w:rPr>
          <w:lang w:val="de-DE"/>
        </w:rPr>
      </w:pPr>
      <w:r w:rsidRPr="00B57A6F">
        <w:rPr>
          <w:rStyle w:val="aa"/>
        </w:rPr>
        <w:endnoteRef/>
      </w:r>
      <w:r w:rsidRPr="00B57A6F">
        <w:rPr>
          <w:lang w:val="de-DE"/>
        </w:rPr>
        <w:t xml:space="preserve"> A.D. Krisch, Eur. Phys. J. A31 (2007) 417-423</w:t>
      </w:r>
    </w:p>
  </w:endnote>
  <w:endnote w:id="131">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lang w:val="fr-FR"/>
        </w:rPr>
        <w:t>Gauron P. et al. Phys. Rev. Lett., 52 (1984) 1952</w:t>
      </w:r>
    </w:p>
  </w:endnote>
  <w:endnote w:id="132">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rPr>
          <w:lang w:val="fr-FR"/>
        </w:rPr>
        <w:t xml:space="preserve">V.D. Apokin et al., Z.Phys.C35 (1987) 173;  </w:t>
      </w:r>
      <w:r w:rsidRPr="00B57A6F">
        <w:t>ЯФ</w:t>
      </w:r>
      <w:r w:rsidRPr="00B57A6F">
        <w:rPr>
          <w:lang w:val="fr-FR"/>
        </w:rPr>
        <w:t xml:space="preserve"> 47 (1988) 1644; </w:t>
      </w:r>
      <w:r w:rsidRPr="00B57A6F">
        <w:t>ЯФ</w:t>
      </w:r>
      <w:r w:rsidRPr="00B57A6F">
        <w:rPr>
          <w:lang w:val="fr-FR"/>
        </w:rPr>
        <w:t xml:space="preserve"> 47 (1988) 727</w:t>
      </w:r>
    </w:p>
  </w:endnote>
  <w:endnote w:id="133">
    <w:p w:rsidR="006C3EC8" w:rsidRPr="00B57A6F" w:rsidRDefault="006C3EC8" w:rsidP="00EB4789">
      <w:pPr>
        <w:pStyle w:val="a8"/>
        <w:jc w:val="both"/>
        <w:rPr>
          <w:lang w:val="en-US"/>
        </w:rPr>
      </w:pPr>
      <w:r w:rsidRPr="00B57A6F">
        <w:rPr>
          <w:rStyle w:val="aa"/>
        </w:rPr>
        <w:endnoteRef/>
      </w:r>
      <w:r w:rsidRPr="00B57A6F">
        <w:rPr>
          <w:lang w:val="de-DE"/>
        </w:rPr>
        <w:t xml:space="preserve"> </w:t>
      </w:r>
      <w:r w:rsidRPr="00B57A6F">
        <w:rPr>
          <w:bCs/>
          <w:lang w:val="de-DE"/>
        </w:rPr>
        <w:t xml:space="preserve">W.H. Dragoset et al., Phys. </w:t>
      </w:r>
      <w:r w:rsidRPr="00B57A6F">
        <w:rPr>
          <w:bCs/>
          <w:lang w:val="en-US"/>
        </w:rPr>
        <w:t>Rev. D18 (1978) 3939</w:t>
      </w:r>
    </w:p>
  </w:endnote>
  <w:endnote w:id="134">
    <w:p w:rsidR="006C3EC8" w:rsidRPr="00B57A6F" w:rsidRDefault="006C3EC8" w:rsidP="00EB4789">
      <w:pPr>
        <w:pStyle w:val="a8"/>
        <w:jc w:val="both"/>
        <w:rPr>
          <w:lang w:val="en-US"/>
        </w:rPr>
      </w:pPr>
      <w:r w:rsidRPr="00B57A6F">
        <w:rPr>
          <w:rStyle w:val="aa"/>
        </w:rPr>
        <w:endnoteRef/>
      </w:r>
      <w:r w:rsidRPr="00B57A6F">
        <w:rPr>
          <w:lang w:val="en-US"/>
        </w:rPr>
        <w:t xml:space="preserve"> V.V.Abramov et al.,</w:t>
      </w:r>
      <w:r w:rsidRPr="00B57A6F">
        <w:rPr>
          <w:bCs/>
          <w:lang w:val="en-US"/>
        </w:rPr>
        <w:t xml:space="preserve"> Nucl.Phys. B492 (1997) 3-17</w:t>
      </w:r>
    </w:p>
  </w:endnote>
  <w:endnote w:id="135">
    <w:p w:rsidR="006C3EC8" w:rsidRPr="00B57A6F" w:rsidRDefault="006C3EC8" w:rsidP="00EB4789">
      <w:pPr>
        <w:pStyle w:val="a8"/>
        <w:jc w:val="both"/>
        <w:rPr>
          <w:lang w:val="en-US"/>
        </w:rPr>
      </w:pPr>
      <w:r w:rsidRPr="00B57A6F">
        <w:rPr>
          <w:rStyle w:val="aa"/>
        </w:rPr>
        <w:endnoteRef/>
      </w:r>
      <w:r w:rsidRPr="00B57A6F">
        <w:rPr>
          <w:lang w:val="en-US"/>
        </w:rPr>
        <w:t xml:space="preserve"> C. Aidala et al., Nuclear dependence of the transverse-single-spin asymmetry for forward neutron production in polarized p+A collisions at √s=200 GeV, arXiv: hep-ex/1703.10941</w:t>
      </w:r>
    </w:p>
  </w:endnote>
  <w:endnote w:id="136">
    <w:p w:rsidR="006C3EC8" w:rsidRPr="00B57A6F" w:rsidRDefault="006C3EC8" w:rsidP="00EB4789">
      <w:pPr>
        <w:pStyle w:val="a8"/>
        <w:jc w:val="both"/>
        <w:rPr>
          <w:lang w:val="en-US"/>
        </w:rPr>
      </w:pPr>
      <w:r w:rsidRPr="00B57A6F">
        <w:rPr>
          <w:rStyle w:val="aa"/>
        </w:rPr>
        <w:endnoteRef/>
      </w:r>
      <w:r w:rsidRPr="00B57A6F">
        <w:rPr>
          <w:lang w:val="en-US"/>
        </w:rPr>
        <w:t xml:space="preserve"> K.J.Heller, J.Phys.Colloq. 46(1885) no. C2, 121-129</w:t>
      </w:r>
    </w:p>
  </w:endnote>
  <w:endnote w:id="137">
    <w:p w:rsidR="006C3EC8" w:rsidRPr="00B57A6F" w:rsidRDefault="006C3EC8" w:rsidP="00EB4789">
      <w:pPr>
        <w:pStyle w:val="a8"/>
        <w:jc w:val="both"/>
        <w:rPr>
          <w:lang w:val="en-US"/>
        </w:rPr>
      </w:pPr>
      <w:r w:rsidRPr="00B57A6F">
        <w:rPr>
          <w:rStyle w:val="aa"/>
        </w:rPr>
        <w:endnoteRef/>
      </w:r>
      <w:r w:rsidRPr="00B57A6F">
        <w:rPr>
          <w:lang w:val="en-US"/>
        </w:rPr>
        <w:t xml:space="preserve"> J.Lach, Hyperon polarization: An Experimental overview, FERMILAB-CONF-92-378</w:t>
      </w:r>
    </w:p>
  </w:endnote>
  <w:endnote w:id="138">
    <w:p w:rsidR="006C3EC8" w:rsidRPr="00B57A6F" w:rsidRDefault="006C3EC8" w:rsidP="00EB4789">
      <w:pPr>
        <w:pStyle w:val="a8"/>
        <w:jc w:val="both"/>
        <w:rPr>
          <w:lang w:val="en-US"/>
        </w:rPr>
      </w:pPr>
      <w:r w:rsidRPr="00B57A6F">
        <w:rPr>
          <w:rStyle w:val="aa"/>
        </w:rPr>
        <w:endnoteRef/>
      </w:r>
      <w:r w:rsidRPr="00B57A6F">
        <w:rPr>
          <w:lang w:val="en-US"/>
        </w:rPr>
        <w:t xml:space="preserve"> V.V.Abramov, Universal scaling behavior of the transverse polarization for inclusively produced hyperons in hadron-hadron collisions, preprint IHEP-2001-13 (2001), arXiv:hep-ph/0111128</w:t>
      </w:r>
    </w:p>
  </w:endnote>
  <w:endnote w:id="139">
    <w:p w:rsidR="006C3EC8" w:rsidRPr="00B57A6F" w:rsidRDefault="006C3EC8" w:rsidP="00EB4789">
      <w:pPr>
        <w:pStyle w:val="a8"/>
        <w:jc w:val="both"/>
        <w:rPr>
          <w:lang w:val="de-DE"/>
        </w:rPr>
      </w:pPr>
      <w:r w:rsidRPr="00B57A6F">
        <w:rPr>
          <w:rStyle w:val="aa"/>
        </w:rPr>
        <w:endnoteRef/>
      </w:r>
      <w:r w:rsidRPr="00B57A6F">
        <w:rPr>
          <w:lang w:val="de-DE"/>
        </w:rPr>
        <w:t xml:space="preserve"> K. Heller et al., Phys. Rev. Lett. 41 (1978) 607</w:t>
      </w:r>
    </w:p>
  </w:endnote>
  <w:endnote w:id="140">
    <w:p w:rsidR="006C3EC8" w:rsidRPr="00B57A6F" w:rsidRDefault="006C3EC8" w:rsidP="00EB4789">
      <w:pPr>
        <w:pStyle w:val="a8"/>
        <w:jc w:val="both"/>
        <w:rPr>
          <w:lang w:val="en-US"/>
        </w:rPr>
      </w:pPr>
      <w:r w:rsidRPr="00B57A6F">
        <w:rPr>
          <w:rStyle w:val="aa"/>
        </w:rPr>
        <w:endnoteRef/>
      </w:r>
      <w:r w:rsidRPr="00B57A6F">
        <w:rPr>
          <w:lang w:val="de-DE"/>
        </w:rPr>
        <w:t xml:space="preserve"> B. Lundberg et al., Phys. </w:t>
      </w:r>
      <w:r w:rsidRPr="00B57A6F">
        <w:rPr>
          <w:lang w:val="en-US"/>
        </w:rPr>
        <w:t>Rev. D 40 (1989) 3557</w:t>
      </w:r>
    </w:p>
  </w:endnote>
  <w:endnote w:id="141">
    <w:p w:rsidR="006C3EC8" w:rsidRPr="00B57A6F" w:rsidRDefault="006C3EC8" w:rsidP="00EB4789">
      <w:pPr>
        <w:pStyle w:val="a8"/>
        <w:jc w:val="both"/>
        <w:rPr>
          <w:lang w:val="de-DE"/>
        </w:rPr>
      </w:pPr>
      <w:r w:rsidRPr="00B57A6F">
        <w:rPr>
          <w:rStyle w:val="aa"/>
        </w:rPr>
        <w:endnoteRef/>
      </w:r>
      <w:r w:rsidRPr="00B57A6F">
        <w:rPr>
          <w:lang w:val="en-US"/>
        </w:rPr>
        <w:t xml:space="preserve"> E.J. Ramberg et al., Phys. </w:t>
      </w:r>
      <w:r w:rsidRPr="00B57A6F">
        <w:rPr>
          <w:lang w:val="de-DE"/>
        </w:rPr>
        <w:t>Lett. 338 B (1994) 403</w:t>
      </w:r>
    </w:p>
  </w:endnote>
  <w:endnote w:id="142">
    <w:p w:rsidR="006C3EC8" w:rsidRPr="00B57A6F" w:rsidRDefault="006C3EC8" w:rsidP="00EB4789">
      <w:pPr>
        <w:pStyle w:val="a8"/>
        <w:jc w:val="both"/>
        <w:rPr>
          <w:lang w:val="en-US"/>
        </w:rPr>
      </w:pPr>
      <w:r w:rsidRPr="00B57A6F">
        <w:rPr>
          <w:rStyle w:val="aa"/>
        </w:rPr>
        <w:endnoteRef/>
      </w:r>
      <w:r w:rsidRPr="00B57A6F">
        <w:rPr>
          <w:lang w:val="de-DE"/>
        </w:rPr>
        <w:t xml:space="preserve"> R. Rameika et al., Phys. </w:t>
      </w:r>
      <w:r w:rsidRPr="00B57A6F">
        <w:rPr>
          <w:lang w:val="en-US"/>
        </w:rPr>
        <w:t>Rev. D 33 (1986) 3172</w:t>
      </w:r>
    </w:p>
  </w:endnote>
  <w:endnote w:id="143">
    <w:p w:rsidR="006C3EC8" w:rsidRPr="00B57A6F" w:rsidRDefault="006C3EC8" w:rsidP="00EB4789">
      <w:pPr>
        <w:pStyle w:val="a8"/>
        <w:jc w:val="both"/>
        <w:rPr>
          <w:lang w:val="en-US"/>
        </w:rPr>
      </w:pPr>
      <w:r w:rsidRPr="00B57A6F">
        <w:rPr>
          <w:rStyle w:val="aa"/>
        </w:rPr>
        <w:endnoteRef/>
      </w:r>
      <w:r w:rsidRPr="00B57A6F">
        <w:rPr>
          <w:lang w:val="en-US"/>
        </w:rPr>
        <w:t xml:space="preserve"> J. Duryea et al., Phys. Rev. Lett. 67 (1991) 1193</w:t>
      </w:r>
    </w:p>
  </w:endnote>
  <w:endnote w:id="144">
    <w:p w:rsidR="006C3EC8" w:rsidRPr="00B57A6F" w:rsidRDefault="006C3EC8" w:rsidP="00EB4789">
      <w:pPr>
        <w:pStyle w:val="a8"/>
        <w:jc w:val="both"/>
        <w:rPr>
          <w:lang w:val="en-US"/>
        </w:rPr>
      </w:pPr>
      <w:r w:rsidRPr="00B57A6F">
        <w:rPr>
          <w:rStyle w:val="aa"/>
        </w:rPr>
        <w:endnoteRef/>
      </w:r>
      <w:r w:rsidRPr="00B57A6F">
        <w:rPr>
          <w:lang w:val="en-US"/>
        </w:rPr>
        <w:t xml:space="preserve"> K. Heller et al., Phys. Rev. Lett. 51 (1983) 2025</w:t>
      </w:r>
    </w:p>
  </w:endnote>
  <w:endnote w:id="145">
    <w:p w:rsidR="006C3EC8" w:rsidRPr="00B57A6F" w:rsidRDefault="006C3EC8" w:rsidP="00EB4789">
      <w:pPr>
        <w:pStyle w:val="a8"/>
        <w:jc w:val="both"/>
        <w:rPr>
          <w:lang w:val="en-US"/>
        </w:rPr>
      </w:pPr>
      <w:r w:rsidRPr="00B57A6F">
        <w:rPr>
          <w:rStyle w:val="aa"/>
        </w:rPr>
        <w:endnoteRef/>
      </w:r>
      <w:r w:rsidRPr="00B57A6F">
        <w:rPr>
          <w:lang w:val="en-US"/>
        </w:rPr>
        <w:t xml:space="preserve"> C. Wilkinson et al., Phys. Rev. Lett.  46 (1981) 803</w:t>
      </w:r>
    </w:p>
  </w:endnote>
  <w:endnote w:id="146">
    <w:p w:rsidR="006C3EC8" w:rsidRPr="00B57A6F" w:rsidRDefault="006C3EC8" w:rsidP="00EB4789">
      <w:pPr>
        <w:pStyle w:val="a8"/>
        <w:jc w:val="both"/>
        <w:rPr>
          <w:lang w:val="en-US"/>
        </w:rPr>
      </w:pPr>
      <w:r w:rsidRPr="00B57A6F">
        <w:rPr>
          <w:rStyle w:val="aa"/>
        </w:rPr>
        <w:endnoteRef/>
      </w:r>
      <w:r w:rsidRPr="00B57A6F">
        <w:rPr>
          <w:lang w:val="en-US"/>
        </w:rPr>
        <w:t xml:space="preserve"> C. Wilkinson et al.,  Phys. Rev. Lett. 58 (1987) 855</w:t>
      </w:r>
    </w:p>
  </w:endnote>
  <w:endnote w:id="147">
    <w:p w:rsidR="006C3EC8" w:rsidRPr="00B57A6F" w:rsidRDefault="006C3EC8" w:rsidP="00EB4789">
      <w:pPr>
        <w:pStyle w:val="a8"/>
        <w:jc w:val="both"/>
        <w:rPr>
          <w:lang w:val="de-DE"/>
        </w:rPr>
      </w:pPr>
      <w:r w:rsidRPr="00B57A6F">
        <w:rPr>
          <w:rStyle w:val="aa"/>
        </w:rPr>
        <w:endnoteRef/>
      </w:r>
      <w:r w:rsidRPr="00B57A6F">
        <w:rPr>
          <w:lang w:val="de-DE"/>
        </w:rPr>
        <w:t xml:space="preserve"> C. Ankenbrandt et al., Phys. Rev. Lett.  51 (1983) 863</w:t>
      </w:r>
    </w:p>
  </w:endnote>
  <w:endnote w:id="148">
    <w:p w:rsidR="006C3EC8" w:rsidRPr="00B57A6F" w:rsidRDefault="006C3EC8" w:rsidP="00EB4789">
      <w:pPr>
        <w:pStyle w:val="a8"/>
        <w:jc w:val="both"/>
        <w:rPr>
          <w:lang w:val="de-DE"/>
        </w:rPr>
      </w:pPr>
      <w:r w:rsidRPr="00B57A6F">
        <w:rPr>
          <w:rStyle w:val="aa"/>
        </w:rPr>
        <w:endnoteRef/>
      </w:r>
      <w:r w:rsidRPr="00B57A6F">
        <w:rPr>
          <w:lang w:val="de-DE"/>
        </w:rPr>
        <w:t xml:space="preserve"> A. Morelos et al., Phys. Rev. Lett. 71 (1993) 2172</w:t>
      </w:r>
    </w:p>
  </w:endnote>
  <w:endnote w:id="149">
    <w:p w:rsidR="006C3EC8" w:rsidRPr="00B57A6F" w:rsidRDefault="006C3EC8" w:rsidP="00EB4789">
      <w:pPr>
        <w:pStyle w:val="a8"/>
        <w:jc w:val="both"/>
        <w:rPr>
          <w:lang w:val="de-DE"/>
        </w:rPr>
      </w:pPr>
      <w:r w:rsidRPr="00B57A6F">
        <w:rPr>
          <w:rStyle w:val="aa"/>
        </w:rPr>
        <w:endnoteRef/>
      </w:r>
      <w:r w:rsidRPr="00B57A6F">
        <w:rPr>
          <w:lang w:val="de-DE"/>
        </w:rPr>
        <w:t xml:space="preserve"> Y.W. Wah et al., Phys. Rev. Lett.  55 (1985) 2551</w:t>
      </w:r>
    </w:p>
  </w:endnote>
  <w:endnote w:id="150">
    <w:p w:rsidR="006C3EC8" w:rsidRPr="00B57A6F" w:rsidRDefault="006C3EC8" w:rsidP="00EB4789">
      <w:pPr>
        <w:pStyle w:val="a8"/>
        <w:jc w:val="both"/>
        <w:rPr>
          <w:lang w:val="en-US"/>
        </w:rPr>
      </w:pPr>
      <w:r w:rsidRPr="00B57A6F">
        <w:rPr>
          <w:rStyle w:val="aa"/>
        </w:rPr>
        <w:endnoteRef/>
      </w:r>
      <w:r w:rsidRPr="00B57A6F">
        <w:rPr>
          <w:lang w:val="de-DE"/>
        </w:rPr>
        <w:t xml:space="preserve"> L. Deck et al., Phys. </w:t>
      </w:r>
      <w:r w:rsidRPr="00B57A6F">
        <w:rPr>
          <w:lang w:val="en-US"/>
        </w:rPr>
        <w:t>Rev. D28 (1983) 1</w:t>
      </w:r>
    </w:p>
  </w:endnote>
  <w:endnote w:id="151">
    <w:p w:rsidR="006C3EC8" w:rsidRPr="00B57A6F" w:rsidRDefault="006C3EC8" w:rsidP="00EB4789">
      <w:pPr>
        <w:pStyle w:val="a8"/>
        <w:jc w:val="both"/>
        <w:rPr>
          <w:lang w:val="en-US"/>
        </w:rPr>
      </w:pPr>
      <w:r w:rsidRPr="00B57A6F">
        <w:rPr>
          <w:rStyle w:val="aa"/>
        </w:rPr>
        <w:endnoteRef/>
      </w:r>
      <w:r w:rsidRPr="00B57A6F">
        <w:rPr>
          <w:lang w:val="en-US"/>
        </w:rPr>
        <w:t xml:space="preserve"> J. Felix (E766 Collab.) </w:t>
      </w:r>
      <w:r w:rsidRPr="00B57A6F">
        <w:rPr>
          <w:iCs/>
          <w:lang w:val="en-US"/>
        </w:rPr>
        <w:t xml:space="preserve">Inclusive </w:t>
      </w:r>
      <w:r w:rsidRPr="00B57A6F">
        <w:rPr>
          <w:lang w:val="en-US"/>
        </w:rPr>
        <w:t xml:space="preserve">Λ͂  </w:t>
      </w:r>
      <w:r w:rsidRPr="00B57A6F">
        <w:rPr>
          <w:iCs/>
          <w:lang w:val="en-US"/>
        </w:rPr>
        <w:t>polarization in pp collisions at 27 GeV</w:t>
      </w:r>
      <w:r w:rsidRPr="00B57A6F">
        <w:rPr>
          <w:lang w:val="en-US"/>
        </w:rPr>
        <w:t>, Proc. of the Adriatico Research Conference Trends in Collider Spin Physics, Trieste, 5-8 December, (1995) 125.</w:t>
      </w:r>
    </w:p>
  </w:endnote>
  <w:endnote w:id="152">
    <w:p w:rsidR="006C3EC8" w:rsidRPr="00B57A6F" w:rsidRDefault="006C3EC8" w:rsidP="00EB4789">
      <w:pPr>
        <w:pStyle w:val="a8"/>
        <w:jc w:val="both"/>
        <w:rPr>
          <w:lang w:val="en-US"/>
        </w:rPr>
      </w:pPr>
      <w:r w:rsidRPr="00B57A6F">
        <w:rPr>
          <w:rStyle w:val="aa"/>
        </w:rPr>
        <w:endnoteRef/>
      </w:r>
      <w:r w:rsidRPr="00B57A6F">
        <w:rPr>
          <w:lang w:val="en-US"/>
        </w:rPr>
        <w:t xml:space="preserve"> V.V.Abramov, An explanation of the new polarization data in the framework of effective color field model, Proc. of the XIV Advanced Research Workshop on High Energy Spin Physics (DSPIN-11) Edited by </w:t>
      </w:r>
      <w:r w:rsidRPr="00B57A6F">
        <w:rPr>
          <w:iCs/>
          <w:lang w:val="en-US"/>
        </w:rPr>
        <w:t xml:space="preserve">A.V. Efremov </w:t>
      </w:r>
      <w:r w:rsidRPr="00B57A6F">
        <w:rPr>
          <w:lang w:val="en-US"/>
        </w:rPr>
        <w:t xml:space="preserve">and </w:t>
      </w:r>
      <w:r w:rsidRPr="00B57A6F">
        <w:rPr>
          <w:iCs/>
          <w:lang w:val="en-US"/>
        </w:rPr>
        <w:t xml:space="preserve">S.V. Goloskokov, </w:t>
      </w:r>
      <w:r w:rsidRPr="00B57A6F">
        <w:rPr>
          <w:lang w:val="en-US"/>
        </w:rPr>
        <w:t>Dubna 2012, p. 21</w:t>
      </w:r>
    </w:p>
  </w:endnote>
  <w:endnote w:id="153">
    <w:p w:rsidR="006C3EC8" w:rsidRPr="00B57A6F" w:rsidRDefault="006C3EC8" w:rsidP="00EB4789">
      <w:pPr>
        <w:pStyle w:val="a8"/>
        <w:jc w:val="both"/>
        <w:rPr>
          <w:lang w:val="de-DE"/>
        </w:rPr>
      </w:pPr>
      <w:r w:rsidRPr="00B57A6F">
        <w:rPr>
          <w:rStyle w:val="aa"/>
        </w:rPr>
        <w:endnoteRef/>
      </w:r>
      <w:r w:rsidRPr="00B57A6F">
        <w:rPr>
          <w:lang w:val="de-DE"/>
        </w:rPr>
        <w:t xml:space="preserve"> I.V. Ajinenko et al., Phys. Lett. 121B  (1983) 183</w:t>
      </w:r>
    </w:p>
  </w:endnote>
  <w:endnote w:id="154">
    <w:p w:rsidR="006C3EC8" w:rsidRPr="00B57A6F" w:rsidRDefault="006C3EC8" w:rsidP="00EB4789">
      <w:pPr>
        <w:pStyle w:val="a8"/>
        <w:jc w:val="both"/>
        <w:rPr>
          <w:lang w:val="de-DE"/>
        </w:rPr>
      </w:pPr>
      <w:r w:rsidRPr="00B57A6F">
        <w:rPr>
          <w:rStyle w:val="aa"/>
        </w:rPr>
        <w:endnoteRef/>
      </w:r>
      <w:r w:rsidRPr="00B57A6F">
        <w:rPr>
          <w:lang w:val="de-DE"/>
        </w:rPr>
        <w:t xml:space="preserve"> P.V. Chliapnikov et al.,  Nucl. Phys. B112 (1976) 1</w:t>
      </w:r>
    </w:p>
  </w:endnote>
  <w:endnote w:id="155">
    <w:p w:rsidR="006C3EC8" w:rsidRPr="00B57A6F" w:rsidRDefault="006C3EC8" w:rsidP="00EB4789">
      <w:pPr>
        <w:pStyle w:val="a8"/>
        <w:jc w:val="both"/>
        <w:rPr>
          <w:lang w:val="en-US"/>
        </w:rPr>
      </w:pPr>
      <w:r w:rsidRPr="00B57A6F">
        <w:rPr>
          <w:rStyle w:val="aa"/>
        </w:rPr>
        <w:endnoteRef/>
      </w:r>
      <w:r w:rsidRPr="00B57A6F">
        <w:rPr>
          <w:lang w:val="de-DE"/>
        </w:rPr>
        <w:t xml:space="preserve"> M.L. Faccini-Turleur et al., Z. Phys. </w:t>
      </w:r>
      <w:r w:rsidRPr="00B57A6F">
        <w:rPr>
          <w:lang w:val="en-US"/>
        </w:rPr>
        <w:t>C1 (1979) 19</w:t>
      </w:r>
    </w:p>
  </w:endnote>
  <w:endnote w:id="156">
    <w:p w:rsidR="006C3EC8" w:rsidRPr="00B57A6F" w:rsidRDefault="006C3EC8" w:rsidP="00EB4789">
      <w:pPr>
        <w:pStyle w:val="a8"/>
        <w:jc w:val="both"/>
        <w:rPr>
          <w:lang w:val="en-US"/>
        </w:rPr>
      </w:pPr>
      <w:r w:rsidRPr="00B57A6F">
        <w:rPr>
          <w:rStyle w:val="aa"/>
        </w:rPr>
        <w:endnoteRef/>
      </w:r>
      <w:r w:rsidRPr="00B57A6F">
        <w:rPr>
          <w:lang w:val="en-US"/>
        </w:rPr>
        <w:t xml:space="preserve"> W. Barletta et al., Nucl. Phys. B51 (1973) 499</w:t>
      </w:r>
    </w:p>
  </w:endnote>
  <w:endnote w:id="157">
    <w:p w:rsidR="006C3EC8" w:rsidRPr="00B57A6F" w:rsidRDefault="006C3EC8" w:rsidP="00EB4789">
      <w:pPr>
        <w:pStyle w:val="a8"/>
        <w:jc w:val="both"/>
        <w:rPr>
          <w:lang w:val="en-US"/>
        </w:rPr>
      </w:pPr>
      <w:r w:rsidRPr="00B57A6F">
        <w:rPr>
          <w:rStyle w:val="aa"/>
        </w:rPr>
        <w:endnoteRef/>
      </w:r>
      <w:r w:rsidRPr="00B57A6F">
        <w:rPr>
          <w:lang w:val="en-US"/>
        </w:rPr>
        <w:t xml:space="preserve"> S.A. Gourlay et al., Phys. Rev. Lett. 56 (1986) 2244</w:t>
      </w:r>
    </w:p>
  </w:endnote>
  <w:endnote w:id="158">
    <w:p w:rsidR="006C3EC8" w:rsidRPr="00B57A6F" w:rsidRDefault="006C3EC8" w:rsidP="00EB4789">
      <w:pPr>
        <w:pStyle w:val="a8"/>
        <w:jc w:val="both"/>
        <w:rPr>
          <w:lang w:val="en-US"/>
        </w:rPr>
      </w:pPr>
      <w:r w:rsidRPr="00B57A6F">
        <w:rPr>
          <w:rStyle w:val="aa"/>
        </w:rPr>
        <w:endnoteRef/>
      </w:r>
      <w:r w:rsidRPr="00B57A6F">
        <w:rPr>
          <w:lang w:val="en-US"/>
        </w:rPr>
        <w:t xml:space="preserve"> R. Barni, G.Preparata and P.G.Ratclife, Phys. Lett.B296 (1992)251</w:t>
      </w:r>
    </w:p>
  </w:endnote>
  <w:endnote w:id="159">
    <w:p w:rsidR="006C3EC8" w:rsidRPr="00B57A6F" w:rsidRDefault="006C3EC8" w:rsidP="00EB4789">
      <w:pPr>
        <w:pStyle w:val="a8"/>
        <w:jc w:val="both"/>
        <w:rPr>
          <w:lang w:val="en-US"/>
        </w:rPr>
      </w:pPr>
      <w:r w:rsidRPr="00B57A6F">
        <w:rPr>
          <w:rStyle w:val="aa"/>
        </w:rPr>
        <w:endnoteRef/>
      </w:r>
      <w:r w:rsidRPr="00B57A6F">
        <w:rPr>
          <w:lang w:val="en-US"/>
        </w:rPr>
        <w:t xml:space="preserve"> J.Soffer and N.E.Tornqvist, Phys. Rev. Lett. 68 (1992) 907</w:t>
      </w:r>
    </w:p>
  </w:endnote>
  <w:endnote w:id="160">
    <w:p w:rsidR="006C3EC8" w:rsidRPr="00B57A6F" w:rsidRDefault="006C3EC8" w:rsidP="00EB4789">
      <w:pPr>
        <w:pStyle w:val="a8"/>
        <w:jc w:val="both"/>
      </w:pPr>
      <w:r w:rsidRPr="00B57A6F">
        <w:rPr>
          <w:rStyle w:val="aa"/>
        </w:rPr>
        <w:endnoteRef/>
      </w:r>
      <w:r w:rsidRPr="00B57A6F">
        <w:rPr>
          <w:lang w:val="en-US"/>
        </w:rPr>
        <w:t xml:space="preserve"> S.N.Ganguli, D.P. Roy,Phys. Rept</w:t>
      </w:r>
      <w:r w:rsidRPr="00B57A6F">
        <w:t>. 67 (1980) 201-395</w:t>
      </w:r>
    </w:p>
  </w:endnote>
  <w:endnote w:id="161">
    <w:p w:rsidR="006C3EC8" w:rsidRPr="00B57A6F" w:rsidRDefault="006C3EC8" w:rsidP="00EB4789">
      <w:pPr>
        <w:pStyle w:val="a8"/>
        <w:jc w:val="both"/>
      </w:pPr>
      <w:r w:rsidRPr="00B57A6F">
        <w:rPr>
          <w:rStyle w:val="aa"/>
        </w:rPr>
        <w:endnoteRef/>
      </w:r>
      <w:r w:rsidRPr="00B57A6F">
        <w:t xml:space="preserve"> С.Б.Нурушев, М.Ф.Рунцо,  М.Н.Стриханов, Введение в поляризационную физику: Учебное пособие. - М.: МИФИ, 2007</w:t>
      </w:r>
    </w:p>
  </w:endnote>
  <w:endnote w:id="162">
    <w:p w:rsidR="006C3EC8" w:rsidRPr="00B57A6F" w:rsidRDefault="006C3EC8" w:rsidP="00EB4789">
      <w:pPr>
        <w:pStyle w:val="a8"/>
        <w:jc w:val="both"/>
        <w:rPr>
          <w:lang w:val="en-US"/>
        </w:rPr>
      </w:pPr>
      <w:r w:rsidRPr="00B57A6F">
        <w:rPr>
          <w:rStyle w:val="aa"/>
        </w:rPr>
        <w:endnoteRef/>
      </w:r>
      <w:r w:rsidRPr="00B57A6F">
        <w:rPr>
          <w:lang w:val="en-US"/>
        </w:rPr>
        <w:t xml:space="preserve"> D.W.Sivers,  Phys. Rev. D 41 (1990) 83</w:t>
      </w:r>
    </w:p>
  </w:endnote>
  <w:endnote w:id="163">
    <w:p w:rsidR="006C3EC8" w:rsidRPr="00B57A6F" w:rsidRDefault="006C3EC8" w:rsidP="00EB4789">
      <w:pPr>
        <w:pStyle w:val="a8"/>
        <w:jc w:val="both"/>
        <w:rPr>
          <w:lang w:val="en-US"/>
        </w:rPr>
      </w:pPr>
      <w:r w:rsidRPr="00B57A6F">
        <w:rPr>
          <w:rStyle w:val="aa"/>
        </w:rPr>
        <w:endnoteRef/>
      </w:r>
      <w:r w:rsidRPr="00B57A6F">
        <w:rPr>
          <w:lang w:val="en-US"/>
        </w:rPr>
        <w:t xml:space="preserve"> J.C. Collins, Nucl. Phys. B 396 (1993) 161</w:t>
      </w:r>
    </w:p>
  </w:endnote>
  <w:endnote w:id="164">
    <w:p w:rsidR="006C3EC8" w:rsidRPr="00B57A6F" w:rsidRDefault="006C3EC8" w:rsidP="00EB4789">
      <w:pPr>
        <w:pStyle w:val="a8"/>
        <w:jc w:val="both"/>
        <w:rPr>
          <w:lang w:val="en-US"/>
        </w:rPr>
      </w:pPr>
      <w:r w:rsidRPr="00B57A6F">
        <w:rPr>
          <w:rStyle w:val="aa"/>
        </w:rPr>
        <w:endnoteRef/>
      </w:r>
      <w:r w:rsidRPr="00B57A6F">
        <w:rPr>
          <w:lang w:val="en-US"/>
        </w:rPr>
        <w:t xml:space="preserve"> V.Barone,  F.Bradamante,  A.Martin,  Prog.Part. Nucl.Phys. 65 (2010)  267-333</w:t>
      </w:r>
    </w:p>
  </w:endnote>
  <w:endnote w:id="165">
    <w:p w:rsidR="006C3EC8" w:rsidRPr="00B57A6F" w:rsidRDefault="006C3EC8" w:rsidP="00EB4789">
      <w:pPr>
        <w:pStyle w:val="a8"/>
        <w:jc w:val="both"/>
        <w:rPr>
          <w:lang w:val="en-US"/>
        </w:rPr>
      </w:pPr>
      <w:r w:rsidRPr="00B57A6F">
        <w:rPr>
          <w:rStyle w:val="aa"/>
        </w:rPr>
        <w:endnoteRef/>
      </w:r>
      <w:r w:rsidRPr="00B57A6F">
        <w:rPr>
          <w:lang w:val="en-US"/>
        </w:rPr>
        <w:t xml:space="preserve"> ]   J.H. Lee et al., AIP Conf. Proc. 915 (2007) 533</w:t>
      </w:r>
    </w:p>
  </w:endnote>
  <w:endnote w:id="166">
    <w:p w:rsidR="006C3EC8" w:rsidRPr="00B57A6F" w:rsidRDefault="006C3EC8" w:rsidP="00EB4789">
      <w:pPr>
        <w:pStyle w:val="a8"/>
        <w:jc w:val="both"/>
        <w:rPr>
          <w:lang w:val="en-US"/>
        </w:rPr>
      </w:pPr>
      <w:r w:rsidRPr="00B57A6F">
        <w:rPr>
          <w:rStyle w:val="aa"/>
        </w:rPr>
        <w:endnoteRef/>
      </w:r>
      <w:r w:rsidRPr="00B57A6F">
        <w:rPr>
          <w:lang w:val="en-US"/>
        </w:rPr>
        <w:t xml:space="preserve"> M. Anselmino  et al., Sivers effect and the single spin asymmetry A</w:t>
      </w:r>
      <w:r w:rsidRPr="00B57A6F">
        <w:rPr>
          <w:vertAlign w:val="subscript"/>
          <w:lang w:val="en-US"/>
        </w:rPr>
        <w:t>N</w:t>
      </w:r>
      <w:r w:rsidRPr="00B57A6F">
        <w:rPr>
          <w:lang w:val="en-US"/>
        </w:rPr>
        <w:t xml:space="preserve"> in p</w:t>
      </w:r>
      <w:r w:rsidRPr="00B57A6F">
        <w:rPr>
          <w:vertAlign w:val="superscript"/>
          <w:lang w:val="en-US"/>
        </w:rPr>
        <w:t>↑</w:t>
      </w:r>
      <w:r w:rsidRPr="00B57A6F">
        <w:rPr>
          <w:lang w:val="en-US"/>
        </w:rPr>
        <w:t>p →hX processes:  2013. arXiv: hep-ph/1304.7691</w:t>
      </w:r>
    </w:p>
  </w:endnote>
  <w:endnote w:id="167">
    <w:p w:rsidR="006C3EC8" w:rsidRPr="00B57A6F" w:rsidRDefault="006C3EC8" w:rsidP="00EB4789">
      <w:pPr>
        <w:pStyle w:val="a8"/>
        <w:jc w:val="both"/>
        <w:rPr>
          <w:lang w:val="en-US"/>
        </w:rPr>
      </w:pPr>
      <w:r w:rsidRPr="00B57A6F">
        <w:rPr>
          <w:rStyle w:val="aa"/>
        </w:rPr>
        <w:endnoteRef/>
      </w:r>
      <w:r w:rsidRPr="00B57A6F">
        <w:rPr>
          <w:lang w:val="de-DE"/>
        </w:rPr>
        <w:t xml:space="preserve"> B.I. Abelev et al., . </w:t>
      </w:r>
      <w:r w:rsidRPr="00B57A6F">
        <w:rPr>
          <w:lang w:val="en-US"/>
        </w:rPr>
        <w:t>Phys.Rev. Lett. 101 (2008)  222001</w:t>
      </w:r>
    </w:p>
  </w:endnote>
  <w:endnote w:id="168">
    <w:p w:rsidR="006C3EC8" w:rsidRPr="00B57A6F" w:rsidRDefault="006C3EC8" w:rsidP="00EB4789">
      <w:pPr>
        <w:pStyle w:val="a8"/>
        <w:jc w:val="both"/>
        <w:rPr>
          <w:lang w:val="en-US"/>
        </w:rPr>
      </w:pPr>
      <w:r w:rsidRPr="00B57A6F">
        <w:rPr>
          <w:rStyle w:val="aa"/>
        </w:rPr>
        <w:endnoteRef/>
      </w:r>
      <w:r w:rsidRPr="00B57A6F">
        <w:rPr>
          <w:lang w:val="en-US"/>
        </w:rPr>
        <w:t xml:space="preserve"> ]  G. Igo (for the STAR Collaboration),  AIP Conf. Proc.  1523  (2013)  188</w:t>
      </w:r>
    </w:p>
  </w:endnote>
  <w:endnote w:id="169">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t>А</w:t>
      </w:r>
      <w:r w:rsidRPr="00B57A6F">
        <w:rPr>
          <w:lang w:val="en-US"/>
        </w:rPr>
        <w:t>.</w:t>
      </w:r>
      <w:r w:rsidRPr="00B57A6F">
        <w:t>В</w:t>
      </w:r>
      <w:r w:rsidRPr="00B57A6F">
        <w:rPr>
          <w:lang w:val="en-US"/>
        </w:rPr>
        <w:t>.</w:t>
      </w:r>
      <w:r w:rsidRPr="00B57A6F">
        <w:t>Ефремов</w:t>
      </w:r>
      <w:r w:rsidRPr="00B57A6F">
        <w:rPr>
          <w:lang w:val="en-US"/>
        </w:rPr>
        <w:t xml:space="preserve">, </w:t>
      </w:r>
      <w:r w:rsidRPr="00B57A6F">
        <w:t>О</w:t>
      </w:r>
      <w:r w:rsidRPr="00B57A6F">
        <w:rPr>
          <w:lang w:val="en-US"/>
        </w:rPr>
        <w:t>.</w:t>
      </w:r>
      <w:r w:rsidRPr="00B57A6F">
        <w:t>В</w:t>
      </w:r>
      <w:r w:rsidRPr="00B57A6F">
        <w:rPr>
          <w:lang w:val="en-US"/>
        </w:rPr>
        <w:t xml:space="preserve">. </w:t>
      </w:r>
      <w:r w:rsidRPr="00B57A6F">
        <w:t>Теряев</w:t>
      </w:r>
      <w:r w:rsidRPr="00B57A6F">
        <w:rPr>
          <w:lang w:val="en-US"/>
        </w:rPr>
        <w:t xml:space="preserve">,  </w:t>
      </w:r>
      <w:r w:rsidRPr="00B57A6F">
        <w:t>ЯФ</w:t>
      </w:r>
      <w:r w:rsidRPr="00B57A6F">
        <w:rPr>
          <w:lang w:val="en-US"/>
        </w:rPr>
        <w:t xml:space="preserve"> 36  (1982)  242 -246.,  </w:t>
      </w:r>
      <w:r w:rsidRPr="00B57A6F">
        <w:t>ЯФ</w:t>
      </w:r>
      <w:r w:rsidRPr="00B57A6F">
        <w:rPr>
          <w:lang w:val="en-US"/>
        </w:rPr>
        <w:t xml:space="preserve"> 39  (1984)  1517 -1526.,  A.V. Efremov,  O.V.Teryaev,  Phys. Lett. B 150 (1985)  383</w:t>
      </w:r>
    </w:p>
  </w:endnote>
  <w:endnote w:id="170">
    <w:p w:rsidR="006C3EC8" w:rsidRPr="00B57A6F" w:rsidRDefault="006C3EC8" w:rsidP="00EB4789">
      <w:pPr>
        <w:pStyle w:val="a8"/>
        <w:jc w:val="both"/>
        <w:rPr>
          <w:lang w:val="en-US"/>
        </w:rPr>
      </w:pPr>
      <w:r w:rsidRPr="00B57A6F">
        <w:rPr>
          <w:rStyle w:val="aa"/>
        </w:rPr>
        <w:endnoteRef/>
      </w:r>
      <w:r w:rsidRPr="00B57A6F">
        <w:rPr>
          <w:lang w:val="en-US"/>
        </w:rPr>
        <w:t xml:space="preserve"> J. Qiu,  G.F. Sterman,  Phys. Rev. Lett. 67 (1991) 2264 - 2267,  Phys. Rev.  D59 (1998) 014004</w:t>
      </w:r>
    </w:p>
  </w:endnote>
  <w:endnote w:id="171">
    <w:p w:rsidR="006C3EC8" w:rsidRPr="00B57A6F" w:rsidRDefault="006C3EC8" w:rsidP="00EB4789">
      <w:pPr>
        <w:pStyle w:val="a8"/>
        <w:jc w:val="both"/>
        <w:rPr>
          <w:lang w:val="en-US"/>
        </w:rPr>
      </w:pPr>
      <w:r w:rsidRPr="00B57A6F">
        <w:rPr>
          <w:rStyle w:val="aa"/>
        </w:rPr>
        <w:endnoteRef/>
      </w:r>
      <w:r w:rsidRPr="00B57A6F">
        <w:rPr>
          <w:lang w:val="en-US"/>
        </w:rPr>
        <w:t xml:space="preserve"> C. Boros,  Liang Zuo-tang,  Phys. Rev. D53 (1996) R2279; C. Boros,  Liang Zuo-tang, Meng Ta-chung, Phys. Rev. D54 (1996) 4680; Liang Zuo-tang, C. Boros,  Inter. J. Mod. Phys.  A15 (2000)  927.</w:t>
      </w:r>
    </w:p>
  </w:endnote>
  <w:endnote w:id="172">
    <w:p w:rsidR="006C3EC8" w:rsidRPr="00B57A6F" w:rsidRDefault="006C3EC8" w:rsidP="00EB4789">
      <w:pPr>
        <w:pStyle w:val="a8"/>
        <w:jc w:val="both"/>
        <w:rPr>
          <w:lang w:val="en-US"/>
        </w:rPr>
      </w:pPr>
      <w:r w:rsidRPr="00B57A6F">
        <w:rPr>
          <w:rStyle w:val="aa"/>
        </w:rPr>
        <w:endnoteRef/>
      </w:r>
      <w:r w:rsidRPr="00B57A6F">
        <w:rPr>
          <w:lang w:val="en-US"/>
        </w:rPr>
        <w:t xml:space="preserve"> H. Dong,  F. Li and Liang Zuo-tang,  Phys. Rev. D 69 (2004)  017501</w:t>
      </w:r>
    </w:p>
  </w:endnote>
  <w:endnote w:id="173">
    <w:p w:rsidR="006C3EC8" w:rsidRPr="00B57A6F" w:rsidRDefault="006C3EC8" w:rsidP="00EB4789">
      <w:pPr>
        <w:pStyle w:val="a8"/>
        <w:jc w:val="both"/>
        <w:rPr>
          <w:lang w:val="en-US"/>
        </w:rPr>
      </w:pPr>
      <w:r w:rsidRPr="00B57A6F">
        <w:rPr>
          <w:rStyle w:val="aa"/>
        </w:rPr>
        <w:endnoteRef/>
      </w:r>
      <w:r w:rsidRPr="00B57A6F">
        <w:rPr>
          <w:lang w:val="en-US"/>
        </w:rPr>
        <w:t xml:space="preserve"> D.L. Adams et al.,  Z. Phys. C56 (1992) 181; A. Bravar et al.,  Phys. Rev. Lett. 75 (1995)  3073.; A. Bravar et al.,  Phys. Rev. Lett. 77 (1996)  2626;  D.L. Adams et al.,  Nucl. Phys. B 510 (1998)  3</w:t>
      </w:r>
    </w:p>
  </w:endnote>
  <w:endnote w:id="174">
    <w:p w:rsidR="006C3EC8" w:rsidRPr="00B57A6F" w:rsidRDefault="006C3EC8" w:rsidP="00EB4789">
      <w:pPr>
        <w:pStyle w:val="a8"/>
        <w:jc w:val="both"/>
        <w:rPr>
          <w:lang w:val="en-US"/>
        </w:rPr>
      </w:pPr>
      <w:r w:rsidRPr="00B57A6F">
        <w:rPr>
          <w:rStyle w:val="aa"/>
        </w:rPr>
        <w:endnoteRef/>
      </w:r>
      <w:r w:rsidRPr="00B57A6F">
        <w:rPr>
          <w:lang w:val="en-US"/>
        </w:rPr>
        <w:t xml:space="preserve"> Liang Zuo-tang, Single spin asymmetries in inclusive high energy hadron-hadron</w:t>
      </w:r>
    </w:p>
    <w:p w:rsidR="006C3EC8" w:rsidRPr="00B57A6F" w:rsidRDefault="006C3EC8" w:rsidP="00EB4789">
      <w:pPr>
        <w:pStyle w:val="a8"/>
        <w:jc w:val="both"/>
        <w:rPr>
          <w:lang w:val="en-US"/>
        </w:rPr>
      </w:pPr>
      <w:r w:rsidRPr="00B57A6F">
        <w:rPr>
          <w:lang w:val="en-US"/>
        </w:rPr>
        <w:t>collisions processes: 1996. Preprint FUB-HEP-96-5, arXiv:hep-ph/9604293</w:t>
      </w:r>
    </w:p>
  </w:endnote>
  <w:endnote w:id="175">
    <w:p w:rsidR="006C3EC8" w:rsidRPr="00B57A6F" w:rsidRDefault="006C3EC8" w:rsidP="00EB4789">
      <w:pPr>
        <w:pStyle w:val="a8"/>
        <w:jc w:val="both"/>
        <w:rPr>
          <w:lang w:val="en-US"/>
        </w:rPr>
      </w:pPr>
      <w:r w:rsidRPr="00B57A6F">
        <w:rPr>
          <w:rStyle w:val="aa"/>
        </w:rPr>
        <w:endnoteRef/>
      </w:r>
      <w:r w:rsidRPr="00B57A6F">
        <w:rPr>
          <w:lang w:val="de-DE"/>
        </w:rPr>
        <w:t xml:space="preserve"> ]  Liang Zuo-tang, C. Boros,  Phys. </w:t>
      </w:r>
      <w:r w:rsidRPr="00B57A6F">
        <w:rPr>
          <w:lang w:val="en-US"/>
        </w:rPr>
        <w:t>Rev. Lett. 79 (1997)  3608</w:t>
      </w:r>
    </w:p>
  </w:endnote>
  <w:endnote w:id="176">
    <w:p w:rsidR="006C3EC8" w:rsidRPr="00B57A6F" w:rsidRDefault="006C3EC8" w:rsidP="00EB4789">
      <w:pPr>
        <w:pStyle w:val="a8"/>
        <w:jc w:val="both"/>
        <w:rPr>
          <w:lang w:val="de-DE"/>
        </w:rPr>
      </w:pPr>
      <w:r w:rsidRPr="00B57A6F">
        <w:rPr>
          <w:rStyle w:val="aa"/>
        </w:rPr>
        <w:endnoteRef/>
      </w:r>
      <w:r w:rsidRPr="00B57A6F">
        <w:rPr>
          <w:lang w:val="en-US"/>
        </w:rPr>
        <w:t xml:space="preserve"> N. Kochelev and N. Korchagin,  Phys. Lett. </w:t>
      </w:r>
      <w:r w:rsidRPr="00B57A6F">
        <w:rPr>
          <w:lang w:val="de-DE"/>
        </w:rPr>
        <w:t>B729 (2014) 117-120</w:t>
      </w:r>
    </w:p>
  </w:endnote>
  <w:endnote w:id="177">
    <w:p w:rsidR="006C3EC8" w:rsidRPr="00B57A6F" w:rsidRDefault="006C3EC8" w:rsidP="00EB4789">
      <w:pPr>
        <w:pStyle w:val="a8"/>
        <w:jc w:val="both"/>
        <w:rPr>
          <w:lang w:val="en-US"/>
        </w:rPr>
      </w:pPr>
      <w:r w:rsidRPr="00B57A6F">
        <w:rPr>
          <w:rStyle w:val="aa"/>
        </w:rPr>
        <w:endnoteRef/>
      </w:r>
      <w:r w:rsidRPr="00B57A6F">
        <w:rPr>
          <w:lang w:val="de-DE"/>
        </w:rPr>
        <w:t xml:space="preserve"> S.M. Troshin,  N.E.Tyurin, Phys. </w:t>
      </w:r>
      <w:r w:rsidRPr="00B57A6F">
        <w:rPr>
          <w:lang w:val="en-US"/>
        </w:rPr>
        <w:t>Part. Nucl.  41 (2010)  54-63</w:t>
      </w:r>
    </w:p>
  </w:endnote>
  <w:endnote w:id="178">
    <w:p w:rsidR="006C3EC8" w:rsidRPr="00B57A6F" w:rsidRDefault="006C3EC8" w:rsidP="00EB4789">
      <w:pPr>
        <w:pStyle w:val="a8"/>
        <w:jc w:val="both"/>
        <w:rPr>
          <w:lang w:val="en-US"/>
        </w:rPr>
      </w:pPr>
      <w:r w:rsidRPr="00B57A6F">
        <w:rPr>
          <w:rStyle w:val="aa"/>
        </w:rPr>
        <w:endnoteRef/>
      </w:r>
      <w:r w:rsidRPr="00B57A6F">
        <w:rPr>
          <w:lang w:val="en-US"/>
        </w:rPr>
        <w:t xml:space="preserve"> S.M. Troshin,  N.E.Tyurin, Phys. Rev. D88 (2013)  017502</w:t>
      </w:r>
    </w:p>
  </w:endnote>
  <w:endnote w:id="179">
    <w:p w:rsidR="006C3EC8" w:rsidRPr="00B57A6F" w:rsidRDefault="006C3EC8" w:rsidP="00EB4789">
      <w:pPr>
        <w:pStyle w:val="a8"/>
        <w:jc w:val="both"/>
        <w:rPr>
          <w:lang w:val="en-US"/>
        </w:rPr>
      </w:pPr>
      <w:r w:rsidRPr="00B57A6F">
        <w:rPr>
          <w:rStyle w:val="aa"/>
        </w:rPr>
        <w:endnoteRef/>
      </w:r>
      <w:r w:rsidRPr="00B57A6F">
        <w:rPr>
          <w:lang w:val="en-US"/>
        </w:rPr>
        <w:t xml:space="preserve"> S. Heppelmann (for the STAR collaboration) , Talk at the International Workshop on Diffraction in High Energy Physics (Diffraction 2012), Puerto del Carmen, Lanzarote, Canary Islands, Spain, September 10-15: 2012</w:t>
      </w:r>
    </w:p>
  </w:endnote>
  <w:endnote w:id="180">
    <w:p w:rsidR="006C3EC8" w:rsidRPr="00B57A6F" w:rsidRDefault="006C3EC8" w:rsidP="00EB4789">
      <w:pPr>
        <w:pStyle w:val="a8"/>
        <w:jc w:val="both"/>
        <w:rPr>
          <w:lang w:val="en-US"/>
        </w:rPr>
      </w:pPr>
      <w:r w:rsidRPr="00B57A6F">
        <w:rPr>
          <w:rStyle w:val="aa"/>
        </w:rPr>
        <w:endnoteRef/>
      </w:r>
      <w:r w:rsidRPr="00B57A6F">
        <w:rPr>
          <w:lang w:val="en-US"/>
        </w:rPr>
        <w:t xml:space="preserve"> B. Igo (for the STAR collaboration), Talk at 2012 RHIC and AGS Annual Users’ Meeting, Upton, June 12-15: 2012</w:t>
      </w:r>
    </w:p>
  </w:endnote>
  <w:endnote w:id="181">
    <w:p w:rsidR="006C3EC8" w:rsidRPr="00B57A6F" w:rsidRDefault="006C3EC8" w:rsidP="00EB4789">
      <w:pPr>
        <w:pStyle w:val="a8"/>
        <w:jc w:val="both"/>
        <w:rPr>
          <w:lang w:val="en-US"/>
        </w:rPr>
      </w:pPr>
      <w:r w:rsidRPr="00B57A6F">
        <w:rPr>
          <w:rStyle w:val="aa"/>
        </w:rPr>
        <w:endnoteRef/>
      </w:r>
      <w:r w:rsidRPr="00B57A6F">
        <w:rPr>
          <w:lang w:val="en-US"/>
        </w:rPr>
        <w:t xml:space="preserve"> S.M. Troshin,  N.E.Tyurin, Chiral quark model spin filtering mechanism and hyperon polarization: 2005. arXiv:hep-ph/0509238</w:t>
      </w:r>
    </w:p>
  </w:endnote>
  <w:endnote w:id="182">
    <w:p w:rsidR="006C3EC8" w:rsidRPr="00B57A6F" w:rsidRDefault="006C3EC8" w:rsidP="00EB4789">
      <w:pPr>
        <w:pStyle w:val="a8"/>
        <w:jc w:val="both"/>
        <w:rPr>
          <w:lang w:val="en-US"/>
        </w:rPr>
      </w:pPr>
      <w:r w:rsidRPr="00B57A6F">
        <w:rPr>
          <w:rStyle w:val="aa"/>
        </w:rPr>
        <w:endnoteRef/>
      </w:r>
      <w:r w:rsidRPr="00B57A6F">
        <w:rPr>
          <w:lang w:val="en-US"/>
        </w:rPr>
        <w:t xml:space="preserve"> S.M. Troshin and N.E. Tyurin,  Phys. Rev. D54 (1996)  838</w:t>
      </w:r>
    </w:p>
  </w:endnote>
  <w:endnote w:id="183">
    <w:p w:rsidR="006C3EC8" w:rsidRPr="00B57A6F" w:rsidRDefault="006C3EC8" w:rsidP="00EB4789">
      <w:pPr>
        <w:pStyle w:val="a8"/>
        <w:jc w:val="both"/>
        <w:rPr>
          <w:lang w:val="en-US"/>
        </w:rPr>
      </w:pPr>
      <w:r w:rsidRPr="00B57A6F">
        <w:rPr>
          <w:rStyle w:val="aa"/>
        </w:rPr>
        <w:endnoteRef/>
      </w:r>
      <w:r w:rsidRPr="00B57A6F">
        <w:rPr>
          <w:lang w:val="en-US"/>
        </w:rPr>
        <w:t xml:space="preserve"> S.M. Troshin and N.E. Tyurin,  Phys. Rev. D55 (1997)  1265</w:t>
      </w:r>
    </w:p>
  </w:endnote>
  <w:endnote w:id="184">
    <w:p w:rsidR="006C3EC8" w:rsidRPr="00B57A6F" w:rsidRDefault="006C3EC8" w:rsidP="00EB4789">
      <w:pPr>
        <w:pStyle w:val="a8"/>
        <w:jc w:val="both"/>
        <w:rPr>
          <w:lang w:val="en-US"/>
        </w:rPr>
      </w:pPr>
      <w:r w:rsidRPr="00B57A6F">
        <w:rPr>
          <w:rStyle w:val="aa"/>
        </w:rPr>
        <w:endnoteRef/>
      </w:r>
      <w:r w:rsidRPr="00B57A6F">
        <w:rPr>
          <w:lang w:val="en-US"/>
        </w:rPr>
        <w:t xml:space="preserve"> S.M. Troshin and N.E. Tyurin,  Phys. Part.Nucl.  35 (2004)  S63-S66</w:t>
      </w:r>
    </w:p>
  </w:endnote>
  <w:endnote w:id="185">
    <w:p w:rsidR="006C3EC8" w:rsidRPr="00B57A6F" w:rsidRDefault="006C3EC8" w:rsidP="00EB4789">
      <w:pPr>
        <w:pStyle w:val="a8"/>
        <w:jc w:val="both"/>
        <w:rPr>
          <w:lang w:val="en-US"/>
        </w:rPr>
      </w:pPr>
      <w:r w:rsidRPr="00B57A6F">
        <w:rPr>
          <w:rStyle w:val="aa"/>
        </w:rPr>
        <w:endnoteRef/>
      </w:r>
      <w:r w:rsidRPr="00B57A6F">
        <w:rPr>
          <w:lang w:val="en-US"/>
        </w:rPr>
        <w:t xml:space="preserve"> V.V. Mochalov, S.M. Troshin, A.N. Vasiliev (Serpukhov, IHEP). Phys.Rev. D69 (2004) 077503</w:t>
      </w:r>
    </w:p>
  </w:endnote>
  <w:endnote w:id="186">
    <w:p w:rsidR="006C3EC8" w:rsidRPr="00B57A6F" w:rsidRDefault="006C3EC8" w:rsidP="00EB4789">
      <w:pPr>
        <w:pStyle w:val="a8"/>
        <w:jc w:val="both"/>
        <w:rPr>
          <w:lang w:val="en-US"/>
        </w:rPr>
      </w:pPr>
      <w:r w:rsidRPr="00B57A6F">
        <w:rPr>
          <w:rStyle w:val="aa"/>
        </w:rPr>
        <w:endnoteRef/>
      </w:r>
      <w:r w:rsidRPr="00B57A6F">
        <w:rPr>
          <w:lang w:val="en-US"/>
        </w:rPr>
        <w:t xml:space="preserve"> </w:t>
      </w:r>
      <w:r w:rsidRPr="00B57A6F">
        <w:t>М</w:t>
      </w:r>
      <w:r w:rsidRPr="00B57A6F">
        <w:rPr>
          <w:lang w:val="en-US"/>
        </w:rPr>
        <w:t>.</w:t>
      </w:r>
      <w:r w:rsidRPr="00B57A6F">
        <w:t>Г</w:t>
      </w:r>
      <w:r w:rsidRPr="00B57A6F">
        <w:rPr>
          <w:lang w:val="en-US"/>
        </w:rPr>
        <w:t xml:space="preserve">. </w:t>
      </w:r>
      <w:r w:rsidRPr="00B57A6F">
        <w:t>Рыскин</w:t>
      </w:r>
      <w:r w:rsidRPr="00B57A6F">
        <w:rPr>
          <w:lang w:val="en-US"/>
        </w:rPr>
        <w:t xml:space="preserve">, </w:t>
      </w:r>
      <w:r w:rsidRPr="00B57A6F">
        <w:t>ЯФ</w:t>
      </w:r>
      <w:r w:rsidRPr="00B57A6F">
        <w:rPr>
          <w:lang w:val="en-US"/>
        </w:rPr>
        <w:t>. 48 (1988) 1114</w:t>
      </w:r>
    </w:p>
  </w:endnote>
  <w:endnote w:id="187">
    <w:p w:rsidR="006C3EC8" w:rsidRPr="00B57A6F" w:rsidRDefault="006C3EC8" w:rsidP="00EB4789">
      <w:pPr>
        <w:pStyle w:val="a8"/>
        <w:jc w:val="both"/>
      </w:pPr>
      <w:r w:rsidRPr="00B57A6F">
        <w:rPr>
          <w:rStyle w:val="aa"/>
        </w:rPr>
        <w:endnoteRef/>
      </w:r>
      <w:r w:rsidRPr="00B57A6F">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w:t>
      </w:r>
      <w:r w:rsidRPr="00B57A6F">
        <w:t>. 261</w:t>
      </w:r>
    </w:p>
  </w:endnote>
  <w:endnote w:id="188">
    <w:p w:rsidR="006C3EC8" w:rsidRPr="00B57A6F" w:rsidRDefault="006C3EC8" w:rsidP="00EB4789">
      <w:pPr>
        <w:pStyle w:val="a8"/>
        <w:jc w:val="both"/>
      </w:pPr>
      <w:r w:rsidRPr="00B57A6F">
        <w:rPr>
          <w:rStyle w:val="aa"/>
        </w:rPr>
        <w:endnoteRef/>
      </w:r>
      <w:r w:rsidRPr="00B57A6F">
        <w:t xml:space="preserve"> С.Б. Нурушев, М.Г. Рыскин,  ЯФ.  69 (2006) 138-146</w:t>
      </w:r>
    </w:p>
  </w:endnote>
  <w:endnote w:id="189">
    <w:p w:rsidR="006C3EC8" w:rsidRPr="00B57A6F" w:rsidRDefault="006C3EC8" w:rsidP="00EB4789">
      <w:pPr>
        <w:pStyle w:val="a8"/>
        <w:jc w:val="both"/>
      </w:pPr>
      <w:r w:rsidRPr="00B57A6F">
        <w:rPr>
          <w:rStyle w:val="aa"/>
        </w:rPr>
        <w:endnoteRef/>
      </w:r>
      <w:r w:rsidRPr="00B57A6F">
        <w:t xml:space="preserve"> А.Б. Мигдал и С.Б. Хохлачев,  Письма ЖЭТФ.  41 (1985) 159: А.Б. Мигдал и С.Б. Хохлачев и С.Б. Щур,  ЖЭТФ. 91 (1986)  745.</w:t>
      </w:r>
    </w:p>
  </w:endnote>
  <w:endnote w:id="190">
    <w:p w:rsidR="006C3EC8" w:rsidRPr="00B57A6F" w:rsidRDefault="006C3EC8" w:rsidP="00EB4789">
      <w:pPr>
        <w:pStyle w:val="a8"/>
        <w:jc w:val="both"/>
        <w:rPr>
          <w:lang w:val="en-US"/>
        </w:rPr>
      </w:pPr>
      <w:r w:rsidRPr="00B57A6F">
        <w:rPr>
          <w:rStyle w:val="aa"/>
        </w:rPr>
        <w:endnoteRef/>
      </w:r>
      <w:r w:rsidRPr="00B57A6F">
        <w:rPr>
          <w:lang w:val="en-US"/>
        </w:rPr>
        <w:t xml:space="preserve"> A. Bravar et al., Phys. Rev. Lett. 77 (1996)  2626</w:t>
      </w:r>
    </w:p>
  </w:endnote>
  <w:endnote w:id="191">
    <w:p w:rsidR="006C3EC8" w:rsidRPr="00B57A6F" w:rsidRDefault="006C3EC8" w:rsidP="00EB4789">
      <w:pPr>
        <w:pStyle w:val="a8"/>
        <w:jc w:val="both"/>
        <w:rPr>
          <w:lang w:val="en-US"/>
        </w:rPr>
      </w:pPr>
      <w:r w:rsidRPr="00B57A6F">
        <w:rPr>
          <w:rStyle w:val="aa"/>
        </w:rPr>
        <w:endnoteRef/>
      </w:r>
      <w:r w:rsidRPr="00B57A6F">
        <w:rPr>
          <w:lang w:val="en-US"/>
        </w:rPr>
        <w:t xml:space="preserve"> V.V. Abramov, J. Phys.: Conf. Ser. 295 (2011)  012086, P. 1-8:  </w:t>
      </w:r>
    </w:p>
  </w:endnote>
  <w:endnote w:id="192">
    <w:p w:rsidR="006C3EC8" w:rsidRPr="00B57A6F" w:rsidRDefault="006C3EC8" w:rsidP="00EB4789">
      <w:pPr>
        <w:pStyle w:val="a8"/>
        <w:jc w:val="both"/>
        <w:rPr>
          <w:lang w:val="en-US"/>
        </w:rPr>
      </w:pPr>
      <w:r w:rsidRPr="00B57A6F">
        <w:rPr>
          <w:rStyle w:val="aa"/>
        </w:rPr>
        <w:endnoteRef/>
      </w:r>
      <w:r w:rsidRPr="00B57A6F">
        <w:rPr>
          <w:lang w:val="en-US"/>
        </w:rPr>
        <w:t xml:space="preserve"> V.V. Abramov, Microscopic Stern-Gerlach effect and Thomas spin precession as an origin of the SSA,  (2009) arXiv:0910.1216 [hep-ph] :  </w:t>
      </w:r>
    </w:p>
  </w:endnote>
  <w:endnote w:id="193">
    <w:p w:rsidR="006C3EC8" w:rsidRPr="00B57A6F" w:rsidRDefault="006C3EC8" w:rsidP="00EB4789">
      <w:pPr>
        <w:pStyle w:val="a8"/>
        <w:jc w:val="both"/>
        <w:rPr>
          <w:lang w:val="en-US"/>
        </w:rPr>
      </w:pPr>
      <w:r w:rsidRPr="00B57A6F">
        <w:rPr>
          <w:rStyle w:val="aa"/>
        </w:rPr>
        <w:endnoteRef/>
      </w:r>
      <w:r w:rsidRPr="00B57A6F">
        <w:rPr>
          <w:lang w:val="en-US"/>
        </w:rPr>
        <w:t xml:space="preserve"> V.V. Abramov, Single spin effects in collisions of hadrons and heavy ions at high energy, (2007) arXiv:0711.0323v1 [hep-ph].</w:t>
      </w:r>
    </w:p>
  </w:endnote>
  <w:endnote w:id="194">
    <w:p w:rsidR="006C3EC8" w:rsidRPr="00B57A6F" w:rsidRDefault="006C3EC8" w:rsidP="00EB4789">
      <w:pPr>
        <w:pStyle w:val="a8"/>
        <w:jc w:val="both"/>
        <w:rPr>
          <w:lang w:val="en-US"/>
        </w:rPr>
      </w:pPr>
      <w:r w:rsidRPr="00B57A6F">
        <w:rPr>
          <w:rStyle w:val="aa"/>
        </w:rPr>
        <w:endnoteRef/>
      </w:r>
      <w:r w:rsidRPr="00B57A6F">
        <w:rPr>
          <w:lang w:val="en-US"/>
        </w:rPr>
        <w:t xml:space="preserve"> V.V. Abramov, Phys. Part. Nucl. 45, No. 1. (2014) 62-65</w:t>
      </w:r>
    </w:p>
  </w:endnote>
  <w:endnote w:id="195">
    <w:p w:rsidR="006C3EC8" w:rsidRPr="00B57A6F" w:rsidRDefault="006C3EC8" w:rsidP="00EB4789">
      <w:pPr>
        <w:pStyle w:val="a8"/>
        <w:jc w:val="both"/>
      </w:pPr>
      <w:r w:rsidRPr="00B57A6F">
        <w:rPr>
          <w:rStyle w:val="aa"/>
        </w:rPr>
        <w:endnoteRef/>
      </w:r>
      <w:r w:rsidRPr="00B57A6F">
        <w:rPr>
          <w:lang w:val="en-US"/>
        </w:rPr>
        <w:t xml:space="preserve"> V.V. Abramov, </w:t>
      </w:r>
      <w:r w:rsidRPr="00B57A6F">
        <w:rPr>
          <w:iCs/>
          <w:lang w:val="en-US"/>
        </w:rPr>
        <w:t>J. Phys.: Conf. Series</w:t>
      </w:r>
      <w:r w:rsidRPr="00D243F7">
        <w:rPr>
          <w:iCs/>
        </w:rPr>
        <w:t xml:space="preserve"> </w:t>
      </w:r>
      <w:r w:rsidRPr="00D243F7">
        <w:t>678 (2016) 012039</w:t>
      </w:r>
    </w:p>
    <w:p w:rsidR="006C3EC8" w:rsidRDefault="006C3EC8" w:rsidP="00EB4789">
      <w:pPr>
        <w:pStyle w:val="a8"/>
        <w:jc w:val="both"/>
      </w:pPr>
    </w:p>
    <w:p w:rsidR="006C3EC8" w:rsidRDefault="006C3EC8" w:rsidP="00EB4789">
      <w:pPr>
        <w:pStyle w:val="a8"/>
        <w:jc w:val="both"/>
      </w:pPr>
    </w:p>
    <w:p w:rsidR="006C3EC8" w:rsidRDefault="006C3EC8" w:rsidP="00EB4789">
      <w:pPr>
        <w:pStyle w:val="a8"/>
        <w:jc w:val="both"/>
      </w:pPr>
    </w:p>
    <w:p w:rsidR="006C3EC8" w:rsidRDefault="006C3EC8" w:rsidP="00EB4789">
      <w:pPr>
        <w:pStyle w:val="a8"/>
        <w:jc w:val="both"/>
      </w:pPr>
    </w:p>
    <w:p w:rsidR="006C3EC8" w:rsidRDefault="006C3EC8" w:rsidP="00EB4789">
      <w:pPr>
        <w:pStyle w:val="a8"/>
        <w:jc w:val="both"/>
      </w:pPr>
    </w:p>
    <w:p w:rsidR="006C3EC8" w:rsidRDefault="006C3EC8" w:rsidP="00EB4789">
      <w:pPr>
        <w:pStyle w:val="a8"/>
        <w:jc w:val="both"/>
      </w:pPr>
    </w:p>
    <w:p w:rsidR="006C3EC8" w:rsidRDefault="006C3EC8" w:rsidP="00EB4789">
      <w:pPr>
        <w:pStyle w:val="a8"/>
        <w:jc w:val="both"/>
      </w:pPr>
    </w:p>
    <w:p w:rsidR="006C3EC8" w:rsidRPr="00B57A6F" w:rsidRDefault="006C3EC8" w:rsidP="00B57A6F">
      <w:pPr>
        <w:pStyle w:val="a8"/>
        <w:jc w:val="right"/>
        <w:rPr>
          <w:i/>
          <w:sz w:val="24"/>
          <w:szCs w:val="24"/>
        </w:rPr>
      </w:pPr>
      <w:r w:rsidRPr="00B57A6F">
        <w:rPr>
          <w:i/>
          <w:sz w:val="24"/>
          <w:szCs w:val="24"/>
        </w:rPr>
        <w:t>Рукопись поступила 23 октября 2019 г.</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FreeSans">
    <w:altName w:val="MS Mincho"/>
    <w:charset w:val="80"/>
    <w:family w:val="auto"/>
    <w:pitch w:val="default"/>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pPr>
      <w:pStyle w:val="17"/>
      <w:tabs>
        <w:tab w:val="left" w:pos="480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6C3EC8" w:rsidRDefault="006C3EC8" w:rsidP="00A25BA6">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4287599"/>
      <w:docPartObj>
        <w:docPartGallery w:val="Page Numbers (Bottom of Page)"/>
        <w:docPartUnique/>
      </w:docPartObj>
    </w:sdtPr>
    <w:sdtEndPr/>
    <w:sdtContent>
      <w:p w:rsidR="006C3EC8" w:rsidRDefault="006C3EC8">
        <w:pPr>
          <w:pStyle w:val="a5"/>
          <w:jc w:val="center"/>
        </w:pPr>
        <w:r>
          <w:fldChar w:fldCharType="begin"/>
        </w:r>
        <w:r>
          <w:instrText>PAGE   \* MERGEFORMAT</w:instrText>
        </w:r>
        <w:r>
          <w:fldChar w:fldCharType="separate"/>
        </w:r>
        <w:r w:rsidR="00056CAC">
          <w:rPr>
            <w:noProof/>
          </w:rPr>
          <w:t>17</w:t>
        </w:r>
        <w:r>
          <w:fldChar w:fldCharType="end"/>
        </w:r>
      </w:p>
    </w:sdtContent>
  </w:sdt>
  <w:p w:rsidR="006C3EC8" w:rsidRDefault="006C3EC8" w:rsidP="00A25BA6">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6B27" w:rsidRDefault="00096B27">
      <w:r>
        <w:separator/>
      </w:r>
    </w:p>
  </w:footnote>
  <w:footnote w:type="continuationSeparator" w:id="0">
    <w:p w:rsidR="00096B27" w:rsidRDefault="00096B27">
      <w:r>
        <w:continuationSeparator/>
      </w:r>
    </w:p>
  </w:footnote>
  <w:footnote w:id="1">
    <w:p w:rsidR="006C3EC8" w:rsidRDefault="006C3EC8" w:rsidP="00DB3202">
      <w:pPr>
        <w:pStyle w:val="19"/>
      </w:pPr>
      <w:r>
        <w:rPr>
          <w:rStyle w:val="aff0"/>
        </w:rPr>
        <w:footnoteRef/>
      </w:r>
      <w:r>
        <w:tab/>
        <w:t xml:space="preserve">Включая возможное участие в </w:t>
      </w:r>
      <w:r w:rsidRPr="004B3DC1">
        <w:t>создании и изготовлении установки</w:t>
      </w:r>
      <w:r>
        <w:t>.</w:t>
      </w:r>
    </w:p>
    <w:p w:rsidR="006C3EC8" w:rsidRDefault="006C3EC8" w:rsidP="00DB3202">
      <w:pPr>
        <w:pStyle w:val="af4"/>
        <w:pageBreakBefore/>
      </w:pPr>
    </w:p>
  </w:footnote>
  <w:footnote w:id="2">
    <w:p w:rsidR="006C3EC8" w:rsidRDefault="006C3EC8">
      <w:pPr>
        <w:pStyle w:val="af4"/>
      </w:pPr>
      <w:r>
        <w:rPr>
          <w:rStyle w:val="af6"/>
        </w:rPr>
        <w:footnoteRef/>
      </w:r>
      <w:r>
        <w:t xml:space="preserve"> При энергии первичного пучка протонов 60 ГэВ. </w:t>
      </w:r>
    </w:p>
  </w:footnote>
  <w:footnote w:id="3">
    <w:p w:rsidR="006C3EC8" w:rsidRDefault="006C3EC8"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4">
    <w:p w:rsidR="006C3EC8" w:rsidRDefault="006C3EC8">
      <w:pPr>
        <w:pStyle w:val="af4"/>
      </w:pPr>
      <w:r>
        <w:rPr>
          <w:rStyle w:val="af6"/>
        </w:rPr>
        <w:footnoteRef/>
      </w:r>
      <w:r>
        <w:t xml:space="preserve"> При полной (2π) геометрии по азимутальному углу проводится фитирование по </w:t>
      </w:r>
      <w:r w:rsidRPr="00D6669F">
        <w:rPr>
          <w:bCs/>
          <w:i/>
          <w:lang w:val="en-US"/>
        </w:rPr>
        <w:t>cosφ</w:t>
      </w:r>
    </w:p>
  </w:footnote>
  <w:footnote w:id="5">
    <w:p w:rsidR="006C3EC8" w:rsidRDefault="006C3EC8" w:rsidP="00112140">
      <w:pPr>
        <w:pStyle w:val="af4"/>
        <w:jc w:val="both"/>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6">
    <w:p w:rsidR="006C3EC8" w:rsidRDefault="006C3EC8" w:rsidP="00112140">
      <w:pPr>
        <w:pStyle w:val="af4"/>
        <w:jc w:val="both"/>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7">
    <w:p w:rsidR="006C3EC8" w:rsidRPr="00A95D64" w:rsidRDefault="006C3EC8"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8">
    <w:p w:rsidR="006C3EC8" w:rsidRDefault="006C3EC8">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У-70</w:t>
      </w:r>
    </w:p>
  </w:footnote>
  <w:footnote w:id="9">
    <w:p w:rsidR="006C3EC8" w:rsidRPr="00D6669F" w:rsidRDefault="006C3EC8" w:rsidP="00EA5272">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в </w:t>
      </w:r>
      <w:r>
        <w:rPr>
          <w:sz w:val="20"/>
          <w:szCs w:val="20"/>
        </w:rPr>
        <w:t>Приложении Б</w:t>
      </w:r>
    </w:p>
    <w:p w:rsidR="006C3EC8" w:rsidRPr="00D6669F" w:rsidRDefault="006C3EC8" w:rsidP="008473C6"/>
  </w:footnote>
  <w:footnote w:id="10">
    <w:p w:rsidR="006C3EC8" w:rsidRPr="00D6669F" w:rsidRDefault="006C3EC8" w:rsidP="00D6669F">
      <w:pPr>
        <w:pStyle w:val="af4"/>
      </w:pPr>
      <w:r>
        <w:rPr>
          <w:rStyle w:val="af6"/>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sidRPr="007318A5">
        <w:rPr>
          <w:i/>
        </w:rPr>
        <w:t xml:space="preserve">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 [</w:t>
      </w:r>
      <w:r w:rsidRPr="00D6669F">
        <w:footnoteRef/>
      </w:r>
      <w:r w:rsidRPr="00D6669F">
        <w:t xml:space="preserve">], 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6C3EC8" w:rsidRPr="00D6669F" w:rsidRDefault="006C3EC8" w:rsidP="00D6669F">
      <w:pPr>
        <w:pStyle w:val="af4"/>
      </w:pPr>
    </w:p>
  </w:footnote>
  <w:footnote w:id="11">
    <w:p w:rsidR="006C3EC8" w:rsidRDefault="006C3EC8"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Pcosφ</w:t>
      </w:r>
      <w:r w:rsidRPr="007318A5">
        <w:rPr>
          <w:i/>
        </w:rPr>
        <w:t>√</w:t>
      </w:r>
      <w:r w:rsidRPr="007318A5">
        <w:rPr>
          <w:i/>
          <w:lang w:val="en-US"/>
        </w:rPr>
        <w:t>N</w:t>
      </w:r>
      <w:r w:rsidRPr="007318A5">
        <w:rPr>
          <w:i/>
          <w:vertAlign w:val="subscript"/>
          <w:lang w:val="en-US"/>
        </w:rPr>
        <w:t>EV</w:t>
      </w:r>
      <w:r w:rsidRPr="007318A5">
        <w:rPr>
          <w:i/>
        </w:rPr>
        <w:t xml:space="preserve"> ]</w:t>
      </w:r>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r w:rsidRPr="00D6669F">
        <w:rPr>
          <w:lang w:val="en-US"/>
        </w:rPr>
        <w:t>cosφ</w:t>
      </w:r>
      <w:r w:rsidRPr="00D6669F">
        <w:t xml:space="preserve"> ≈1. </w:t>
      </w:r>
    </w:p>
  </w:footnote>
  <w:footnote w:id="12">
    <w:p w:rsidR="006C3EC8" w:rsidRDefault="006C3EC8">
      <w:pPr>
        <w:pStyle w:val="af4"/>
      </w:pPr>
      <w:r>
        <w:rPr>
          <w:rStyle w:val="af6"/>
        </w:rPr>
        <w:footnoteRef/>
      </w:r>
      <w:r>
        <w:t xml:space="preserve"> В данном разделе не рассматривается подробно исследования чармония, описанн</w:t>
      </w:r>
      <w:r>
        <w:rPr>
          <w:lang w:val="en-US"/>
        </w:rPr>
        <w:t>s</w:t>
      </w:r>
      <w:r>
        <w:t xml:space="preserve">е в разделе </w:t>
      </w:r>
      <w:r>
        <w:fldChar w:fldCharType="begin"/>
      </w:r>
      <w:r>
        <w:instrText xml:space="preserve"> REF _Ref490044997 \r \h </w:instrText>
      </w:r>
      <w:r>
        <w:fldChar w:fldCharType="separate"/>
      </w:r>
      <w:r w:rsidR="00056CAC">
        <w:t>1.1</w:t>
      </w:r>
      <w:r>
        <w:fldChar w:fldCharType="end"/>
      </w:r>
      <w:r>
        <w:t>.</w:t>
      </w:r>
    </w:p>
  </w:footnote>
  <w:footnote w:id="13">
    <w:p w:rsidR="006C3EC8" w:rsidRDefault="006C3EC8">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056CAC">
        <w:t>2.1</w:t>
      </w:r>
      <w:r>
        <w:fldChar w:fldCharType="end"/>
      </w:r>
    </w:p>
  </w:footnote>
  <w:footnote w:id="14">
    <w:p w:rsidR="006C3EC8" w:rsidRPr="00770C99" w:rsidRDefault="006C3EC8"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5">
    <w:p w:rsidR="006C3EC8" w:rsidRDefault="006C3EC8" w:rsidP="00D0264E">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импульс Λ –гиперона.</w:t>
      </w:r>
    </w:p>
  </w:footnote>
  <w:footnote w:id="16">
    <w:p w:rsidR="006C3EC8" w:rsidRDefault="006C3EC8">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7">
    <w:p w:rsidR="006C3EC8" w:rsidRPr="006B735A" w:rsidRDefault="006C3EC8" w:rsidP="007C3ACB">
      <w:pPr>
        <w:spacing w:after="120"/>
        <w:jc w:val="both"/>
        <w:rPr>
          <w:rFonts w:eastAsia="Calibri"/>
          <w:sz w:val="22"/>
          <w:szCs w:val="22"/>
        </w:rPr>
      </w:pPr>
      <w:r>
        <w:rPr>
          <w:rStyle w:val="af6"/>
        </w:rPr>
        <w:footnoteRef/>
      </w:r>
      <w:r>
        <w:t xml:space="preserve"> </w:t>
      </w:r>
      <w:r w:rsidRPr="006B735A">
        <w:rPr>
          <w:sz w:val="20"/>
          <w:szCs w:val="20"/>
        </w:rPr>
        <w:t xml:space="preserve">Схема получения поляризованных пучков антипротонов из распадов </w:t>
      </w:r>
      <w:r w:rsidRPr="006B735A">
        <w:rPr>
          <w:rFonts w:eastAsia="Calibri"/>
          <w:position w:val="-4"/>
          <w:sz w:val="20"/>
          <w:szCs w:val="20"/>
          <w:lang w:eastAsia="en-US"/>
        </w:rPr>
        <w:object w:dxaOrig="240" w:dyaOrig="300">
          <v:shape id="_x0000_i1085" type="#_x0000_t75" style="width:11.9pt;height:15.05pt" o:ole="">
            <v:imagedata r:id="rId1" o:title=""/>
          </v:shape>
          <o:OLEObject Type="Embed" ProgID="Equation.DSMT4" ShapeID="_x0000_i1085" DrawAspect="Content" ObjectID="_1638261956" r:id="rId2"/>
        </w:object>
      </w:r>
      <w:r w:rsidRPr="006B735A">
        <w:rPr>
          <w:sz w:val="20"/>
          <w:szCs w:val="20"/>
        </w:rPr>
        <w:t>-гиперонов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w:t>
      </w:r>
      <w:r>
        <w:t xml:space="preserve"> </w:t>
      </w:r>
    </w:p>
  </w:footnote>
  <w:footnote w:id="18">
    <w:p w:rsidR="006C3EC8" w:rsidRDefault="006C3EC8" w:rsidP="007C3ACB">
      <w:pPr>
        <w:pStyle w:val="af4"/>
      </w:pPr>
      <w:r>
        <w:rPr>
          <w:rStyle w:val="af6"/>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rsidRPr="006B735A">
        <w:t xml:space="preserve"> = 4 </w:t>
      </w:r>
      <w:r>
        <w:t>м</w:t>
      </w:r>
      <w:r w:rsidRPr="006B735A">
        <w:t xml:space="preserve">, </w:t>
      </w:r>
      <w:r>
        <w:t>полезная апертура Ш</w:t>
      </w:r>
      <w:r w:rsidRPr="006B735A">
        <w:t>×</w:t>
      </w:r>
      <w:r>
        <w:t>В</w:t>
      </w:r>
      <w:r w:rsidRPr="006B735A">
        <w:t xml:space="preserve"> = 330×100 </w:t>
      </w:r>
      <w:r>
        <w:t>мм</w:t>
      </w:r>
      <w:r w:rsidRPr="006B735A">
        <w:rPr>
          <w:vertAlign w:val="superscript"/>
        </w:rPr>
        <w:t>2</w:t>
      </w:r>
      <w:r>
        <w:t xml:space="preserve">, максимальное поле </w:t>
      </w:r>
      <w:r>
        <w:rPr>
          <w:rFonts w:ascii="Cambria Math" w:hAnsi="Cambria Math" w:cs="Cambria Math"/>
        </w:rPr>
        <w:t>𝐵</w:t>
      </w:r>
      <w:r w:rsidRPr="006B735A">
        <w:rPr>
          <w:rFonts w:ascii="Cambria Math" w:hAnsi="Cambria Math" w:cs="Cambria Math"/>
          <w:vertAlign w:val="subscript"/>
        </w:rPr>
        <w:t>𝑚𝑎𝑥</w:t>
      </w:r>
      <w:r w:rsidRPr="006B735A">
        <w:t xml:space="preserve"> = 1.8 </w:t>
      </w:r>
      <w:r w:rsidRPr="006B735A">
        <w:rPr>
          <w:lang w:val="en-US"/>
        </w:rPr>
        <w:t>T</w:t>
      </w:r>
      <w:r w:rsidRPr="006B735A">
        <w:t xml:space="preserve">; </w:t>
      </w:r>
      <w:r>
        <w:t xml:space="preserve">магнита СП-7: длина </w:t>
      </w:r>
      <w:r>
        <w:rPr>
          <w:rFonts w:ascii="Cambria Math" w:hAnsi="Cambria Math" w:cs="Cambria Math"/>
        </w:rPr>
        <w:t>𝐿</w:t>
      </w:r>
      <w:r w:rsidRPr="006B735A">
        <w:t xml:space="preserve"> = 6 </w:t>
      </w:r>
      <w:r w:rsidRPr="006B735A">
        <w:rPr>
          <w:lang w:val="en-US"/>
        </w:rPr>
        <w:t>m</w:t>
      </w:r>
      <w:r w:rsidRPr="006B735A">
        <w:t xml:space="preserve">, </w:t>
      </w:r>
      <w:r>
        <w:t>Ш</w:t>
      </w:r>
      <w:r w:rsidRPr="006B735A">
        <w:t>×</w:t>
      </w:r>
      <w:r>
        <w:t>В</w:t>
      </w:r>
      <w:r w:rsidRPr="006B735A">
        <w:t xml:space="preserve"> = 500×200 </w:t>
      </w:r>
      <w:r>
        <w:t>мм</w:t>
      </w:r>
      <w:r>
        <w:rPr>
          <w:vertAlign w:val="superscript"/>
        </w:rPr>
        <w:t>2</w:t>
      </w:r>
      <w:r w:rsidRPr="006B735A">
        <w:t>;</w:t>
      </w:r>
      <w:r>
        <w:t xml:space="preserve"> </w:t>
      </w:r>
      <w:r>
        <w:rPr>
          <w:rFonts w:ascii="Cambria Math" w:hAnsi="Cambria Math" w:cs="Cambria Math"/>
        </w:rPr>
        <w:t>𝐵𝑚𝑎𝑥</w:t>
      </w:r>
      <w:r>
        <w:t xml:space="preserve"> = 1.8 T.</w:t>
      </w:r>
    </w:p>
  </w:footnote>
  <w:footnote w:id="19">
    <w:p w:rsidR="006C3EC8" w:rsidRDefault="006C3EC8" w:rsidP="007C3ACB">
      <w:pPr>
        <w:pStyle w:val="af4"/>
        <w:spacing w:line="276" w:lineRule="auto"/>
        <w:jc w:val="both"/>
      </w:pPr>
      <w:r>
        <w:rPr>
          <w:rStyle w:val="af6"/>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056CAC" w:rsidRPr="008C3509">
        <w:t xml:space="preserve">Рис.  </w:t>
      </w:r>
      <w:r w:rsidR="00056CAC" w:rsidRPr="00056CAC">
        <w:rPr>
          <w:noProof/>
        </w:rPr>
        <w:t>2</w:t>
      </w:r>
      <w:r w:rsidR="00056CAC" w:rsidRPr="008C3509">
        <w:t>.</w:t>
      </w:r>
      <w:r w:rsidR="00056CAC" w:rsidRPr="00056CAC">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0">
    <w:p w:rsidR="006C3EC8" w:rsidRPr="00531151" w:rsidRDefault="006C3EC8" w:rsidP="00531151">
      <w:pPr>
        <w:pStyle w:val="af4"/>
        <w:jc w:val="both"/>
      </w:pPr>
      <w:r>
        <w:rPr>
          <w:rStyle w:val="af6"/>
        </w:rPr>
        <w:footnoteRef/>
      </w:r>
      <w:r>
        <w:t xml:space="preserve"> </w:t>
      </w:r>
      <w:r w:rsidRPr="00531151">
        <w:t>Кроме системы мечени</w:t>
      </w:r>
      <w:r>
        <w:t>я частиц во второй части канала</w:t>
      </w:r>
      <w:r w:rsidRPr="00531151">
        <w:t xml:space="preserve">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531151">
        <w:rPr>
          <w:lang w:val="en-US"/>
        </w:rPr>
        <w:t>R</w:t>
      </w:r>
      <w:r w:rsidRPr="00531151">
        <w:t>-22 (</w:t>
      </w:r>
      <w:r w:rsidRPr="00531151">
        <w:rPr>
          <w:lang w:val="en-US"/>
        </w:rPr>
        <w:t>CHClF</w:t>
      </w:r>
      <w:r w:rsidRPr="00531151">
        <w:rPr>
          <w:vertAlign w:val="subscript"/>
        </w:rPr>
        <w:t>2</w:t>
      </w:r>
      <w:r w:rsidRPr="00531151">
        <w:t>) также при атмосферном давлении.</w:t>
      </w:r>
    </w:p>
    <w:p w:rsidR="006C3EC8" w:rsidRDefault="006C3EC8">
      <w:pPr>
        <w:pStyle w:val="af4"/>
      </w:pPr>
    </w:p>
  </w:footnote>
  <w:footnote w:id="21">
    <w:p w:rsidR="006C3EC8" w:rsidRDefault="006C3EC8" w:rsidP="00C80F54">
      <w:pPr>
        <w:pStyle w:val="af4"/>
        <w:jc w:val="both"/>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2">
    <w:p w:rsidR="006C3EC8" w:rsidRDefault="006C3EC8" w:rsidP="00C80F5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«SensL».</w:t>
      </w:r>
    </w:p>
  </w:footnote>
  <w:footnote w:id="23">
    <w:p w:rsidR="006C3EC8" w:rsidRDefault="006C3EC8">
      <w:pPr>
        <w:pStyle w:val="af4"/>
      </w:pPr>
      <w:r>
        <w:rPr>
          <w:rStyle w:val="af6"/>
        </w:rPr>
        <w:footnoteRef/>
      </w:r>
      <w:r>
        <w:t xml:space="preserve"> Интенсивность пучка на канале 14.</w:t>
      </w:r>
    </w:p>
  </w:footnote>
  <w:footnote w:id="24">
    <w:p w:rsidR="006C3EC8" w:rsidRDefault="006C3EC8" w:rsidP="00CD6AFB">
      <w:pPr>
        <w:pStyle w:val="af4"/>
        <w:jc w:val="both"/>
        <w:rPr>
          <w:rFonts w:eastAsia="Calibri"/>
          <w:sz w:val="22"/>
          <w:szCs w:val="22"/>
        </w:rPr>
      </w:pPr>
      <w:r>
        <w:rPr>
          <w:rStyle w:val="af6"/>
        </w:rPr>
        <w:footnoteRef/>
      </w:r>
      <w:r>
        <w:t xml:space="preserve"> </w:t>
      </w:r>
      <w:r>
        <w:rPr>
          <w:sz w:val="22"/>
          <w:szCs w:val="22"/>
        </w:rPr>
        <w:t xml:space="preserve">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056CAC">
        <w:rPr>
          <w:rFonts w:eastAsia="Calibri"/>
          <w:lang w:eastAsia="en-US"/>
        </w:rPr>
        <w:t>60</w:t>
      </w:r>
      <w:r>
        <w:rPr>
          <w:rFonts w:eastAsia="Calibri"/>
          <w:lang w:eastAsia="en-US"/>
        </w:rPr>
        <w:fldChar w:fldCharType="end"/>
      </w:r>
      <w:r w:rsidRPr="00CD6AFB">
        <w:rPr>
          <w:rFonts w:eastAsia="Calibri"/>
          <w:lang w:eastAsia="en-US"/>
        </w:rPr>
        <w:t>]</w:t>
      </w:r>
      <w:r>
        <w:rPr>
          <w:sz w:val="22"/>
          <w:szCs w:val="22"/>
        </w:rPr>
        <w:t xml:space="preserve">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5">
    <w:p w:rsidR="006C3EC8" w:rsidRDefault="006C3EC8" w:rsidP="00CD6AFB">
      <w:pPr>
        <w:pStyle w:val="af4"/>
        <w:rPr>
          <w:sz w:val="22"/>
          <w:szCs w:val="22"/>
        </w:rPr>
      </w:pPr>
      <w:r>
        <w:rPr>
          <w:rStyle w:val="af6"/>
          <w:sz w:val="22"/>
          <w:szCs w:val="22"/>
        </w:rPr>
        <w:footnoteRef/>
      </w:r>
      <w:r>
        <w:rPr>
          <w:sz w:val="22"/>
          <w:szCs w:val="22"/>
        </w:rPr>
        <w:t xml:space="preserve"> Или из надёжной теории.</w:t>
      </w:r>
    </w:p>
  </w:footnote>
  <w:footnote w:id="26">
    <w:p w:rsidR="006C3EC8" w:rsidRDefault="006C3EC8">
      <w:pPr>
        <w:pStyle w:val="af4"/>
      </w:pPr>
      <w:r>
        <w:rPr>
          <w:rStyle w:val="af6"/>
        </w:rPr>
        <w:footnoteRef/>
      </w:r>
      <w:r>
        <w:t xml:space="preserve"> Величина поляризации мишени известна с хорошей точностью (на уровне 1-2%). </w:t>
      </w:r>
    </w:p>
  </w:footnote>
  <w:footnote w:id="27">
    <w:p w:rsidR="006C3EC8" w:rsidRDefault="006C3EC8">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8">
    <w:p w:rsidR="006C3EC8" w:rsidRPr="004A6232" w:rsidRDefault="006C3EC8"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Которая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29">
    <w:p w:rsidR="006C3EC8" w:rsidRPr="003342AE" w:rsidRDefault="006C3EC8" w:rsidP="004A6232">
      <w:pPr>
        <w:pStyle w:val="af4"/>
        <w:rPr>
          <w:rFonts w:ascii="Calibri" w:hAnsi="Calibri"/>
        </w:rPr>
      </w:pPr>
      <w:r>
        <w:rPr>
          <w:rStyle w:val="af6"/>
          <w:rFonts w:eastAsia="MS Mincho"/>
        </w:rPr>
        <w:footnoteRef/>
      </w:r>
      <w:r>
        <w:t xml:space="preserve"> </w:t>
      </w:r>
      <w:r w:rsidRPr="00783FDC">
        <w:rPr>
          <w:lang w:val="en-US"/>
        </w:rPr>
        <w:t>Gaseous</w:t>
      </w:r>
      <w:r w:rsidRPr="00783FDC">
        <w:t xml:space="preserve"> </w:t>
      </w:r>
      <w:r w:rsidRPr="00783FDC">
        <w:rPr>
          <w:lang w:val="en-US"/>
        </w:rPr>
        <w:t>Electron</w:t>
      </w:r>
      <w:r w:rsidRPr="00783FDC">
        <w:t xml:space="preserve"> </w:t>
      </w:r>
      <w:r w:rsidRPr="00783FDC">
        <w:rPr>
          <w:lang w:val="en-US"/>
        </w:rPr>
        <w:t>Multipliers</w:t>
      </w:r>
    </w:p>
  </w:footnote>
  <w:footnote w:id="30">
    <w:p w:rsidR="006C3EC8" w:rsidRPr="00BA1E2B" w:rsidRDefault="006C3EC8">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31">
    <w:p w:rsidR="006C3EC8" w:rsidRDefault="006C3EC8">
      <w:pPr>
        <w:pStyle w:val="af4"/>
      </w:pPr>
      <w:r>
        <w:rPr>
          <w:rStyle w:val="af6"/>
        </w:rPr>
        <w:footnoteRef/>
      </w:r>
      <w:r>
        <w:t xml:space="preserve"> Приведены размеры детекторов для измерения при 45 ГэВ, при 16 ГэВ, требуется увеличить размеры </w:t>
      </w:r>
    </w:p>
  </w:footnote>
  <w:footnote w:id="32">
    <w:p w:rsidR="006C3EC8" w:rsidRPr="0048023A" w:rsidRDefault="006C3EC8">
      <w:pPr>
        <w:pStyle w:val="af4"/>
      </w:pPr>
      <w:r>
        <w:rPr>
          <w:rStyle w:val="af6"/>
        </w:rPr>
        <w:footnoteRef/>
      </w:r>
      <w:r>
        <w:t xml:space="preserve"> </w:t>
      </w:r>
      <w:r>
        <w:rPr>
          <w:lang w:val="en-US"/>
        </w:rPr>
        <w:t>Figure</w:t>
      </w:r>
      <w:r w:rsidRPr="0048023A">
        <w:t xml:space="preserve"> </w:t>
      </w:r>
      <w:r>
        <w:rPr>
          <w:lang w:val="en-US"/>
        </w:rPr>
        <w:t>of</w:t>
      </w:r>
      <w:r w:rsidRPr="0048023A">
        <w:t xml:space="preserve"> </w:t>
      </w:r>
      <w:r>
        <w:rPr>
          <w:lang w:val="en-US"/>
        </w:rPr>
        <w:t>Merit</w:t>
      </w:r>
    </w:p>
  </w:footnote>
  <w:footnote w:id="33">
    <w:p w:rsidR="006C3EC8" w:rsidRDefault="006C3EC8">
      <w:pPr>
        <w:pStyle w:val="af4"/>
      </w:pPr>
      <w:r>
        <w:rPr>
          <w:rStyle w:val="af6"/>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4">
    <w:p w:rsidR="006C3EC8" w:rsidRDefault="006C3EC8">
      <w:pPr>
        <w:pStyle w:val="af4"/>
      </w:pPr>
      <w:r>
        <w:rPr>
          <w:rStyle w:val="af6"/>
        </w:rPr>
        <w:footnoteRef/>
      </w:r>
      <w:r>
        <w:t xml:space="preserve"> При использовании в расчетах мишени длиной 20 см и интенсивности 1 ∙10</w:t>
      </w:r>
      <w:r>
        <w:rPr>
          <w:vertAlign w:val="superscript"/>
        </w:rPr>
        <w:t>6</w:t>
      </w:r>
      <w:r>
        <w:t xml:space="preserve"> протонов за цикл время составит 110-120 часов.   </w:t>
      </w:r>
    </w:p>
  </w:footnote>
  <w:footnote w:id="35">
    <w:p w:rsidR="006C3EC8" w:rsidRPr="00FC2377" w:rsidRDefault="006C3EC8">
      <w:pPr>
        <w:pStyle w:val="af4"/>
      </w:pPr>
      <w:r>
        <w:rPr>
          <w:rStyle w:val="af6"/>
        </w:rPr>
        <w:footnoteRef/>
      </w:r>
      <w:r>
        <w:t xml:space="preserve"> Другим аргументом является близость энергии (и вообще возможность провести измерения при этой же энергии).  </w:t>
      </w:r>
    </w:p>
  </w:footnote>
  <w:footnote w:id="36">
    <w:p w:rsidR="006C3EC8" w:rsidRDefault="006C3EC8">
      <w:pPr>
        <w:pStyle w:val="af4"/>
      </w:pPr>
      <w:r>
        <w:rPr>
          <w:rStyle w:val="af6"/>
        </w:rPr>
        <w:footnoteRef/>
      </w:r>
      <w:r>
        <w:t xml:space="preserve"> </w:t>
      </w:r>
      <w:r w:rsidRPr="007E52AD">
        <w:t xml:space="preserve">Ошибка нормировки поляризации пучка </w:t>
      </w:r>
      <w:r>
        <w:t>в обеих таблицах</w:t>
      </w:r>
      <w:r w:rsidRPr="007E52AD">
        <w:t xml:space="preserve"> не включена.</w:t>
      </w:r>
    </w:p>
  </w:footnote>
  <w:footnote w:id="37">
    <w:p w:rsidR="006C3EC8" w:rsidRDefault="006C3EC8" w:rsidP="0023522A">
      <w:pPr>
        <w:pStyle w:val="af4"/>
      </w:pPr>
      <w:r>
        <w:rPr>
          <w:rStyle w:val="af6"/>
        </w:rPr>
        <w:footnoteRef/>
      </w:r>
      <w:r>
        <w:t xml:space="preserve"> 300 часов с учетом времени, необходимого для измерения анализирующей способности</w:t>
      </w:r>
    </w:p>
  </w:footnote>
  <w:footnote w:id="38">
    <w:p w:rsidR="006C3EC8" w:rsidRDefault="006C3EC8" w:rsidP="001077E9">
      <w:pPr>
        <w:pStyle w:val="af4"/>
      </w:pPr>
      <w:r>
        <w:rPr>
          <w:rStyle w:val="af6"/>
        </w:rPr>
        <w:footnoteRef/>
      </w:r>
      <w:r>
        <w:t xml:space="preserve"> При использовании жидко-водородной мишени может использоваться другая вето-система</w:t>
      </w:r>
    </w:p>
  </w:footnote>
  <w:footnote w:id="39">
    <w:p w:rsidR="006C3EC8" w:rsidRDefault="006C3EC8">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0">
    <w:p w:rsidR="006C3EC8" w:rsidRPr="003342AE" w:rsidRDefault="006C3EC8">
      <w:pPr>
        <w:pStyle w:val="af4"/>
      </w:pPr>
      <w:r>
        <w:rPr>
          <w:rStyle w:val="af6"/>
        </w:rPr>
        <w:footnoteRef/>
      </w:r>
      <w:r>
        <w:t xml:space="preserve"> Начало детектора</w:t>
      </w:r>
    </w:p>
  </w:footnote>
  <w:footnote w:id="41">
    <w:p w:rsidR="006C3EC8" w:rsidRDefault="006C3EC8" w:rsidP="006B44ED">
      <w:pPr>
        <w:pStyle w:val="af4"/>
        <w:jc w:val="both"/>
      </w:pPr>
      <w:r>
        <w:rPr>
          <w:rStyle w:val="af6"/>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Pr>
          <w:vertAlign w:val="superscript"/>
        </w:rPr>
        <w:t>6</w:t>
      </w:r>
      <w:r>
        <w:t xml:space="preserve"> частиц</w:t>
      </w:r>
      <w:r w:rsidRPr="006B44ED">
        <w:t>/</w:t>
      </w:r>
      <w:r>
        <w:t xml:space="preserve">цикл и пучок антипротонов не оптимизирован под максимальную интенсивность. </w:t>
      </w:r>
    </w:p>
  </w:footnote>
  <w:footnote w:id="42">
    <w:p w:rsidR="006C3EC8" w:rsidRDefault="006C3EC8" w:rsidP="00F70EF3">
      <w:pPr>
        <w:pStyle w:val="af4"/>
      </w:pPr>
      <w:r>
        <w:rPr>
          <w:rStyle w:val="af6"/>
        </w:rPr>
        <w:footnoteRef/>
      </w:r>
      <w:r>
        <w:t xml:space="preserve"> Данная интенсивность ограничивается требованиями радиационной безопасности к каналу</w:t>
      </w:r>
    </w:p>
  </w:footnote>
  <w:footnote w:id="43">
    <w:p w:rsidR="006C3EC8" w:rsidRDefault="006C3EC8" w:rsidP="00F70EF3">
      <w:pPr>
        <w:pStyle w:val="af4"/>
      </w:pPr>
      <w:r>
        <w:rPr>
          <w:rStyle w:val="af6"/>
        </w:rPr>
        <w:footnoteRef/>
      </w:r>
      <w:r>
        <w:t xml:space="preserve"> До создания быстрой электроники.</w:t>
      </w:r>
    </w:p>
  </w:footnote>
  <w:footnote w:id="44">
    <w:p w:rsidR="006C3EC8" w:rsidRDefault="006C3EC8" w:rsidP="00927E48">
      <w:pPr>
        <w:pStyle w:val="af4"/>
        <w:jc w:val="both"/>
      </w:pPr>
      <w:r>
        <w:rPr>
          <w:rStyle w:val="af6"/>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45">
    <w:p w:rsidR="006C3EC8" w:rsidRDefault="006C3EC8">
      <w:pPr>
        <w:pStyle w:val="af4"/>
      </w:pPr>
      <w:r>
        <w:rPr>
          <w:rStyle w:val="af6"/>
        </w:rPr>
        <w:footnoteRef/>
      </w:r>
      <w:r>
        <w:t xml:space="preserve"> Можно проводить анализ отдельно для каждого конкретно заданного потока.</w:t>
      </w:r>
    </w:p>
  </w:footnote>
  <w:footnote w:id="46">
    <w:p w:rsidR="006C3EC8" w:rsidRDefault="006C3EC8">
      <w:pPr>
        <w:pStyle w:val="af4"/>
      </w:pPr>
      <w:r>
        <w:rPr>
          <w:rStyle w:val="af6"/>
        </w:rPr>
        <w:footnoteRef/>
      </w:r>
      <w:r>
        <w:t xml:space="preserve"> Для 100% эффективности камер</w:t>
      </w:r>
    </w:p>
  </w:footnote>
  <w:footnote w:id="47">
    <w:p w:rsidR="006C3EC8" w:rsidRPr="000F0928" w:rsidRDefault="006C3EC8">
      <w:pPr>
        <w:pStyle w:val="af4"/>
      </w:pPr>
      <w:r>
        <w:rPr>
          <w:rStyle w:val="af6"/>
        </w:rPr>
        <w:footnoteRef/>
      </w:r>
      <w:r>
        <w:t xml:space="preserve"> В эту сумму не входит стоимость новой поляризованной мишени и электроники в стандарте </w:t>
      </w:r>
      <w:r>
        <w:rPr>
          <w:lang w:val="en-US"/>
        </w:rPr>
        <w:t>xTCA</w:t>
      </w:r>
      <w:r>
        <w:t xml:space="preserve">, так как степень участия немецких партнеров в данный момент неизвестна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pPr>
      <w:pStyle w:val="af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pPr>
      <w:pStyle w:val="af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EC8" w:rsidRDefault="006C3EC8">
    <w:pPr>
      <w:pStyle w:val="af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2">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4">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4"/>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3"/>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2"/>
  </w:num>
  <w:num w:numId="10">
    <w:abstractNumId w:val="1"/>
  </w:num>
  <w:num w:numId="11">
    <w:abstractNumId w:val="21"/>
  </w:num>
  <w:num w:numId="12">
    <w:abstractNumId w:val="7"/>
  </w:num>
  <w:num w:numId="13">
    <w:abstractNumId w:val="2"/>
  </w:num>
  <w:num w:numId="14">
    <w:abstractNumId w:val="9"/>
  </w:num>
  <w:num w:numId="15">
    <w:abstractNumId w:val="0"/>
  </w:num>
  <w:num w:numId="16">
    <w:abstractNumId w:val="8"/>
  </w:num>
  <w:num w:numId="17">
    <w:abstractNumId w:val="2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4"/>
  </w:num>
  <w:num w:numId="23">
    <w:abstractNumId w:val="10"/>
  </w:num>
  <w:num w:numId="24">
    <w:abstractNumId w:val="14"/>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3"/>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42A"/>
    <w:rsid w:val="00000531"/>
    <w:rsid w:val="00003220"/>
    <w:rsid w:val="00005F22"/>
    <w:rsid w:val="0000739C"/>
    <w:rsid w:val="0001003D"/>
    <w:rsid w:val="00015126"/>
    <w:rsid w:val="000158BC"/>
    <w:rsid w:val="0001688C"/>
    <w:rsid w:val="00017AFC"/>
    <w:rsid w:val="000259AD"/>
    <w:rsid w:val="00025A29"/>
    <w:rsid w:val="00025ABC"/>
    <w:rsid w:val="00031437"/>
    <w:rsid w:val="00034319"/>
    <w:rsid w:val="0003618C"/>
    <w:rsid w:val="00037760"/>
    <w:rsid w:val="00040DA1"/>
    <w:rsid w:val="000435BE"/>
    <w:rsid w:val="00050E94"/>
    <w:rsid w:val="000519F8"/>
    <w:rsid w:val="00054F15"/>
    <w:rsid w:val="00056CAC"/>
    <w:rsid w:val="000641B7"/>
    <w:rsid w:val="00064C9E"/>
    <w:rsid w:val="00065EBA"/>
    <w:rsid w:val="000803EB"/>
    <w:rsid w:val="0008194E"/>
    <w:rsid w:val="00081D90"/>
    <w:rsid w:val="00085F50"/>
    <w:rsid w:val="000863A1"/>
    <w:rsid w:val="000924A3"/>
    <w:rsid w:val="00093035"/>
    <w:rsid w:val="00096B27"/>
    <w:rsid w:val="000A1C8D"/>
    <w:rsid w:val="000A39D4"/>
    <w:rsid w:val="000A468A"/>
    <w:rsid w:val="000A5098"/>
    <w:rsid w:val="000A6D2D"/>
    <w:rsid w:val="000A6F29"/>
    <w:rsid w:val="000A732F"/>
    <w:rsid w:val="000B52BB"/>
    <w:rsid w:val="000B70D1"/>
    <w:rsid w:val="000C0342"/>
    <w:rsid w:val="000C035C"/>
    <w:rsid w:val="000C2151"/>
    <w:rsid w:val="000C23B2"/>
    <w:rsid w:val="000C318A"/>
    <w:rsid w:val="000C3486"/>
    <w:rsid w:val="000C4926"/>
    <w:rsid w:val="000C6B35"/>
    <w:rsid w:val="000D1A6D"/>
    <w:rsid w:val="000D7E2D"/>
    <w:rsid w:val="000E04BB"/>
    <w:rsid w:val="000E2147"/>
    <w:rsid w:val="000E3645"/>
    <w:rsid w:val="000E3C77"/>
    <w:rsid w:val="000E6ACA"/>
    <w:rsid w:val="000F0928"/>
    <w:rsid w:val="001077E9"/>
    <w:rsid w:val="001103FC"/>
    <w:rsid w:val="00111BDD"/>
    <w:rsid w:val="00112140"/>
    <w:rsid w:val="001138B7"/>
    <w:rsid w:val="00113E5E"/>
    <w:rsid w:val="00115BE5"/>
    <w:rsid w:val="00115FF5"/>
    <w:rsid w:val="00122823"/>
    <w:rsid w:val="001233C8"/>
    <w:rsid w:val="001334D5"/>
    <w:rsid w:val="00133EE0"/>
    <w:rsid w:val="00134B02"/>
    <w:rsid w:val="00154CB0"/>
    <w:rsid w:val="00155159"/>
    <w:rsid w:val="00161B4A"/>
    <w:rsid w:val="00164F4A"/>
    <w:rsid w:val="00165AC5"/>
    <w:rsid w:val="00165F1E"/>
    <w:rsid w:val="00170C59"/>
    <w:rsid w:val="00170F33"/>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4CD2"/>
    <w:rsid w:val="001D163F"/>
    <w:rsid w:val="001D1C19"/>
    <w:rsid w:val="001D2BD4"/>
    <w:rsid w:val="001D626D"/>
    <w:rsid w:val="001E083A"/>
    <w:rsid w:val="001E27F0"/>
    <w:rsid w:val="001E401D"/>
    <w:rsid w:val="001F124E"/>
    <w:rsid w:val="001F174C"/>
    <w:rsid w:val="001F1771"/>
    <w:rsid w:val="001F188A"/>
    <w:rsid w:val="001F2074"/>
    <w:rsid w:val="001F4506"/>
    <w:rsid w:val="001F5C52"/>
    <w:rsid w:val="001F61DE"/>
    <w:rsid w:val="00204EAB"/>
    <w:rsid w:val="00204EF1"/>
    <w:rsid w:val="00210E81"/>
    <w:rsid w:val="00210F78"/>
    <w:rsid w:val="002164CA"/>
    <w:rsid w:val="00221553"/>
    <w:rsid w:val="00221583"/>
    <w:rsid w:val="00224984"/>
    <w:rsid w:val="00226897"/>
    <w:rsid w:val="00227C9B"/>
    <w:rsid w:val="00234115"/>
    <w:rsid w:val="00234670"/>
    <w:rsid w:val="0023522A"/>
    <w:rsid w:val="002376D7"/>
    <w:rsid w:val="0024080E"/>
    <w:rsid w:val="002411A3"/>
    <w:rsid w:val="00243165"/>
    <w:rsid w:val="00244E8E"/>
    <w:rsid w:val="0025035C"/>
    <w:rsid w:val="002537D5"/>
    <w:rsid w:val="0025486F"/>
    <w:rsid w:val="002567EA"/>
    <w:rsid w:val="002602E1"/>
    <w:rsid w:val="00260354"/>
    <w:rsid w:val="00260F58"/>
    <w:rsid w:val="00262652"/>
    <w:rsid w:val="002646B0"/>
    <w:rsid w:val="0027028E"/>
    <w:rsid w:val="00270E01"/>
    <w:rsid w:val="002719B7"/>
    <w:rsid w:val="00276667"/>
    <w:rsid w:val="00280D35"/>
    <w:rsid w:val="00281DAB"/>
    <w:rsid w:val="00282BE8"/>
    <w:rsid w:val="00285C17"/>
    <w:rsid w:val="00290ADC"/>
    <w:rsid w:val="00290E01"/>
    <w:rsid w:val="00290E2C"/>
    <w:rsid w:val="00296139"/>
    <w:rsid w:val="002A06FE"/>
    <w:rsid w:val="002B0572"/>
    <w:rsid w:val="002B3EDD"/>
    <w:rsid w:val="002B74E1"/>
    <w:rsid w:val="002B7FEC"/>
    <w:rsid w:val="002C1B3C"/>
    <w:rsid w:val="002C54B2"/>
    <w:rsid w:val="002D51EF"/>
    <w:rsid w:val="002D7D53"/>
    <w:rsid w:val="002E44A1"/>
    <w:rsid w:val="002E5F99"/>
    <w:rsid w:val="002F54D9"/>
    <w:rsid w:val="002F6BF3"/>
    <w:rsid w:val="00302766"/>
    <w:rsid w:val="00302BAF"/>
    <w:rsid w:val="00304C23"/>
    <w:rsid w:val="00306896"/>
    <w:rsid w:val="00306F36"/>
    <w:rsid w:val="0031442E"/>
    <w:rsid w:val="00314DC4"/>
    <w:rsid w:val="0031694C"/>
    <w:rsid w:val="00325A7E"/>
    <w:rsid w:val="003342AE"/>
    <w:rsid w:val="003420F1"/>
    <w:rsid w:val="00347D5B"/>
    <w:rsid w:val="003509D1"/>
    <w:rsid w:val="00354C85"/>
    <w:rsid w:val="00354D28"/>
    <w:rsid w:val="003560CB"/>
    <w:rsid w:val="00357DE7"/>
    <w:rsid w:val="00357F17"/>
    <w:rsid w:val="00360B65"/>
    <w:rsid w:val="00361780"/>
    <w:rsid w:val="00363275"/>
    <w:rsid w:val="00364CB3"/>
    <w:rsid w:val="003652A3"/>
    <w:rsid w:val="00371A9C"/>
    <w:rsid w:val="00374DD8"/>
    <w:rsid w:val="00380167"/>
    <w:rsid w:val="00380F80"/>
    <w:rsid w:val="003816E8"/>
    <w:rsid w:val="00381BF0"/>
    <w:rsid w:val="00387BEF"/>
    <w:rsid w:val="00391129"/>
    <w:rsid w:val="003968B9"/>
    <w:rsid w:val="003A26B1"/>
    <w:rsid w:val="003A372F"/>
    <w:rsid w:val="003A48A6"/>
    <w:rsid w:val="003A67DC"/>
    <w:rsid w:val="003B2072"/>
    <w:rsid w:val="003C2E81"/>
    <w:rsid w:val="003D27D9"/>
    <w:rsid w:val="003D2DA0"/>
    <w:rsid w:val="003D4E5F"/>
    <w:rsid w:val="003D69D1"/>
    <w:rsid w:val="003E1659"/>
    <w:rsid w:val="003E3489"/>
    <w:rsid w:val="003E6149"/>
    <w:rsid w:val="003E64C4"/>
    <w:rsid w:val="003E77D7"/>
    <w:rsid w:val="003F3745"/>
    <w:rsid w:val="003F3CB4"/>
    <w:rsid w:val="003F6C08"/>
    <w:rsid w:val="003F6C8B"/>
    <w:rsid w:val="004004D4"/>
    <w:rsid w:val="00400DCF"/>
    <w:rsid w:val="00402C1F"/>
    <w:rsid w:val="00404320"/>
    <w:rsid w:val="00412503"/>
    <w:rsid w:val="00414561"/>
    <w:rsid w:val="004178EE"/>
    <w:rsid w:val="00422290"/>
    <w:rsid w:val="0042342C"/>
    <w:rsid w:val="004239BB"/>
    <w:rsid w:val="004362F7"/>
    <w:rsid w:val="00436396"/>
    <w:rsid w:val="00437249"/>
    <w:rsid w:val="00440D56"/>
    <w:rsid w:val="004501AB"/>
    <w:rsid w:val="0045067E"/>
    <w:rsid w:val="00457E10"/>
    <w:rsid w:val="00457EBD"/>
    <w:rsid w:val="00460D40"/>
    <w:rsid w:val="00462984"/>
    <w:rsid w:val="0046329D"/>
    <w:rsid w:val="00463886"/>
    <w:rsid w:val="004659C3"/>
    <w:rsid w:val="004704DA"/>
    <w:rsid w:val="004713FB"/>
    <w:rsid w:val="00471D79"/>
    <w:rsid w:val="00474993"/>
    <w:rsid w:val="00477027"/>
    <w:rsid w:val="00480224"/>
    <w:rsid w:val="0048023A"/>
    <w:rsid w:val="004822B4"/>
    <w:rsid w:val="00484568"/>
    <w:rsid w:val="00486A9D"/>
    <w:rsid w:val="00487D99"/>
    <w:rsid w:val="00492139"/>
    <w:rsid w:val="0049512C"/>
    <w:rsid w:val="00497508"/>
    <w:rsid w:val="004A41A2"/>
    <w:rsid w:val="004A6232"/>
    <w:rsid w:val="004A74F3"/>
    <w:rsid w:val="004B03C0"/>
    <w:rsid w:val="004B1E15"/>
    <w:rsid w:val="004B3B82"/>
    <w:rsid w:val="004B3DC1"/>
    <w:rsid w:val="004B401B"/>
    <w:rsid w:val="004B44E1"/>
    <w:rsid w:val="004B60BE"/>
    <w:rsid w:val="004C1B30"/>
    <w:rsid w:val="004C2F1A"/>
    <w:rsid w:val="004C2F8C"/>
    <w:rsid w:val="004C6C73"/>
    <w:rsid w:val="004D06DB"/>
    <w:rsid w:val="004D42EE"/>
    <w:rsid w:val="004D4CD7"/>
    <w:rsid w:val="004D71FD"/>
    <w:rsid w:val="004E2896"/>
    <w:rsid w:val="004E31EE"/>
    <w:rsid w:val="004E3F09"/>
    <w:rsid w:val="004E442A"/>
    <w:rsid w:val="004F3029"/>
    <w:rsid w:val="004F3CA8"/>
    <w:rsid w:val="005034B8"/>
    <w:rsid w:val="005070FD"/>
    <w:rsid w:val="0050752F"/>
    <w:rsid w:val="0051219B"/>
    <w:rsid w:val="00513629"/>
    <w:rsid w:val="00520370"/>
    <w:rsid w:val="00524272"/>
    <w:rsid w:val="005244BB"/>
    <w:rsid w:val="0052597B"/>
    <w:rsid w:val="00530169"/>
    <w:rsid w:val="00531151"/>
    <w:rsid w:val="005343AB"/>
    <w:rsid w:val="005379E1"/>
    <w:rsid w:val="0055198A"/>
    <w:rsid w:val="00557585"/>
    <w:rsid w:val="00562E13"/>
    <w:rsid w:val="00565547"/>
    <w:rsid w:val="00565D14"/>
    <w:rsid w:val="00591596"/>
    <w:rsid w:val="00591E05"/>
    <w:rsid w:val="00592510"/>
    <w:rsid w:val="00597354"/>
    <w:rsid w:val="005A6720"/>
    <w:rsid w:val="005A7ACD"/>
    <w:rsid w:val="005B3676"/>
    <w:rsid w:val="005B3962"/>
    <w:rsid w:val="005B6F58"/>
    <w:rsid w:val="005C26A7"/>
    <w:rsid w:val="005C430E"/>
    <w:rsid w:val="005C4FF0"/>
    <w:rsid w:val="005C6D24"/>
    <w:rsid w:val="005D2EE4"/>
    <w:rsid w:val="005E0EA4"/>
    <w:rsid w:val="005E1941"/>
    <w:rsid w:val="005E40AB"/>
    <w:rsid w:val="005E6F11"/>
    <w:rsid w:val="005F11FC"/>
    <w:rsid w:val="005F2608"/>
    <w:rsid w:val="006002DA"/>
    <w:rsid w:val="00602067"/>
    <w:rsid w:val="006020C7"/>
    <w:rsid w:val="00607679"/>
    <w:rsid w:val="006136DB"/>
    <w:rsid w:val="0062430D"/>
    <w:rsid w:val="006243C5"/>
    <w:rsid w:val="00632E51"/>
    <w:rsid w:val="00635986"/>
    <w:rsid w:val="006366A5"/>
    <w:rsid w:val="00640C22"/>
    <w:rsid w:val="0064141A"/>
    <w:rsid w:val="00645A26"/>
    <w:rsid w:val="00647735"/>
    <w:rsid w:val="00650D3F"/>
    <w:rsid w:val="0065518E"/>
    <w:rsid w:val="0065612D"/>
    <w:rsid w:val="0066006C"/>
    <w:rsid w:val="00660B5A"/>
    <w:rsid w:val="00663B49"/>
    <w:rsid w:val="0067347B"/>
    <w:rsid w:val="00675BAC"/>
    <w:rsid w:val="00676A74"/>
    <w:rsid w:val="00677E90"/>
    <w:rsid w:val="0068058A"/>
    <w:rsid w:val="0068592F"/>
    <w:rsid w:val="00685E85"/>
    <w:rsid w:val="00686A71"/>
    <w:rsid w:val="0068728A"/>
    <w:rsid w:val="00690823"/>
    <w:rsid w:val="006910D0"/>
    <w:rsid w:val="006950B1"/>
    <w:rsid w:val="00695F7E"/>
    <w:rsid w:val="006968DD"/>
    <w:rsid w:val="006A06F0"/>
    <w:rsid w:val="006A744D"/>
    <w:rsid w:val="006B148E"/>
    <w:rsid w:val="006B44ED"/>
    <w:rsid w:val="006B55A7"/>
    <w:rsid w:val="006B735A"/>
    <w:rsid w:val="006C1B61"/>
    <w:rsid w:val="006C3EC8"/>
    <w:rsid w:val="006C4A64"/>
    <w:rsid w:val="006C724F"/>
    <w:rsid w:val="006D381D"/>
    <w:rsid w:val="006D69DD"/>
    <w:rsid w:val="006D6B14"/>
    <w:rsid w:val="006E44F2"/>
    <w:rsid w:val="006F3930"/>
    <w:rsid w:val="006F527E"/>
    <w:rsid w:val="006F7A2B"/>
    <w:rsid w:val="0070162B"/>
    <w:rsid w:val="007020BF"/>
    <w:rsid w:val="00703A9E"/>
    <w:rsid w:val="00704F88"/>
    <w:rsid w:val="00705743"/>
    <w:rsid w:val="00706E8D"/>
    <w:rsid w:val="00713A3B"/>
    <w:rsid w:val="007177C4"/>
    <w:rsid w:val="00720178"/>
    <w:rsid w:val="00722286"/>
    <w:rsid w:val="007226A5"/>
    <w:rsid w:val="00722A75"/>
    <w:rsid w:val="00730E4B"/>
    <w:rsid w:val="007318A5"/>
    <w:rsid w:val="00733CF9"/>
    <w:rsid w:val="00734C71"/>
    <w:rsid w:val="0073735A"/>
    <w:rsid w:val="007415FD"/>
    <w:rsid w:val="00745248"/>
    <w:rsid w:val="00745DBC"/>
    <w:rsid w:val="007512D9"/>
    <w:rsid w:val="00751746"/>
    <w:rsid w:val="0075298A"/>
    <w:rsid w:val="0075767E"/>
    <w:rsid w:val="00763413"/>
    <w:rsid w:val="00766806"/>
    <w:rsid w:val="00766B20"/>
    <w:rsid w:val="00767AA0"/>
    <w:rsid w:val="00767DE5"/>
    <w:rsid w:val="00770C99"/>
    <w:rsid w:val="00772D93"/>
    <w:rsid w:val="007752D3"/>
    <w:rsid w:val="007769F2"/>
    <w:rsid w:val="00781D9F"/>
    <w:rsid w:val="00783FDC"/>
    <w:rsid w:val="007905FD"/>
    <w:rsid w:val="00793BA9"/>
    <w:rsid w:val="00794894"/>
    <w:rsid w:val="00797294"/>
    <w:rsid w:val="007972B8"/>
    <w:rsid w:val="007A1828"/>
    <w:rsid w:val="007A1D51"/>
    <w:rsid w:val="007A6187"/>
    <w:rsid w:val="007B108A"/>
    <w:rsid w:val="007B69A4"/>
    <w:rsid w:val="007C3ACB"/>
    <w:rsid w:val="007C484C"/>
    <w:rsid w:val="007C5BB5"/>
    <w:rsid w:val="007D0AD7"/>
    <w:rsid w:val="007D4FFE"/>
    <w:rsid w:val="007D63C3"/>
    <w:rsid w:val="007E0E60"/>
    <w:rsid w:val="007E1DE2"/>
    <w:rsid w:val="007E239E"/>
    <w:rsid w:val="007E3081"/>
    <w:rsid w:val="007E52AD"/>
    <w:rsid w:val="007F0D47"/>
    <w:rsid w:val="007F2472"/>
    <w:rsid w:val="007F77FA"/>
    <w:rsid w:val="007F7DF2"/>
    <w:rsid w:val="0080141C"/>
    <w:rsid w:val="00802086"/>
    <w:rsid w:val="008061BB"/>
    <w:rsid w:val="00807232"/>
    <w:rsid w:val="008126FA"/>
    <w:rsid w:val="0081683E"/>
    <w:rsid w:val="00820CD9"/>
    <w:rsid w:val="008223EB"/>
    <w:rsid w:val="008252BC"/>
    <w:rsid w:val="008304A9"/>
    <w:rsid w:val="00831C8D"/>
    <w:rsid w:val="00834F8D"/>
    <w:rsid w:val="008363B9"/>
    <w:rsid w:val="0083747A"/>
    <w:rsid w:val="00841498"/>
    <w:rsid w:val="00841512"/>
    <w:rsid w:val="00844C54"/>
    <w:rsid w:val="008459EF"/>
    <w:rsid w:val="00846044"/>
    <w:rsid w:val="008465A9"/>
    <w:rsid w:val="0084696A"/>
    <w:rsid w:val="008473C6"/>
    <w:rsid w:val="00847862"/>
    <w:rsid w:val="00852EBD"/>
    <w:rsid w:val="008566CF"/>
    <w:rsid w:val="00856D24"/>
    <w:rsid w:val="00857FC8"/>
    <w:rsid w:val="00860498"/>
    <w:rsid w:val="0086297C"/>
    <w:rsid w:val="0086603A"/>
    <w:rsid w:val="008663BA"/>
    <w:rsid w:val="00873B09"/>
    <w:rsid w:val="00874775"/>
    <w:rsid w:val="00890C3A"/>
    <w:rsid w:val="008934E5"/>
    <w:rsid w:val="00893F7A"/>
    <w:rsid w:val="008940E0"/>
    <w:rsid w:val="008966D5"/>
    <w:rsid w:val="00896D9F"/>
    <w:rsid w:val="00897BB6"/>
    <w:rsid w:val="008A3B7D"/>
    <w:rsid w:val="008A6ECB"/>
    <w:rsid w:val="008B11CD"/>
    <w:rsid w:val="008B3F31"/>
    <w:rsid w:val="008B42B7"/>
    <w:rsid w:val="008B49AE"/>
    <w:rsid w:val="008B5275"/>
    <w:rsid w:val="008B5BE9"/>
    <w:rsid w:val="008B7005"/>
    <w:rsid w:val="008B70E5"/>
    <w:rsid w:val="008B710D"/>
    <w:rsid w:val="008C3509"/>
    <w:rsid w:val="008C7427"/>
    <w:rsid w:val="008C7CDB"/>
    <w:rsid w:val="008D1921"/>
    <w:rsid w:val="008D6E35"/>
    <w:rsid w:val="008E1648"/>
    <w:rsid w:val="008E1A48"/>
    <w:rsid w:val="008E2E4D"/>
    <w:rsid w:val="008E553A"/>
    <w:rsid w:val="008E68E4"/>
    <w:rsid w:val="008F0B5E"/>
    <w:rsid w:val="008F5B10"/>
    <w:rsid w:val="008F7CC0"/>
    <w:rsid w:val="00900355"/>
    <w:rsid w:val="00902FB4"/>
    <w:rsid w:val="0090310D"/>
    <w:rsid w:val="009065A9"/>
    <w:rsid w:val="009077D8"/>
    <w:rsid w:val="009116DD"/>
    <w:rsid w:val="00915624"/>
    <w:rsid w:val="009225EC"/>
    <w:rsid w:val="00922B10"/>
    <w:rsid w:val="00927E48"/>
    <w:rsid w:val="00931573"/>
    <w:rsid w:val="009377E6"/>
    <w:rsid w:val="00940D46"/>
    <w:rsid w:val="00942D50"/>
    <w:rsid w:val="00944C28"/>
    <w:rsid w:val="00951478"/>
    <w:rsid w:val="009516CC"/>
    <w:rsid w:val="009559E2"/>
    <w:rsid w:val="009566C0"/>
    <w:rsid w:val="009630B3"/>
    <w:rsid w:val="0097115F"/>
    <w:rsid w:val="00974152"/>
    <w:rsid w:val="00974D13"/>
    <w:rsid w:val="00975E8F"/>
    <w:rsid w:val="009761B7"/>
    <w:rsid w:val="009773F6"/>
    <w:rsid w:val="00982FAB"/>
    <w:rsid w:val="009863E8"/>
    <w:rsid w:val="009876C2"/>
    <w:rsid w:val="00987BB0"/>
    <w:rsid w:val="009970E3"/>
    <w:rsid w:val="00997EED"/>
    <w:rsid w:val="009A02D5"/>
    <w:rsid w:val="009A1CA2"/>
    <w:rsid w:val="009A4108"/>
    <w:rsid w:val="009B0C49"/>
    <w:rsid w:val="009B7A7D"/>
    <w:rsid w:val="009B7B7E"/>
    <w:rsid w:val="009C03BA"/>
    <w:rsid w:val="009C4130"/>
    <w:rsid w:val="009C5D8B"/>
    <w:rsid w:val="009C79C1"/>
    <w:rsid w:val="009D5EC1"/>
    <w:rsid w:val="009D7B22"/>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3255"/>
    <w:rsid w:val="00A44206"/>
    <w:rsid w:val="00A4458A"/>
    <w:rsid w:val="00A46642"/>
    <w:rsid w:val="00A47310"/>
    <w:rsid w:val="00A52804"/>
    <w:rsid w:val="00A53D54"/>
    <w:rsid w:val="00A62A1F"/>
    <w:rsid w:val="00A64EB1"/>
    <w:rsid w:val="00A72924"/>
    <w:rsid w:val="00A729D9"/>
    <w:rsid w:val="00A72DD7"/>
    <w:rsid w:val="00A779A2"/>
    <w:rsid w:val="00A870B9"/>
    <w:rsid w:val="00A87D63"/>
    <w:rsid w:val="00A90230"/>
    <w:rsid w:val="00A90379"/>
    <w:rsid w:val="00A90F85"/>
    <w:rsid w:val="00A95D64"/>
    <w:rsid w:val="00A97757"/>
    <w:rsid w:val="00AA65C1"/>
    <w:rsid w:val="00AA70D8"/>
    <w:rsid w:val="00AA7A44"/>
    <w:rsid w:val="00AB3828"/>
    <w:rsid w:val="00AB4F9B"/>
    <w:rsid w:val="00AC0333"/>
    <w:rsid w:val="00AC14A3"/>
    <w:rsid w:val="00AC3D64"/>
    <w:rsid w:val="00AC540F"/>
    <w:rsid w:val="00AD00B0"/>
    <w:rsid w:val="00AD07A1"/>
    <w:rsid w:val="00AD12F4"/>
    <w:rsid w:val="00AD133F"/>
    <w:rsid w:val="00AD6325"/>
    <w:rsid w:val="00AE028F"/>
    <w:rsid w:val="00AE4D89"/>
    <w:rsid w:val="00AF059A"/>
    <w:rsid w:val="00AF233C"/>
    <w:rsid w:val="00AF7390"/>
    <w:rsid w:val="00B05356"/>
    <w:rsid w:val="00B1132A"/>
    <w:rsid w:val="00B121B7"/>
    <w:rsid w:val="00B14BB1"/>
    <w:rsid w:val="00B1535F"/>
    <w:rsid w:val="00B21E92"/>
    <w:rsid w:val="00B22119"/>
    <w:rsid w:val="00B335D1"/>
    <w:rsid w:val="00B4136C"/>
    <w:rsid w:val="00B42680"/>
    <w:rsid w:val="00B46DB1"/>
    <w:rsid w:val="00B46E8A"/>
    <w:rsid w:val="00B50D42"/>
    <w:rsid w:val="00B5661D"/>
    <w:rsid w:val="00B57A6F"/>
    <w:rsid w:val="00B7138A"/>
    <w:rsid w:val="00B770FA"/>
    <w:rsid w:val="00B80901"/>
    <w:rsid w:val="00B83B70"/>
    <w:rsid w:val="00B849A8"/>
    <w:rsid w:val="00B84BB5"/>
    <w:rsid w:val="00B84FB7"/>
    <w:rsid w:val="00B945BC"/>
    <w:rsid w:val="00B97394"/>
    <w:rsid w:val="00BA1E2B"/>
    <w:rsid w:val="00BA2598"/>
    <w:rsid w:val="00BA456F"/>
    <w:rsid w:val="00BB2585"/>
    <w:rsid w:val="00BB66F6"/>
    <w:rsid w:val="00BB6C30"/>
    <w:rsid w:val="00BB6E76"/>
    <w:rsid w:val="00BB75EF"/>
    <w:rsid w:val="00BC0558"/>
    <w:rsid w:val="00BC7740"/>
    <w:rsid w:val="00BD01EC"/>
    <w:rsid w:val="00BD06D4"/>
    <w:rsid w:val="00BD0BF9"/>
    <w:rsid w:val="00BD24BF"/>
    <w:rsid w:val="00BD32F0"/>
    <w:rsid w:val="00BD56ED"/>
    <w:rsid w:val="00BE2E1D"/>
    <w:rsid w:val="00BE4057"/>
    <w:rsid w:val="00BE4E4C"/>
    <w:rsid w:val="00BE5C04"/>
    <w:rsid w:val="00BE7B1C"/>
    <w:rsid w:val="00BF3F91"/>
    <w:rsid w:val="00BF684D"/>
    <w:rsid w:val="00C00BE5"/>
    <w:rsid w:val="00C02AE9"/>
    <w:rsid w:val="00C03476"/>
    <w:rsid w:val="00C0362E"/>
    <w:rsid w:val="00C06DE5"/>
    <w:rsid w:val="00C07BC9"/>
    <w:rsid w:val="00C11FF5"/>
    <w:rsid w:val="00C12584"/>
    <w:rsid w:val="00C147A6"/>
    <w:rsid w:val="00C15008"/>
    <w:rsid w:val="00C20725"/>
    <w:rsid w:val="00C20830"/>
    <w:rsid w:val="00C20C7D"/>
    <w:rsid w:val="00C23518"/>
    <w:rsid w:val="00C23627"/>
    <w:rsid w:val="00C2419B"/>
    <w:rsid w:val="00C27FC5"/>
    <w:rsid w:val="00C3149C"/>
    <w:rsid w:val="00C341B8"/>
    <w:rsid w:val="00C348B0"/>
    <w:rsid w:val="00C37167"/>
    <w:rsid w:val="00C433F4"/>
    <w:rsid w:val="00C43BF7"/>
    <w:rsid w:val="00C471CD"/>
    <w:rsid w:val="00C51BFF"/>
    <w:rsid w:val="00C54AB5"/>
    <w:rsid w:val="00C636A5"/>
    <w:rsid w:val="00C73274"/>
    <w:rsid w:val="00C809F2"/>
    <w:rsid w:val="00C80F54"/>
    <w:rsid w:val="00C83D6F"/>
    <w:rsid w:val="00C950E4"/>
    <w:rsid w:val="00C96B85"/>
    <w:rsid w:val="00C976C6"/>
    <w:rsid w:val="00CA60A1"/>
    <w:rsid w:val="00CB1AEE"/>
    <w:rsid w:val="00CB433C"/>
    <w:rsid w:val="00CB4974"/>
    <w:rsid w:val="00CC405B"/>
    <w:rsid w:val="00CC4B36"/>
    <w:rsid w:val="00CC6E5F"/>
    <w:rsid w:val="00CC7D35"/>
    <w:rsid w:val="00CD42B9"/>
    <w:rsid w:val="00CD6371"/>
    <w:rsid w:val="00CD6AFB"/>
    <w:rsid w:val="00CE0A4B"/>
    <w:rsid w:val="00CE6F5B"/>
    <w:rsid w:val="00CE774F"/>
    <w:rsid w:val="00CE7C63"/>
    <w:rsid w:val="00CF0B44"/>
    <w:rsid w:val="00CF2B86"/>
    <w:rsid w:val="00CF4476"/>
    <w:rsid w:val="00CF5ACE"/>
    <w:rsid w:val="00CF68D9"/>
    <w:rsid w:val="00CF6EEF"/>
    <w:rsid w:val="00D0264E"/>
    <w:rsid w:val="00D053C4"/>
    <w:rsid w:val="00D06BA3"/>
    <w:rsid w:val="00D075E2"/>
    <w:rsid w:val="00D12A54"/>
    <w:rsid w:val="00D15484"/>
    <w:rsid w:val="00D179E8"/>
    <w:rsid w:val="00D21D51"/>
    <w:rsid w:val="00D222A5"/>
    <w:rsid w:val="00D22B0E"/>
    <w:rsid w:val="00D243F7"/>
    <w:rsid w:val="00D2516A"/>
    <w:rsid w:val="00D2669B"/>
    <w:rsid w:val="00D270E5"/>
    <w:rsid w:val="00D31AA4"/>
    <w:rsid w:val="00D33D1C"/>
    <w:rsid w:val="00D3569C"/>
    <w:rsid w:val="00D4120A"/>
    <w:rsid w:val="00D450CD"/>
    <w:rsid w:val="00D46768"/>
    <w:rsid w:val="00D46AAA"/>
    <w:rsid w:val="00D50385"/>
    <w:rsid w:val="00D51339"/>
    <w:rsid w:val="00D55043"/>
    <w:rsid w:val="00D63435"/>
    <w:rsid w:val="00D6359D"/>
    <w:rsid w:val="00D64A71"/>
    <w:rsid w:val="00D6669F"/>
    <w:rsid w:val="00D676CF"/>
    <w:rsid w:val="00D709B5"/>
    <w:rsid w:val="00D7260C"/>
    <w:rsid w:val="00D759D7"/>
    <w:rsid w:val="00D76C3F"/>
    <w:rsid w:val="00D77FC9"/>
    <w:rsid w:val="00D80C76"/>
    <w:rsid w:val="00D80E56"/>
    <w:rsid w:val="00D821CF"/>
    <w:rsid w:val="00D83B06"/>
    <w:rsid w:val="00D85A30"/>
    <w:rsid w:val="00D872D5"/>
    <w:rsid w:val="00D87957"/>
    <w:rsid w:val="00D9121E"/>
    <w:rsid w:val="00D9197C"/>
    <w:rsid w:val="00D96DE4"/>
    <w:rsid w:val="00D97D7B"/>
    <w:rsid w:val="00DA3ADC"/>
    <w:rsid w:val="00DA4569"/>
    <w:rsid w:val="00DB062B"/>
    <w:rsid w:val="00DB3202"/>
    <w:rsid w:val="00DB4316"/>
    <w:rsid w:val="00DC23C5"/>
    <w:rsid w:val="00DC52D8"/>
    <w:rsid w:val="00DC644F"/>
    <w:rsid w:val="00DC646A"/>
    <w:rsid w:val="00DC7B4B"/>
    <w:rsid w:val="00DD2B4E"/>
    <w:rsid w:val="00DD3BC2"/>
    <w:rsid w:val="00DD69AC"/>
    <w:rsid w:val="00DD6C0C"/>
    <w:rsid w:val="00DD6E19"/>
    <w:rsid w:val="00DE07F3"/>
    <w:rsid w:val="00DE10A6"/>
    <w:rsid w:val="00DE135C"/>
    <w:rsid w:val="00DE3754"/>
    <w:rsid w:val="00DE43E3"/>
    <w:rsid w:val="00DE5D8B"/>
    <w:rsid w:val="00DE6A1C"/>
    <w:rsid w:val="00DE6F77"/>
    <w:rsid w:val="00DE7267"/>
    <w:rsid w:val="00DE798F"/>
    <w:rsid w:val="00DF1A9D"/>
    <w:rsid w:val="00DF4164"/>
    <w:rsid w:val="00DF7305"/>
    <w:rsid w:val="00DF78DB"/>
    <w:rsid w:val="00E06676"/>
    <w:rsid w:val="00E12D6A"/>
    <w:rsid w:val="00E13CB2"/>
    <w:rsid w:val="00E2110F"/>
    <w:rsid w:val="00E21F80"/>
    <w:rsid w:val="00E25C71"/>
    <w:rsid w:val="00E310F4"/>
    <w:rsid w:val="00E31630"/>
    <w:rsid w:val="00E32802"/>
    <w:rsid w:val="00E33368"/>
    <w:rsid w:val="00E35360"/>
    <w:rsid w:val="00E4154B"/>
    <w:rsid w:val="00E4184E"/>
    <w:rsid w:val="00E41960"/>
    <w:rsid w:val="00E456BF"/>
    <w:rsid w:val="00E46547"/>
    <w:rsid w:val="00E6050E"/>
    <w:rsid w:val="00E62B01"/>
    <w:rsid w:val="00E67319"/>
    <w:rsid w:val="00E702BA"/>
    <w:rsid w:val="00E72CFA"/>
    <w:rsid w:val="00E743A9"/>
    <w:rsid w:val="00E75859"/>
    <w:rsid w:val="00E80719"/>
    <w:rsid w:val="00E80D3D"/>
    <w:rsid w:val="00E87D67"/>
    <w:rsid w:val="00E90DB2"/>
    <w:rsid w:val="00E91ECB"/>
    <w:rsid w:val="00E9298F"/>
    <w:rsid w:val="00E93104"/>
    <w:rsid w:val="00E9597D"/>
    <w:rsid w:val="00EA09F1"/>
    <w:rsid w:val="00EA1712"/>
    <w:rsid w:val="00EA3AE0"/>
    <w:rsid w:val="00EA5272"/>
    <w:rsid w:val="00EA6D72"/>
    <w:rsid w:val="00EB3869"/>
    <w:rsid w:val="00EB4789"/>
    <w:rsid w:val="00EC1754"/>
    <w:rsid w:val="00ED0787"/>
    <w:rsid w:val="00ED103D"/>
    <w:rsid w:val="00EE058A"/>
    <w:rsid w:val="00EE3223"/>
    <w:rsid w:val="00EE3341"/>
    <w:rsid w:val="00EF0256"/>
    <w:rsid w:val="00EF1EF5"/>
    <w:rsid w:val="00EF370F"/>
    <w:rsid w:val="00F01447"/>
    <w:rsid w:val="00F02C34"/>
    <w:rsid w:val="00F03ABB"/>
    <w:rsid w:val="00F07A9F"/>
    <w:rsid w:val="00F1002F"/>
    <w:rsid w:val="00F13F84"/>
    <w:rsid w:val="00F17CD5"/>
    <w:rsid w:val="00F20672"/>
    <w:rsid w:val="00F21B59"/>
    <w:rsid w:val="00F229A7"/>
    <w:rsid w:val="00F2384F"/>
    <w:rsid w:val="00F2402D"/>
    <w:rsid w:val="00F248A7"/>
    <w:rsid w:val="00F24D5F"/>
    <w:rsid w:val="00F26803"/>
    <w:rsid w:val="00F268BE"/>
    <w:rsid w:val="00F26B60"/>
    <w:rsid w:val="00F318D2"/>
    <w:rsid w:val="00F33F8D"/>
    <w:rsid w:val="00F35768"/>
    <w:rsid w:val="00F362D8"/>
    <w:rsid w:val="00F366AD"/>
    <w:rsid w:val="00F374DA"/>
    <w:rsid w:val="00F407C5"/>
    <w:rsid w:val="00F41E9D"/>
    <w:rsid w:val="00F45DA2"/>
    <w:rsid w:val="00F475ED"/>
    <w:rsid w:val="00F4782E"/>
    <w:rsid w:val="00F53376"/>
    <w:rsid w:val="00F543D8"/>
    <w:rsid w:val="00F54D06"/>
    <w:rsid w:val="00F54EBD"/>
    <w:rsid w:val="00F572CE"/>
    <w:rsid w:val="00F62E3E"/>
    <w:rsid w:val="00F6348F"/>
    <w:rsid w:val="00F65588"/>
    <w:rsid w:val="00F700C7"/>
    <w:rsid w:val="00F70DC7"/>
    <w:rsid w:val="00F70EF3"/>
    <w:rsid w:val="00F71B6E"/>
    <w:rsid w:val="00F74BCF"/>
    <w:rsid w:val="00F75A0B"/>
    <w:rsid w:val="00F803CF"/>
    <w:rsid w:val="00F80B83"/>
    <w:rsid w:val="00F819D4"/>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377"/>
    <w:rsid w:val="00FC251A"/>
    <w:rsid w:val="00FC2D8A"/>
    <w:rsid w:val="00FC3719"/>
    <w:rsid w:val="00FC3AE6"/>
    <w:rsid w:val="00FC5084"/>
    <w:rsid w:val="00FC63CF"/>
    <w:rsid w:val="00FC6670"/>
    <w:rsid w:val="00FC78A1"/>
    <w:rsid w:val="00FD0891"/>
    <w:rsid w:val="00FD6A3A"/>
    <w:rsid w:val="00FD7CE2"/>
    <w:rsid w:val="00FE0BEB"/>
    <w:rsid w:val="00FE1185"/>
    <w:rsid w:val="00FE33D9"/>
    <w:rsid w:val="00FF2151"/>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407C5"/>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0">
    <w:name w:val="Символ сноски"/>
    <w:rsid w:val="00DB3202"/>
  </w:style>
  <w:style w:type="paragraph" w:customStyle="1" w:styleId="17">
    <w:name w:val="Нижний колонтитул1"/>
    <w:basedOn w:val="a"/>
    <w:rsid w:val="00DB3202"/>
    <w:pPr>
      <w:textAlignment w:val="baseline"/>
    </w:pPr>
    <w:rPr>
      <w:sz w:val="20"/>
      <w:szCs w:val="20"/>
      <w:lang w:eastAsia="zh-CN"/>
    </w:rPr>
  </w:style>
  <w:style w:type="paragraph" w:customStyle="1" w:styleId="18">
    <w:name w:val="Верхний колонтитул1"/>
    <w:basedOn w:val="a"/>
    <w:rsid w:val="00DB3202"/>
    <w:pPr>
      <w:textAlignment w:val="baseline"/>
    </w:pPr>
    <w:rPr>
      <w:sz w:val="20"/>
      <w:szCs w:val="20"/>
      <w:lang w:eastAsia="zh-CN"/>
    </w:rPr>
  </w:style>
  <w:style w:type="paragraph" w:customStyle="1" w:styleId="19">
    <w:name w:val="Текст сноски1"/>
    <w:basedOn w:val="a"/>
    <w:rsid w:val="00DB3202"/>
    <w:pPr>
      <w:textAlignment w:val="baseline"/>
    </w:pPr>
    <w:rPr>
      <w:sz w:val="20"/>
      <w:szCs w:val="20"/>
      <w:lang w:eastAsia="zh-CN"/>
    </w:rPr>
  </w:style>
  <w:style w:type="paragraph" w:customStyle="1" w:styleId="310">
    <w:name w:val="Заголовок 31"/>
    <w:basedOn w:val="a"/>
    <w:next w:val="a"/>
    <w:rsid w:val="00E06676"/>
    <w:pPr>
      <w:keepNext/>
      <w:jc w:val="center"/>
      <w:textAlignment w:val="baseline"/>
    </w:pPr>
    <w:rPr>
      <w:b/>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lsdException w:name="endnote reference" w:locked="1"/>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407C5"/>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0">
    <w:name w:val="Символ сноски"/>
    <w:rsid w:val="00DB3202"/>
  </w:style>
  <w:style w:type="paragraph" w:customStyle="1" w:styleId="17">
    <w:name w:val="Нижний колонтитул1"/>
    <w:basedOn w:val="a"/>
    <w:rsid w:val="00DB3202"/>
    <w:pPr>
      <w:textAlignment w:val="baseline"/>
    </w:pPr>
    <w:rPr>
      <w:sz w:val="20"/>
      <w:szCs w:val="20"/>
      <w:lang w:eastAsia="zh-CN"/>
    </w:rPr>
  </w:style>
  <w:style w:type="paragraph" w:customStyle="1" w:styleId="18">
    <w:name w:val="Верхний колонтитул1"/>
    <w:basedOn w:val="a"/>
    <w:rsid w:val="00DB3202"/>
    <w:pPr>
      <w:textAlignment w:val="baseline"/>
    </w:pPr>
    <w:rPr>
      <w:sz w:val="20"/>
      <w:szCs w:val="20"/>
      <w:lang w:eastAsia="zh-CN"/>
    </w:rPr>
  </w:style>
  <w:style w:type="paragraph" w:customStyle="1" w:styleId="19">
    <w:name w:val="Текст сноски1"/>
    <w:basedOn w:val="a"/>
    <w:rsid w:val="00DB3202"/>
    <w:pPr>
      <w:textAlignment w:val="baseline"/>
    </w:pPr>
    <w:rPr>
      <w:sz w:val="20"/>
      <w:szCs w:val="20"/>
      <w:lang w:eastAsia="zh-CN"/>
    </w:rPr>
  </w:style>
  <w:style w:type="paragraph" w:customStyle="1" w:styleId="310">
    <w:name w:val="Заголовок 31"/>
    <w:basedOn w:val="a"/>
    <w:next w:val="a"/>
    <w:rsid w:val="00E06676"/>
    <w:pPr>
      <w:keepNext/>
      <w:jc w:val="center"/>
      <w:textAlignment w:val="baseline"/>
    </w:pPr>
    <w:rPr>
      <w:b/>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7.bin"/><Relationship Id="rId21" Type="http://schemas.openxmlformats.org/officeDocument/2006/relationships/image" Target="media/image7.wmf"/><Relationship Id="rId63" Type="http://schemas.openxmlformats.org/officeDocument/2006/relationships/image" Target="media/image42.jpeg"/><Relationship Id="rId159" Type="http://schemas.openxmlformats.org/officeDocument/2006/relationships/image" Target="media/image96.jpeg"/><Relationship Id="rId170" Type="http://schemas.openxmlformats.org/officeDocument/2006/relationships/image" Target="media/image107.jpeg"/><Relationship Id="rId226" Type="http://schemas.openxmlformats.org/officeDocument/2006/relationships/image" Target="media/image161.png"/><Relationship Id="rId268" Type="http://schemas.openxmlformats.org/officeDocument/2006/relationships/image" Target="media/image200.png"/><Relationship Id="rId32" Type="http://schemas.openxmlformats.org/officeDocument/2006/relationships/image" Target="media/image14.png"/><Relationship Id="rId74" Type="http://schemas.openxmlformats.org/officeDocument/2006/relationships/image" Target="media/image51.wmf"/><Relationship Id="rId128" Type="http://schemas.openxmlformats.org/officeDocument/2006/relationships/image" Target="media/image79.wmf"/><Relationship Id="rId5" Type="http://schemas.openxmlformats.org/officeDocument/2006/relationships/settings" Target="settings.xml"/><Relationship Id="rId181" Type="http://schemas.openxmlformats.org/officeDocument/2006/relationships/image" Target="media/image118.png"/><Relationship Id="rId237" Type="http://schemas.openxmlformats.org/officeDocument/2006/relationships/image" Target="media/image171.wmf"/><Relationship Id="rId279" Type="http://schemas.openxmlformats.org/officeDocument/2006/relationships/footer" Target="footer2.xml"/><Relationship Id="rId22" Type="http://schemas.openxmlformats.org/officeDocument/2006/relationships/oleObject" Target="embeddings/oleObject6.bin"/><Relationship Id="rId43" Type="http://schemas.openxmlformats.org/officeDocument/2006/relationships/image" Target="media/image25.png"/><Relationship Id="rId64" Type="http://schemas.openxmlformats.org/officeDocument/2006/relationships/image" Target="media/image43.wmf"/><Relationship Id="rId118" Type="http://schemas.openxmlformats.org/officeDocument/2006/relationships/image" Target="media/image74.wmf"/><Relationship Id="rId139" Type="http://schemas.openxmlformats.org/officeDocument/2006/relationships/oleObject" Target="embeddings/oleObject51.bin"/><Relationship Id="rId85" Type="http://schemas.openxmlformats.org/officeDocument/2006/relationships/oleObject" Target="embeddings/oleObject21.bin"/><Relationship Id="rId150" Type="http://schemas.openxmlformats.org/officeDocument/2006/relationships/image" Target="media/image87.png"/><Relationship Id="rId171" Type="http://schemas.openxmlformats.org/officeDocument/2006/relationships/image" Target="media/image108.jpeg"/><Relationship Id="rId192" Type="http://schemas.openxmlformats.org/officeDocument/2006/relationships/image" Target="media/image129.png"/><Relationship Id="rId206" Type="http://schemas.openxmlformats.org/officeDocument/2006/relationships/image" Target="media/image141.png"/><Relationship Id="rId227" Type="http://schemas.openxmlformats.org/officeDocument/2006/relationships/image" Target="media/image162.emf"/><Relationship Id="rId248" Type="http://schemas.openxmlformats.org/officeDocument/2006/relationships/image" Target="media/image180.png"/><Relationship Id="rId269" Type="http://schemas.openxmlformats.org/officeDocument/2006/relationships/image" Target="media/image201.png"/><Relationship Id="rId12" Type="http://schemas.openxmlformats.org/officeDocument/2006/relationships/oleObject" Target="embeddings/oleObject1.bin"/><Relationship Id="rId33" Type="http://schemas.openxmlformats.org/officeDocument/2006/relationships/image" Target="media/image15.png"/><Relationship Id="rId108" Type="http://schemas.openxmlformats.org/officeDocument/2006/relationships/image" Target="media/image69.wmf"/><Relationship Id="rId129" Type="http://schemas.openxmlformats.org/officeDocument/2006/relationships/oleObject" Target="embeddings/oleObject43.bin"/><Relationship Id="rId280" Type="http://schemas.openxmlformats.org/officeDocument/2006/relationships/footer" Target="footer3.xml"/><Relationship Id="rId54" Type="http://schemas.openxmlformats.org/officeDocument/2006/relationships/image" Target="media/image34.png"/><Relationship Id="rId75" Type="http://schemas.openxmlformats.org/officeDocument/2006/relationships/oleObject" Target="embeddings/oleObject17.bin"/><Relationship Id="rId96" Type="http://schemas.openxmlformats.org/officeDocument/2006/relationships/image" Target="media/image63.png"/><Relationship Id="rId140" Type="http://schemas.openxmlformats.org/officeDocument/2006/relationships/image" Target="media/image82.wmf"/><Relationship Id="rId161" Type="http://schemas.openxmlformats.org/officeDocument/2006/relationships/image" Target="media/image98.png"/><Relationship Id="rId182" Type="http://schemas.openxmlformats.org/officeDocument/2006/relationships/image" Target="media/image119.jpeg"/><Relationship Id="rId217" Type="http://schemas.openxmlformats.org/officeDocument/2006/relationships/image" Target="media/image152.jpeg"/><Relationship Id="rId6" Type="http://schemas.openxmlformats.org/officeDocument/2006/relationships/webSettings" Target="webSettings.xml"/><Relationship Id="rId238" Type="http://schemas.openxmlformats.org/officeDocument/2006/relationships/oleObject" Target="embeddings/oleObject60.bin"/><Relationship Id="rId259" Type="http://schemas.openxmlformats.org/officeDocument/2006/relationships/image" Target="media/image191.png"/><Relationship Id="rId23" Type="http://schemas.openxmlformats.org/officeDocument/2006/relationships/oleObject" Target="embeddings/oleObject7.bin"/><Relationship Id="rId119" Type="http://schemas.openxmlformats.org/officeDocument/2006/relationships/oleObject" Target="embeddings/oleObject38.bin"/><Relationship Id="rId270" Type="http://schemas.openxmlformats.org/officeDocument/2006/relationships/image" Target="media/image202.png"/><Relationship Id="rId44" Type="http://schemas.openxmlformats.org/officeDocument/2006/relationships/image" Target="media/image26.wmf"/><Relationship Id="rId65" Type="http://schemas.openxmlformats.org/officeDocument/2006/relationships/oleObject" Target="embeddings/oleObject15.bin"/><Relationship Id="rId86" Type="http://schemas.openxmlformats.org/officeDocument/2006/relationships/image" Target="media/image58.wmf"/><Relationship Id="rId130" Type="http://schemas.openxmlformats.org/officeDocument/2006/relationships/image" Target="media/image80.wmf"/><Relationship Id="rId151" Type="http://schemas.openxmlformats.org/officeDocument/2006/relationships/image" Target="media/image88.png"/><Relationship Id="rId172" Type="http://schemas.openxmlformats.org/officeDocument/2006/relationships/image" Target="media/image109.jpeg"/><Relationship Id="rId193" Type="http://schemas.openxmlformats.org/officeDocument/2006/relationships/image" Target="media/image130.emf"/><Relationship Id="rId207" Type="http://schemas.openxmlformats.org/officeDocument/2006/relationships/image" Target="media/image142.png"/><Relationship Id="rId228" Type="http://schemas.openxmlformats.org/officeDocument/2006/relationships/image" Target="media/image163.png"/><Relationship Id="rId249" Type="http://schemas.openxmlformats.org/officeDocument/2006/relationships/image" Target="media/image181.png"/><Relationship Id="rId13" Type="http://schemas.openxmlformats.org/officeDocument/2006/relationships/image" Target="media/image3.wmf"/><Relationship Id="rId109" Type="http://schemas.openxmlformats.org/officeDocument/2006/relationships/oleObject" Target="embeddings/oleObject33.bin"/><Relationship Id="rId260" Type="http://schemas.openxmlformats.org/officeDocument/2006/relationships/image" Target="media/image192.png"/><Relationship Id="rId281" Type="http://schemas.openxmlformats.org/officeDocument/2006/relationships/header" Target="header3.xml"/><Relationship Id="rId34" Type="http://schemas.openxmlformats.org/officeDocument/2006/relationships/image" Target="media/image16.png"/><Relationship Id="rId55" Type="http://schemas.openxmlformats.org/officeDocument/2006/relationships/oleObject" Target="embeddings/oleObject14.bin"/><Relationship Id="rId76" Type="http://schemas.openxmlformats.org/officeDocument/2006/relationships/image" Target="media/image52.wmf"/><Relationship Id="rId97" Type="http://schemas.openxmlformats.org/officeDocument/2006/relationships/oleObject" Target="embeddings/oleObject27.bin"/><Relationship Id="rId120" Type="http://schemas.openxmlformats.org/officeDocument/2006/relationships/image" Target="media/image75.wmf"/><Relationship Id="rId141" Type="http://schemas.openxmlformats.org/officeDocument/2006/relationships/oleObject" Target="embeddings/oleObject52.bin"/><Relationship Id="rId7" Type="http://schemas.openxmlformats.org/officeDocument/2006/relationships/footnotes" Target="footnotes.xml"/><Relationship Id="rId162" Type="http://schemas.openxmlformats.org/officeDocument/2006/relationships/image" Target="media/image99.png"/><Relationship Id="rId183" Type="http://schemas.openxmlformats.org/officeDocument/2006/relationships/image" Target="media/image120.jpeg"/><Relationship Id="rId218" Type="http://schemas.openxmlformats.org/officeDocument/2006/relationships/image" Target="media/image153.jpeg"/><Relationship Id="rId239" Type="http://schemas.openxmlformats.org/officeDocument/2006/relationships/image" Target="media/image172.jpeg"/><Relationship Id="rId250" Type="http://schemas.openxmlformats.org/officeDocument/2006/relationships/image" Target="media/image182.png"/><Relationship Id="rId271" Type="http://schemas.openxmlformats.org/officeDocument/2006/relationships/image" Target="media/image203.png"/><Relationship Id="rId24" Type="http://schemas.openxmlformats.org/officeDocument/2006/relationships/image" Target="media/image8.wmf"/><Relationship Id="rId45" Type="http://schemas.openxmlformats.org/officeDocument/2006/relationships/image" Target="media/image27.png"/><Relationship Id="rId66" Type="http://schemas.openxmlformats.org/officeDocument/2006/relationships/image" Target="media/image44.png"/><Relationship Id="rId87" Type="http://schemas.openxmlformats.org/officeDocument/2006/relationships/oleObject" Target="embeddings/oleObject22.bin"/><Relationship Id="rId110" Type="http://schemas.openxmlformats.org/officeDocument/2006/relationships/image" Target="media/image70.wmf"/><Relationship Id="rId131" Type="http://schemas.openxmlformats.org/officeDocument/2006/relationships/oleObject" Target="embeddings/oleObject44.bin"/><Relationship Id="rId152" Type="http://schemas.openxmlformats.org/officeDocument/2006/relationships/image" Target="media/image89.png"/><Relationship Id="rId173" Type="http://schemas.openxmlformats.org/officeDocument/2006/relationships/image" Target="media/image110.jpeg"/><Relationship Id="rId194" Type="http://schemas.openxmlformats.org/officeDocument/2006/relationships/image" Target="media/image131.emf"/><Relationship Id="rId208" Type="http://schemas.openxmlformats.org/officeDocument/2006/relationships/image" Target="media/image143.png"/><Relationship Id="rId229" Type="http://schemas.openxmlformats.org/officeDocument/2006/relationships/image" Target="media/image164.emf"/><Relationship Id="rId240" Type="http://schemas.openxmlformats.org/officeDocument/2006/relationships/image" Target="media/image173.wmf"/><Relationship Id="rId261" Type="http://schemas.openxmlformats.org/officeDocument/2006/relationships/image" Target="media/image193.png"/><Relationship Id="rId14" Type="http://schemas.openxmlformats.org/officeDocument/2006/relationships/oleObject" Target="embeddings/oleObject2.bin"/><Relationship Id="rId35" Type="http://schemas.openxmlformats.org/officeDocument/2006/relationships/image" Target="media/image17.png"/><Relationship Id="rId56" Type="http://schemas.openxmlformats.org/officeDocument/2006/relationships/image" Target="media/image35.png"/><Relationship Id="rId77" Type="http://schemas.openxmlformats.org/officeDocument/2006/relationships/oleObject" Target="embeddings/oleObject18.bin"/><Relationship Id="rId100" Type="http://schemas.openxmlformats.org/officeDocument/2006/relationships/image" Target="media/image65.png"/><Relationship Id="rId282" Type="http://schemas.openxmlformats.org/officeDocument/2006/relationships/footer" Target="footer4.xml"/><Relationship Id="rId8" Type="http://schemas.openxmlformats.org/officeDocument/2006/relationships/endnotes" Target="endnotes.xml"/><Relationship Id="rId98" Type="http://schemas.openxmlformats.org/officeDocument/2006/relationships/image" Target="media/image64.png"/><Relationship Id="rId121" Type="http://schemas.openxmlformats.org/officeDocument/2006/relationships/oleObject" Target="embeddings/oleObject39.bin"/><Relationship Id="rId142" Type="http://schemas.openxmlformats.org/officeDocument/2006/relationships/image" Target="media/image83.wmf"/><Relationship Id="rId163" Type="http://schemas.openxmlformats.org/officeDocument/2006/relationships/image" Target="media/image100.png"/><Relationship Id="rId184" Type="http://schemas.openxmlformats.org/officeDocument/2006/relationships/image" Target="media/image121.jpeg"/><Relationship Id="rId219" Type="http://schemas.openxmlformats.org/officeDocument/2006/relationships/image" Target="media/image154.jpeg"/><Relationship Id="rId230" Type="http://schemas.openxmlformats.org/officeDocument/2006/relationships/image" Target="media/image165.png"/><Relationship Id="rId251" Type="http://schemas.openxmlformats.org/officeDocument/2006/relationships/image" Target="media/image183.png"/><Relationship Id="rId25" Type="http://schemas.openxmlformats.org/officeDocument/2006/relationships/oleObject" Target="embeddings/oleObject8.bin"/><Relationship Id="rId46" Type="http://schemas.openxmlformats.org/officeDocument/2006/relationships/image" Target="media/image28.png"/><Relationship Id="rId67" Type="http://schemas.openxmlformats.org/officeDocument/2006/relationships/image" Target="media/image45.png"/><Relationship Id="rId272" Type="http://schemas.openxmlformats.org/officeDocument/2006/relationships/image" Target="media/image204.png"/><Relationship Id="rId88" Type="http://schemas.openxmlformats.org/officeDocument/2006/relationships/image" Target="media/image59.wmf"/><Relationship Id="rId111" Type="http://schemas.openxmlformats.org/officeDocument/2006/relationships/oleObject" Target="embeddings/oleObject34.bin"/><Relationship Id="rId132" Type="http://schemas.openxmlformats.org/officeDocument/2006/relationships/image" Target="media/image81.wmf"/><Relationship Id="rId153" Type="http://schemas.openxmlformats.org/officeDocument/2006/relationships/image" Target="media/image90.png"/><Relationship Id="rId174" Type="http://schemas.openxmlformats.org/officeDocument/2006/relationships/image" Target="media/image111.png"/><Relationship Id="rId195" Type="http://schemas.openxmlformats.org/officeDocument/2006/relationships/image" Target="media/image132.emf"/><Relationship Id="rId209" Type="http://schemas.openxmlformats.org/officeDocument/2006/relationships/image" Target="media/image144.png"/><Relationship Id="rId220" Type="http://schemas.openxmlformats.org/officeDocument/2006/relationships/image" Target="media/image155.jpeg"/><Relationship Id="rId241" Type="http://schemas.openxmlformats.org/officeDocument/2006/relationships/oleObject" Target="embeddings/oleObject61.bin"/><Relationship Id="rId15" Type="http://schemas.openxmlformats.org/officeDocument/2006/relationships/image" Target="media/image4.wmf"/><Relationship Id="rId36" Type="http://schemas.openxmlformats.org/officeDocument/2006/relationships/image" Target="media/image18.png"/><Relationship Id="rId57" Type="http://schemas.openxmlformats.org/officeDocument/2006/relationships/image" Target="media/image36.png"/><Relationship Id="rId262" Type="http://schemas.openxmlformats.org/officeDocument/2006/relationships/image" Target="media/image194.png"/><Relationship Id="rId283" Type="http://schemas.openxmlformats.org/officeDocument/2006/relationships/fontTable" Target="fontTable.xml"/><Relationship Id="rId78" Type="http://schemas.openxmlformats.org/officeDocument/2006/relationships/image" Target="media/image53.wmf"/><Relationship Id="rId99" Type="http://schemas.openxmlformats.org/officeDocument/2006/relationships/oleObject" Target="embeddings/oleObject28.bin"/><Relationship Id="rId101" Type="http://schemas.openxmlformats.org/officeDocument/2006/relationships/oleObject" Target="embeddings/oleObject29.bin"/><Relationship Id="rId122" Type="http://schemas.openxmlformats.org/officeDocument/2006/relationships/image" Target="media/image76.wmf"/><Relationship Id="rId143" Type="http://schemas.openxmlformats.org/officeDocument/2006/relationships/oleObject" Target="embeddings/oleObject53.bin"/><Relationship Id="rId164" Type="http://schemas.openxmlformats.org/officeDocument/2006/relationships/image" Target="media/image101.png"/><Relationship Id="rId185" Type="http://schemas.openxmlformats.org/officeDocument/2006/relationships/image" Target="media/image122.emf"/><Relationship Id="rId9" Type="http://schemas.openxmlformats.org/officeDocument/2006/relationships/image" Target="media/image1.png"/><Relationship Id="rId210" Type="http://schemas.openxmlformats.org/officeDocument/2006/relationships/image" Target="media/image145.png"/><Relationship Id="rId26" Type="http://schemas.openxmlformats.org/officeDocument/2006/relationships/oleObject" Target="embeddings/oleObject9.bin"/><Relationship Id="rId231" Type="http://schemas.openxmlformats.org/officeDocument/2006/relationships/image" Target="media/image166.png"/><Relationship Id="rId252" Type="http://schemas.openxmlformats.org/officeDocument/2006/relationships/image" Target="media/image184.png"/><Relationship Id="rId273" Type="http://schemas.openxmlformats.org/officeDocument/2006/relationships/image" Target="media/image205.png"/><Relationship Id="rId47" Type="http://schemas.openxmlformats.org/officeDocument/2006/relationships/image" Target="media/image29.png"/><Relationship Id="rId68" Type="http://schemas.openxmlformats.org/officeDocument/2006/relationships/image" Target="media/image46.png"/><Relationship Id="rId89" Type="http://schemas.openxmlformats.org/officeDocument/2006/relationships/oleObject" Target="embeddings/oleObject23.bin"/><Relationship Id="rId112" Type="http://schemas.openxmlformats.org/officeDocument/2006/relationships/image" Target="media/image71.wmf"/><Relationship Id="rId133" Type="http://schemas.openxmlformats.org/officeDocument/2006/relationships/oleObject" Target="embeddings/oleObject45.bin"/><Relationship Id="rId154" Type="http://schemas.openxmlformats.org/officeDocument/2006/relationships/image" Target="media/image91.png"/><Relationship Id="rId175" Type="http://schemas.openxmlformats.org/officeDocument/2006/relationships/image" Target="media/image112.png"/><Relationship Id="rId196" Type="http://schemas.openxmlformats.org/officeDocument/2006/relationships/image" Target="media/image133.emf"/><Relationship Id="rId200" Type="http://schemas.openxmlformats.org/officeDocument/2006/relationships/image" Target="media/image136.wmf"/><Relationship Id="rId16" Type="http://schemas.openxmlformats.org/officeDocument/2006/relationships/oleObject" Target="embeddings/oleObject3.bin"/><Relationship Id="rId221" Type="http://schemas.openxmlformats.org/officeDocument/2006/relationships/image" Target="media/image156.jpeg"/><Relationship Id="rId242" Type="http://schemas.openxmlformats.org/officeDocument/2006/relationships/image" Target="media/image174.png"/><Relationship Id="rId263" Type="http://schemas.openxmlformats.org/officeDocument/2006/relationships/image" Target="media/image195.png"/><Relationship Id="rId284" Type="http://schemas.openxmlformats.org/officeDocument/2006/relationships/theme" Target="theme/theme1.xml"/><Relationship Id="rId37" Type="http://schemas.openxmlformats.org/officeDocument/2006/relationships/image" Target="media/image19.png"/><Relationship Id="rId58" Type="http://schemas.openxmlformats.org/officeDocument/2006/relationships/image" Target="media/image37.jpeg"/><Relationship Id="rId79" Type="http://schemas.openxmlformats.org/officeDocument/2006/relationships/oleObject" Target="embeddings/oleObject19.bin"/><Relationship Id="rId102" Type="http://schemas.openxmlformats.org/officeDocument/2006/relationships/image" Target="media/image66.png"/><Relationship Id="rId123" Type="http://schemas.openxmlformats.org/officeDocument/2006/relationships/oleObject" Target="embeddings/oleObject40.bin"/><Relationship Id="rId144" Type="http://schemas.openxmlformats.org/officeDocument/2006/relationships/image" Target="media/image84.wmf"/><Relationship Id="rId90" Type="http://schemas.openxmlformats.org/officeDocument/2006/relationships/image" Target="media/image60.wmf"/><Relationship Id="rId165" Type="http://schemas.openxmlformats.org/officeDocument/2006/relationships/image" Target="media/image102.png"/><Relationship Id="rId186" Type="http://schemas.openxmlformats.org/officeDocument/2006/relationships/image" Target="media/image123.png"/><Relationship Id="rId211" Type="http://schemas.openxmlformats.org/officeDocument/2006/relationships/image" Target="media/image146.png"/><Relationship Id="rId232" Type="http://schemas.openxmlformats.org/officeDocument/2006/relationships/image" Target="media/image167.png"/><Relationship Id="rId253" Type="http://schemas.openxmlformats.org/officeDocument/2006/relationships/image" Target="media/image185.png"/><Relationship Id="rId274" Type="http://schemas.openxmlformats.org/officeDocument/2006/relationships/image" Target="media/image206.png"/><Relationship Id="rId27" Type="http://schemas.openxmlformats.org/officeDocument/2006/relationships/image" Target="media/image9.png"/><Relationship Id="rId48" Type="http://schemas.openxmlformats.org/officeDocument/2006/relationships/image" Target="media/image30.wmf"/><Relationship Id="rId69" Type="http://schemas.openxmlformats.org/officeDocument/2006/relationships/image" Target="media/image47.emf"/><Relationship Id="rId113" Type="http://schemas.openxmlformats.org/officeDocument/2006/relationships/oleObject" Target="embeddings/oleObject35.bin"/><Relationship Id="rId134" Type="http://schemas.openxmlformats.org/officeDocument/2006/relationships/oleObject" Target="embeddings/oleObject46.bin"/><Relationship Id="rId80" Type="http://schemas.openxmlformats.org/officeDocument/2006/relationships/image" Target="media/image54.png"/><Relationship Id="rId155" Type="http://schemas.openxmlformats.org/officeDocument/2006/relationships/image" Target="media/image92.png"/><Relationship Id="rId176" Type="http://schemas.openxmlformats.org/officeDocument/2006/relationships/image" Target="media/image113.png"/><Relationship Id="rId197" Type="http://schemas.openxmlformats.org/officeDocument/2006/relationships/image" Target="media/image134.png"/><Relationship Id="rId201" Type="http://schemas.openxmlformats.org/officeDocument/2006/relationships/oleObject" Target="embeddings/oleObject58.bin"/><Relationship Id="rId222" Type="http://schemas.openxmlformats.org/officeDocument/2006/relationships/image" Target="media/image157.png"/><Relationship Id="rId243" Type="http://schemas.openxmlformats.org/officeDocument/2006/relationships/image" Target="media/image175.png"/><Relationship Id="rId264" Type="http://schemas.openxmlformats.org/officeDocument/2006/relationships/image" Target="media/image196.png"/><Relationship Id="rId17" Type="http://schemas.openxmlformats.org/officeDocument/2006/relationships/image" Target="media/image5.wmf"/><Relationship Id="rId38" Type="http://schemas.openxmlformats.org/officeDocument/2006/relationships/image" Target="media/image20.png"/><Relationship Id="rId59" Type="http://schemas.openxmlformats.org/officeDocument/2006/relationships/image" Target="media/image38.jpeg"/><Relationship Id="rId103" Type="http://schemas.openxmlformats.org/officeDocument/2006/relationships/oleObject" Target="embeddings/oleObject30.bin"/><Relationship Id="rId124" Type="http://schemas.openxmlformats.org/officeDocument/2006/relationships/image" Target="media/image77.wmf"/><Relationship Id="rId70" Type="http://schemas.openxmlformats.org/officeDocument/2006/relationships/image" Target="media/image48.jpeg"/><Relationship Id="rId91" Type="http://schemas.openxmlformats.org/officeDocument/2006/relationships/oleObject" Target="embeddings/oleObject24.bin"/><Relationship Id="rId145" Type="http://schemas.openxmlformats.org/officeDocument/2006/relationships/oleObject" Target="embeddings/oleObject54.bin"/><Relationship Id="rId166" Type="http://schemas.openxmlformats.org/officeDocument/2006/relationships/image" Target="media/image103.png"/><Relationship Id="rId187" Type="http://schemas.openxmlformats.org/officeDocument/2006/relationships/image" Target="media/image124.emf"/><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8.png"/><Relationship Id="rId254" Type="http://schemas.openxmlformats.org/officeDocument/2006/relationships/image" Target="media/image186.png"/><Relationship Id="rId28" Type="http://schemas.openxmlformats.org/officeDocument/2006/relationships/image" Target="media/image10.png"/><Relationship Id="rId49" Type="http://schemas.openxmlformats.org/officeDocument/2006/relationships/oleObject" Target="embeddings/oleObject10.bin"/><Relationship Id="rId114" Type="http://schemas.openxmlformats.org/officeDocument/2006/relationships/image" Target="media/image72.wmf"/><Relationship Id="rId275" Type="http://schemas.openxmlformats.org/officeDocument/2006/relationships/image" Target="media/image207.png"/><Relationship Id="rId60" Type="http://schemas.openxmlformats.org/officeDocument/2006/relationships/image" Target="media/image39.jpeg"/><Relationship Id="rId81" Type="http://schemas.openxmlformats.org/officeDocument/2006/relationships/image" Target="media/image55.png"/><Relationship Id="rId135" Type="http://schemas.openxmlformats.org/officeDocument/2006/relationships/oleObject" Target="embeddings/oleObject47.bin"/><Relationship Id="rId156" Type="http://schemas.openxmlformats.org/officeDocument/2006/relationships/image" Target="media/image93.png"/><Relationship Id="rId177" Type="http://schemas.openxmlformats.org/officeDocument/2006/relationships/image" Target="media/image114.png"/><Relationship Id="rId198" Type="http://schemas.openxmlformats.org/officeDocument/2006/relationships/image" Target="media/image135.wmf"/><Relationship Id="rId202" Type="http://schemas.openxmlformats.org/officeDocument/2006/relationships/image" Target="media/image137.png"/><Relationship Id="rId223" Type="http://schemas.openxmlformats.org/officeDocument/2006/relationships/image" Target="media/image158.png"/><Relationship Id="rId244" Type="http://schemas.openxmlformats.org/officeDocument/2006/relationships/image" Target="media/image176.png"/><Relationship Id="rId18" Type="http://schemas.openxmlformats.org/officeDocument/2006/relationships/oleObject" Target="embeddings/oleObject4.bin"/><Relationship Id="rId39" Type="http://schemas.openxmlformats.org/officeDocument/2006/relationships/image" Target="media/image21.png"/><Relationship Id="rId265" Type="http://schemas.openxmlformats.org/officeDocument/2006/relationships/image" Target="media/image197.png"/><Relationship Id="rId50" Type="http://schemas.openxmlformats.org/officeDocument/2006/relationships/image" Target="media/image31.wmf"/><Relationship Id="rId104" Type="http://schemas.openxmlformats.org/officeDocument/2006/relationships/image" Target="media/image67.png"/><Relationship Id="rId125" Type="http://schemas.openxmlformats.org/officeDocument/2006/relationships/oleObject" Target="embeddings/oleObject41.bin"/><Relationship Id="rId146" Type="http://schemas.openxmlformats.org/officeDocument/2006/relationships/image" Target="media/image85.wmf"/><Relationship Id="rId167" Type="http://schemas.openxmlformats.org/officeDocument/2006/relationships/image" Target="media/image104.png"/><Relationship Id="rId188" Type="http://schemas.openxmlformats.org/officeDocument/2006/relationships/image" Target="media/image125.emf"/><Relationship Id="rId71" Type="http://schemas.openxmlformats.org/officeDocument/2006/relationships/image" Target="media/image49.png"/><Relationship Id="rId92" Type="http://schemas.openxmlformats.org/officeDocument/2006/relationships/image" Target="media/image61.png"/><Relationship Id="rId213" Type="http://schemas.openxmlformats.org/officeDocument/2006/relationships/image" Target="media/image148.jpeg"/><Relationship Id="rId234"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187.png"/><Relationship Id="rId276" Type="http://schemas.openxmlformats.org/officeDocument/2006/relationships/image" Target="media/image208.png"/><Relationship Id="rId40" Type="http://schemas.openxmlformats.org/officeDocument/2006/relationships/image" Target="media/image22.png"/><Relationship Id="rId115" Type="http://schemas.openxmlformats.org/officeDocument/2006/relationships/oleObject" Target="embeddings/oleObject36.bin"/><Relationship Id="rId136" Type="http://schemas.openxmlformats.org/officeDocument/2006/relationships/oleObject" Target="embeddings/oleObject48.bin"/><Relationship Id="rId157" Type="http://schemas.openxmlformats.org/officeDocument/2006/relationships/image" Target="media/image94.emf"/><Relationship Id="rId178" Type="http://schemas.openxmlformats.org/officeDocument/2006/relationships/image" Target="media/image115.png"/><Relationship Id="rId61" Type="http://schemas.openxmlformats.org/officeDocument/2006/relationships/image" Target="media/image40.jpeg"/><Relationship Id="rId82" Type="http://schemas.openxmlformats.org/officeDocument/2006/relationships/image" Target="media/image56.wmf"/><Relationship Id="rId199" Type="http://schemas.openxmlformats.org/officeDocument/2006/relationships/oleObject" Target="embeddings/oleObject57.bin"/><Relationship Id="rId203" Type="http://schemas.openxmlformats.org/officeDocument/2006/relationships/image" Target="media/image138.png"/><Relationship Id="rId19" Type="http://schemas.openxmlformats.org/officeDocument/2006/relationships/image" Target="media/image6.wmf"/><Relationship Id="rId224" Type="http://schemas.openxmlformats.org/officeDocument/2006/relationships/image" Target="media/image159.png"/><Relationship Id="rId245" Type="http://schemas.openxmlformats.org/officeDocument/2006/relationships/image" Target="media/image177.jpeg"/><Relationship Id="rId266" Type="http://schemas.openxmlformats.org/officeDocument/2006/relationships/image" Target="media/image198.png"/><Relationship Id="rId30" Type="http://schemas.openxmlformats.org/officeDocument/2006/relationships/image" Target="media/image12.png"/><Relationship Id="rId105" Type="http://schemas.openxmlformats.org/officeDocument/2006/relationships/oleObject" Target="embeddings/oleObject31.bin"/><Relationship Id="rId126" Type="http://schemas.openxmlformats.org/officeDocument/2006/relationships/image" Target="media/image78.wmf"/><Relationship Id="rId147" Type="http://schemas.openxmlformats.org/officeDocument/2006/relationships/oleObject" Target="embeddings/oleObject55.bin"/><Relationship Id="rId168" Type="http://schemas.openxmlformats.org/officeDocument/2006/relationships/image" Target="media/image105.png"/><Relationship Id="rId51" Type="http://schemas.openxmlformats.org/officeDocument/2006/relationships/oleObject" Target="embeddings/oleObject11.bin"/><Relationship Id="rId72" Type="http://schemas.openxmlformats.org/officeDocument/2006/relationships/image" Target="media/image50.emf"/><Relationship Id="rId93" Type="http://schemas.openxmlformats.org/officeDocument/2006/relationships/oleObject" Target="embeddings/oleObject25.bin"/><Relationship Id="rId189" Type="http://schemas.openxmlformats.org/officeDocument/2006/relationships/image" Target="media/image126.jpeg"/><Relationship Id="rId3" Type="http://schemas.openxmlformats.org/officeDocument/2006/relationships/styles" Target="styles.xml"/><Relationship Id="rId214" Type="http://schemas.openxmlformats.org/officeDocument/2006/relationships/image" Target="media/image149.png"/><Relationship Id="rId235" Type="http://schemas.openxmlformats.org/officeDocument/2006/relationships/image" Target="media/image170.wmf"/><Relationship Id="rId256" Type="http://schemas.openxmlformats.org/officeDocument/2006/relationships/image" Target="media/image188.png"/><Relationship Id="rId277" Type="http://schemas.openxmlformats.org/officeDocument/2006/relationships/header" Target="header1.xml"/><Relationship Id="rId116" Type="http://schemas.openxmlformats.org/officeDocument/2006/relationships/image" Target="media/image73.wmf"/><Relationship Id="rId137" Type="http://schemas.openxmlformats.org/officeDocument/2006/relationships/oleObject" Target="embeddings/oleObject49.bin"/><Relationship Id="rId158" Type="http://schemas.openxmlformats.org/officeDocument/2006/relationships/image" Target="media/image95.emf"/><Relationship Id="rId20" Type="http://schemas.openxmlformats.org/officeDocument/2006/relationships/oleObject" Target="embeddings/oleObject5.bin"/><Relationship Id="rId41" Type="http://schemas.openxmlformats.org/officeDocument/2006/relationships/image" Target="media/image23.png"/><Relationship Id="rId62" Type="http://schemas.openxmlformats.org/officeDocument/2006/relationships/image" Target="media/image41.jpeg"/><Relationship Id="rId83" Type="http://schemas.openxmlformats.org/officeDocument/2006/relationships/oleObject" Target="embeddings/oleObject20.bin"/><Relationship Id="rId179" Type="http://schemas.openxmlformats.org/officeDocument/2006/relationships/image" Target="media/image116.png"/><Relationship Id="rId190" Type="http://schemas.openxmlformats.org/officeDocument/2006/relationships/image" Target="media/image127.jpeg"/><Relationship Id="rId204" Type="http://schemas.openxmlformats.org/officeDocument/2006/relationships/image" Target="media/image139.png"/><Relationship Id="rId225" Type="http://schemas.openxmlformats.org/officeDocument/2006/relationships/image" Target="media/image160.emf"/><Relationship Id="rId246" Type="http://schemas.openxmlformats.org/officeDocument/2006/relationships/image" Target="media/image178.png"/><Relationship Id="rId267" Type="http://schemas.openxmlformats.org/officeDocument/2006/relationships/image" Target="media/image199.png"/><Relationship Id="rId106" Type="http://schemas.openxmlformats.org/officeDocument/2006/relationships/image" Target="media/image68.png"/><Relationship Id="rId127" Type="http://schemas.openxmlformats.org/officeDocument/2006/relationships/oleObject" Target="embeddings/oleObject42.bin"/><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image" Target="media/image32.wmf"/><Relationship Id="rId73" Type="http://schemas.openxmlformats.org/officeDocument/2006/relationships/oleObject" Target="embeddings/oleObject16.bin"/><Relationship Id="rId94" Type="http://schemas.openxmlformats.org/officeDocument/2006/relationships/image" Target="media/image62.png"/><Relationship Id="rId148" Type="http://schemas.openxmlformats.org/officeDocument/2006/relationships/image" Target="media/image86.wmf"/><Relationship Id="rId169" Type="http://schemas.openxmlformats.org/officeDocument/2006/relationships/image" Target="media/image106.png"/><Relationship Id="rId4" Type="http://schemas.microsoft.com/office/2007/relationships/stylesWithEffects" Target="stylesWithEffects.xml"/><Relationship Id="rId180" Type="http://schemas.openxmlformats.org/officeDocument/2006/relationships/image" Target="media/image117.png"/><Relationship Id="rId215" Type="http://schemas.openxmlformats.org/officeDocument/2006/relationships/image" Target="media/image150.png"/><Relationship Id="rId236" Type="http://schemas.openxmlformats.org/officeDocument/2006/relationships/oleObject" Target="embeddings/oleObject59.bin"/><Relationship Id="rId257" Type="http://schemas.openxmlformats.org/officeDocument/2006/relationships/image" Target="media/image189.png"/><Relationship Id="rId278" Type="http://schemas.openxmlformats.org/officeDocument/2006/relationships/header" Target="header2.xml"/><Relationship Id="rId42" Type="http://schemas.openxmlformats.org/officeDocument/2006/relationships/image" Target="media/image24.png"/><Relationship Id="rId84" Type="http://schemas.openxmlformats.org/officeDocument/2006/relationships/image" Target="media/image57.wmf"/><Relationship Id="rId138" Type="http://schemas.openxmlformats.org/officeDocument/2006/relationships/oleObject" Target="embeddings/oleObject50.bin"/><Relationship Id="rId191" Type="http://schemas.openxmlformats.org/officeDocument/2006/relationships/image" Target="media/image128.png"/><Relationship Id="rId205" Type="http://schemas.openxmlformats.org/officeDocument/2006/relationships/image" Target="media/image140.png"/><Relationship Id="rId247" Type="http://schemas.openxmlformats.org/officeDocument/2006/relationships/image" Target="media/image179.png"/><Relationship Id="rId107" Type="http://schemas.openxmlformats.org/officeDocument/2006/relationships/oleObject" Target="embeddings/oleObject32.bin"/><Relationship Id="rId11" Type="http://schemas.openxmlformats.org/officeDocument/2006/relationships/image" Target="media/image2.wmf"/><Relationship Id="rId53" Type="http://schemas.openxmlformats.org/officeDocument/2006/relationships/oleObject" Target="embeddings/oleObject12.bin"/><Relationship Id="rId149" Type="http://schemas.openxmlformats.org/officeDocument/2006/relationships/oleObject" Target="embeddings/oleObject56.bin"/><Relationship Id="rId95" Type="http://schemas.openxmlformats.org/officeDocument/2006/relationships/oleObject" Target="embeddings/oleObject26.bin"/><Relationship Id="rId160" Type="http://schemas.openxmlformats.org/officeDocument/2006/relationships/image" Target="media/image97.png"/><Relationship Id="rId216" Type="http://schemas.openxmlformats.org/officeDocument/2006/relationships/image" Target="media/image151.png"/><Relationship Id="rId258" Type="http://schemas.openxmlformats.org/officeDocument/2006/relationships/image" Target="media/image190.png"/></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ECE20928-FA88-4B6C-95FF-639B6E270E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147</Pages>
  <Words>48208</Words>
  <Characters>274787</Characters>
  <Application>Microsoft Office Word</Application>
  <DocSecurity>0</DocSecurity>
  <Lines>2289</Lines>
  <Paragraphs>644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322351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18</cp:revision>
  <cp:lastPrinted>2019-12-19T08:37:00Z</cp:lastPrinted>
  <dcterms:created xsi:type="dcterms:W3CDTF">2019-12-11T07:59:00Z</dcterms:created>
  <dcterms:modified xsi:type="dcterms:W3CDTF">2019-12-19T08:52:00Z</dcterms:modified>
</cp:coreProperties>
</file>